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841" w:rsidRPr="009C676E" w:rsidRDefault="006B046D">
      <w:pPr>
        <w:rPr>
          <w:b/>
          <w:sz w:val="24"/>
        </w:rPr>
      </w:pPr>
      <w:r w:rsidRPr="009C676E">
        <w:rPr>
          <w:b/>
          <w:sz w:val="24"/>
        </w:rPr>
        <w:t>Week 11 (Lab 11) Reading</w:t>
      </w:r>
    </w:p>
    <w:p w:rsidR="009C676E" w:rsidRDefault="006B046D" w:rsidP="009C676E">
      <w:pPr>
        <w:spacing w:after="120"/>
        <w:rPr>
          <w:color w:val="000000"/>
          <w:szCs w:val="20"/>
        </w:rPr>
      </w:pPr>
      <w:r w:rsidRPr="009C676E">
        <w:rPr>
          <w:color w:val="000000"/>
          <w:szCs w:val="20"/>
        </w:rPr>
        <w:t>Objective: Builds on Lab 10 and allows the report title some flexibility by passing the type of shift being reported on to the program. The report title</w:t>
      </w:r>
      <w:r w:rsidRPr="009C676E">
        <w:rPr>
          <w:color w:val="000000"/>
          <w:szCs w:val="20"/>
        </w:rPr>
        <w:br/>
        <w:t>will be passed as a parameter and will indicate Day Shift, Night Shift, Afternoon Shift or All Shifts.</w:t>
      </w:r>
    </w:p>
    <w:p w:rsidR="009C676E" w:rsidRDefault="006B046D" w:rsidP="009C676E">
      <w:pPr>
        <w:spacing w:after="120"/>
        <w:rPr>
          <w:color w:val="000000"/>
          <w:szCs w:val="20"/>
        </w:rPr>
      </w:pPr>
      <w:r w:rsidRPr="009C676E">
        <w:rPr>
          <w:color w:val="000000"/>
          <w:szCs w:val="20"/>
        </w:rPr>
        <w:t>Changes:</w:t>
      </w:r>
    </w:p>
    <w:p w:rsidR="009C676E" w:rsidRPr="009C676E" w:rsidRDefault="006B046D" w:rsidP="009C676E">
      <w:pPr>
        <w:pStyle w:val="ListParagraph"/>
        <w:numPr>
          <w:ilvl w:val="0"/>
          <w:numId w:val="1"/>
        </w:numPr>
        <w:rPr>
          <w:color w:val="000000"/>
          <w:szCs w:val="20"/>
        </w:rPr>
      </w:pPr>
      <w:r w:rsidRPr="009C676E">
        <w:rPr>
          <w:color w:val="000000"/>
          <w:szCs w:val="20"/>
        </w:rPr>
        <w:t>PAYROLLPG2</w:t>
      </w:r>
    </w:p>
    <w:p w:rsidR="009C676E" w:rsidRPr="009C676E" w:rsidRDefault="006B046D" w:rsidP="009C676E">
      <w:pPr>
        <w:pStyle w:val="ListParagraph"/>
        <w:numPr>
          <w:ilvl w:val="0"/>
          <w:numId w:val="1"/>
        </w:numPr>
        <w:rPr>
          <w:color w:val="000000"/>
          <w:szCs w:val="20"/>
        </w:rPr>
      </w:pPr>
      <w:r w:rsidRPr="009C676E">
        <w:rPr>
          <w:color w:val="000000"/>
          <w:szCs w:val="20"/>
        </w:rPr>
        <w:t>PAYRPT2 (TITLE record include a named 30-character field)</w:t>
      </w:r>
    </w:p>
    <w:p w:rsidR="009C676E" w:rsidRPr="009C676E" w:rsidRDefault="006B046D" w:rsidP="009C676E">
      <w:pPr>
        <w:pStyle w:val="ListParagraph"/>
        <w:numPr>
          <w:ilvl w:val="0"/>
          <w:numId w:val="1"/>
        </w:numPr>
        <w:rPr>
          <w:color w:val="000000"/>
          <w:szCs w:val="20"/>
        </w:rPr>
      </w:pPr>
      <w:r w:rsidRPr="009C676E">
        <w:rPr>
          <w:color w:val="000000"/>
          <w:szCs w:val="20"/>
        </w:rPr>
        <w:t>CONFIRMPY2 (add the 30 character output only field of SHIFTTYPE)</w:t>
      </w:r>
    </w:p>
    <w:p w:rsidR="009C676E" w:rsidRPr="009C676E" w:rsidRDefault="006B046D" w:rsidP="009C676E">
      <w:pPr>
        <w:pStyle w:val="ListParagraph"/>
        <w:numPr>
          <w:ilvl w:val="0"/>
          <w:numId w:val="1"/>
        </w:numPr>
        <w:rPr>
          <w:color w:val="000000"/>
          <w:szCs w:val="20"/>
        </w:rPr>
      </w:pPr>
      <w:r w:rsidRPr="009C676E">
        <w:rPr>
          <w:color w:val="000000"/>
          <w:szCs w:val="20"/>
        </w:rPr>
        <w:t>Add code to support passing a parameter</w:t>
      </w:r>
    </w:p>
    <w:p w:rsidR="009C676E" w:rsidRDefault="006B046D" w:rsidP="009C676E">
      <w:pPr>
        <w:spacing w:after="120"/>
        <w:rPr>
          <w:color w:val="000000"/>
          <w:szCs w:val="20"/>
        </w:rPr>
      </w:pPr>
      <w:r w:rsidRPr="009C676E">
        <w:rPr>
          <w:color w:val="000000"/>
          <w:szCs w:val="20"/>
        </w:rPr>
        <w:t xml:space="preserve">To prototype a dynamic call to a program, you code the </w:t>
      </w:r>
      <w:proofErr w:type="spellStart"/>
      <w:r w:rsidRPr="009C676E">
        <w:rPr>
          <w:color w:val="000000"/>
          <w:szCs w:val="20"/>
        </w:rPr>
        <w:t>Extpgm</w:t>
      </w:r>
      <w:proofErr w:type="spellEnd"/>
      <w:r w:rsidRPr="009C676E">
        <w:rPr>
          <w:color w:val="000000"/>
          <w:szCs w:val="20"/>
        </w:rPr>
        <w:t xml:space="preserve"> keyword on the prototype (PR) definition, specifying the name of the program to</w:t>
      </w:r>
      <w:r w:rsidRPr="009C676E">
        <w:rPr>
          <w:color w:val="000000"/>
          <w:szCs w:val="20"/>
        </w:rPr>
        <w:br/>
        <w:t>call in uppercase letters within apostrophes (‘).</w:t>
      </w:r>
    </w:p>
    <w:p w:rsidR="009C676E" w:rsidRDefault="006B046D" w:rsidP="009C676E">
      <w:pPr>
        <w:spacing w:after="120"/>
        <w:rPr>
          <w:color w:val="000000"/>
          <w:szCs w:val="20"/>
        </w:rPr>
      </w:pPr>
      <w:r w:rsidRPr="009C676E">
        <w:rPr>
          <w:color w:val="000000"/>
          <w:szCs w:val="20"/>
        </w:rPr>
        <w:t>When coding the called program, you must specify both a prototype (PR) and a procedure interface (PI) in the definition specifications</w:t>
      </w:r>
    </w:p>
    <w:p w:rsidR="009C676E" w:rsidRDefault="006B046D" w:rsidP="009C676E">
      <w:pPr>
        <w:spacing w:after="120"/>
        <w:rPr>
          <w:color w:val="000000"/>
          <w:szCs w:val="20"/>
        </w:rPr>
      </w:pPr>
      <w:r w:rsidRPr="009C676E">
        <w:rPr>
          <w:color w:val="000000"/>
          <w:szCs w:val="20"/>
        </w:rPr>
        <w:t xml:space="preserve">In the calling program (e.g. PGM1), RPG IV uses the prototype definition to describe the list of parameters that it will pass on to the called </w:t>
      </w:r>
      <w:proofErr w:type="gramStart"/>
      <w:r w:rsidRPr="009C676E">
        <w:rPr>
          <w:color w:val="000000"/>
          <w:szCs w:val="20"/>
        </w:rPr>
        <w:t>program</w:t>
      </w:r>
      <w:proofErr w:type="gramEnd"/>
      <w:r w:rsidRPr="009C676E">
        <w:rPr>
          <w:color w:val="000000"/>
          <w:szCs w:val="20"/>
        </w:rPr>
        <w:br/>
        <w:t>(e.g., PGM2). The called RPG IV program also uses a prototype definition to describe the corresponding list of parameters that it will receive from</w:t>
      </w:r>
      <w:r w:rsidRPr="009C676E">
        <w:rPr>
          <w:color w:val="000000"/>
          <w:szCs w:val="20"/>
        </w:rPr>
        <w:br/>
        <w:t>the caller. (Languages other than RPG IV may use mechanisms other than prototypes for this purpose.)</w:t>
      </w:r>
    </w:p>
    <w:p w:rsidR="009C676E" w:rsidRDefault="006B046D" w:rsidP="009C676E">
      <w:pPr>
        <w:spacing w:after="120"/>
        <w:rPr>
          <w:color w:val="000000"/>
          <w:szCs w:val="20"/>
        </w:rPr>
      </w:pPr>
      <w:r w:rsidRPr="009C676E">
        <w:rPr>
          <w:color w:val="000000"/>
          <w:szCs w:val="20"/>
        </w:rPr>
        <w:t>The prototypes in each program must match each other. That is, they must have the same number of parameters, and the corresponding</w:t>
      </w:r>
      <w:r w:rsidRPr="009C676E">
        <w:rPr>
          <w:color w:val="000000"/>
          <w:szCs w:val="20"/>
        </w:rPr>
        <w:br/>
        <w:t>parameters between the two programs must have the same data type and length. RPG IV passes parameter arguments by passing the address of</w:t>
      </w:r>
      <w:r w:rsidRPr="009C676E">
        <w:rPr>
          <w:color w:val="000000"/>
          <w:szCs w:val="20"/>
        </w:rPr>
        <w:br/>
        <w:t>the storage location represented by the field, so in fact these corresponding parameters reference the same storage location within the computer.</w:t>
      </w:r>
      <w:r w:rsidRPr="009C676E">
        <w:rPr>
          <w:color w:val="000000"/>
          <w:szCs w:val="20"/>
        </w:rPr>
        <w:br/>
        <w:t xml:space="preserve">The data names of the parameters used in the caller and </w:t>
      </w:r>
      <w:proofErr w:type="spellStart"/>
      <w:r w:rsidRPr="009C676E">
        <w:rPr>
          <w:color w:val="000000"/>
          <w:szCs w:val="20"/>
        </w:rPr>
        <w:t>callee</w:t>
      </w:r>
      <w:proofErr w:type="spellEnd"/>
      <w:r w:rsidRPr="009C676E">
        <w:rPr>
          <w:color w:val="000000"/>
          <w:szCs w:val="20"/>
        </w:rPr>
        <w:t xml:space="preserve"> need not be the same.</w:t>
      </w:r>
    </w:p>
    <w:p w:rsidR="009C676E" w:rsidRDefault="006B046D" w:rsidP="009C676E">
      <w:pPr>
        <w:spacing w:after="120"/>
        <w:rPr>
          <w:color w:val="000000"/>
          <w:szCs w:val="20"/>
        </w:rPr>
      </w:pPr>
      <w:r w:rsidRPr="009C676E">
        <w:rPr>
          <w:color w:val="000000"/>
          <w:szCs w:val="20"/>
        </w:rPr>
        <w:t>To access those storage locations passed by the calling program, the called program must include a procedure interface definition (in addition to</w:t>
      </w:r>
      <w:r w:rsidRPr="009C676E">
        <w:rPr>
          <w:color w:val="000000"/>
          <w:szCs w:val="20"/>
        </w:rPr>
        <w:br/>
        <w:t xml:space="preserve">a prototype). Like the prototype, the procedure interface describes the parameters that the </w:t>
      </w:r>
      <w:proofErr w:type="spellStart"/>
      <w:r w:rsidRPr="009C676E">
        <w:rPr>
          <w:color w:val="000000"/>
          <w:szCs w:val="20"/>
        </w:rPr>
        <w:t>callee</w:t>
      </w:r>
      <w:proofErr w:type="spellEnd"/>
      <w:r w:rsidRPr="009C676E">
        <w:rPr>
          <w:color w:val="000000"/>
          <w:szCs w:val="20"/>
        </w:rPr>
        <w:t xml:space="preserve"> will share with the caller. Unlike the prototype</w:t>
      </w:r>
      <w:proofErr w:type="gramStart"/>
      <w:r w:rsidRPr="009C676E">
        <w:rPr>
          <w:color w:val="000000"/>
          <w:szCs w:val="20"/>
        </w:rPr>
        <w:t>,</w:t>
      </w:r>
      <w:proofErr w:type="gramEnd"/>
      <w:r w:rsidRPr="009C676E">
        <w:rPr>
          <w:color w:val="000000"/>
          <w:szCs w:val="20"/>
        </w:rPr>
        <w:br/>
        <w:t>however, the procedure interface defines variable names to hold the parameter values that the called program will receive, letting you refer to and</w:t>
      </w:r>
      <w:r w:rsidRPr="009C676E">
        <w:rPr>
          <w:color w:val="000000"/>
          <w:szCs w:val="20"/>
        </w:rPr>
        <w:br/>
        <w:t>manipulate those parameter values.</w:t>
      </w:r>
    </w:p>
    <w:p w:rsidR="006B046D" w:rsidRPr="009C676E" w:rsidRDefault="006B046D" w:rsidP="009C676E">
      <w:pPr>
        <w:spacing w:after="120"/>
        <w:rPr>
          <w:color w:val="000000"/>
          <w:sz w:val="16"/>
          <w:szCs w:val="14"/>
        </w:rPr>
      </w:pPr>
      <w:r w:rsidRPr="009C676E">
        <w:rPr>
          <w:color w:val="000000"/>
          <w:szCs w:val="20"/>
        </w:rPr>
        <w:t xml:space="preserve">Procedure interface: Program lines within a </w:t>
      </w:r>
      <w:proofErr w:type="spellStart"/>
      <w:r w:rsidRPr="009C676E">
        <w:rPr>
          <w:color w:val="000000"/>
          <w:szCs w:val="20"/>
        </w:rPr>
        <w:t>subprocedure</w:t>
      </w:r>
      <w:proofErr w:type="spellEnd"/>
      <w:r w:rsidRPr="009C676E">
        <w:rPr>
          <w:color w:val="000000"/>
          <w:szCs w:val="20"/>
        </w:rPr>
        <w:t xml:space="preserve"> that define the data type and size of the procedure's return value and the</w:t>
      </w:r>
      <w:r w:rsidRPr="009C676E">
        <w:rPr>
          <w:color w:val="000000"/>
          <w:szCs w:val="20"/>
        </w:rPr>
        <w:br/>
        <w:t>parameters the procedure will use.</w:t>
      </w:r>
      <w:r w:rsidRPr="009C676E">
        <w:rPr>
          <w:color w:val="000000"/>
          <w:szCs w:val="20"/>
        </w:rPr>
        <w:br/>
      </w:r>
      <w:r w:rsidRPr="009C676E">
        <w:rPr>
          <w:color w:val="000000"/>
          <w:sz w:val="16"/>
          <w:szCs w:val="14"/>
        </w:rPr>
        <w:t>ILE RPG for AS/400 Reference</w:t>
      </w:r>
    </w:p>
    <w:p w:rsidR="006B046D" w:rsidRPr="009C676E" w:rsidRDefault="006B046D" w:rsidP="009C676E">
      <w:pPr>
        <w:spacing w:after="120"/>
        <w:rPr>
          <w:color w:val="000000"/>
          <w:sz w:val="16"/>
          <w:szCs w:val="14"/>
        </w:rPr>
      </w:pPr>
    </w:p>
    <w:p w:rsidR="006B046D" w:rsidRPr="009C676E" w:rsidRDefault="006B046D">
      <w:pPr>
        <w:rPr>
          <w:color w:val="000000"/>
          <w:sz w:val="16"/>
          <w:szCs w:val="14"/>
        </w:rPr>
      </w:pPr>
    </w:p>
    <w:p w:rsidR="006B046D" w:rsidRPr="009C676E" w:rsidRDefault="006B046D">
      <w:pPr>
        <w:rPr>
          <w:color w:val="000000"/>
          <w:szCs w:val="20"/>
        </w:rPr>
      </w:pPr>
      <w:r w:rsidRPr="009C676E">
        <w:rPr>
          <w:color w:val="000000"/>
          <w:szCs w:val="20"/>
        </w:rPr>
        <w:lastRenderedPageBreak/>
        <w:t>The following is an example of a prototype for a program call interface: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6B046D" w:rsidRPr="009C676E" w:rsidTr="006B046D">
        <w:tc>
          <w:tcPr>
            <w:tcW w:w="13176" w:type="dxa"/>
          </w:tcPr>
          <w:p w:rsidR="006B046D" w:rsidRPr="009C676E" w:rsidRDefault="006B046D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9C676E">
              <w:rPr>
                <w:rFonts w:ascii="Courier New" w:hAnsi="Courier New" w:cs="Courier New"/>
                <w:color w:val="000000"/>
                <w:szCs w:val="20"/>
              </w:rPr>
              <w:t>*.. 1 ...+... 2 ...+... 3 ...+... 4 ...+... 5 ...+... 6 ...+... 7 ...+... 8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br/>
              <w:t>DName+++++++++++ETDsFrom+++To/L+++IDc.Functions++++++++++++++++++++++++++++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br/>
              <w:t xml:space="preserve">D </w:t>
            </w:r>
            <w:proofErr w:type="spellStart"/>
            <w:r w:rsidRPr="009C676E">
              <w:rPr>
                <w:rFonts w:ascii="Courier New" w:hAnsi="Courier New" w:cs="Courier New"/>
                <w:color w:val="000000"/>
                <w:szCs w:val="20"/>
              </w:rPr>
              <w:t>UpdCust</w:t>
            </w:r>
            <w:proofErr w:type="spellEnd"/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      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PR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               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>EXTPGM('AR003')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br/>
              <w:t xml:space="preserve">D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                             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>5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br/>
              <w:t xml:space="preserve">D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                             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7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>0</w:t>
            </w:r>
          </w:p>
        </w:tc>
      </w:tr>
    </w:tbl>
    <w:p w:rsidR="009C676E" w:rsidRDefault="006B046D">
      <w:pPr>
        <w:rPr>
          <w:color w:val="000000"/>
          <w:szCs w:val="20"/>
        </w:rPr>
      </w:pPr>
      <w:proofErr w:type="gramStart"/>
      <w:r w:rsidRPr="009C676E">
        <w:rPr>
          <w:color w:val="000000"/>
          <w:szCs w:val="20"/>
        </w:rPr>
        <w:t>PR,</w:t>
      </w:r>
      <w:proofErr w:type="gramEnd"/>
      <w:r w:rsidRPr="009C676E">
        <w:rPr>
          <w:color w:val="000000"/>
          <w:szCs w:val="20"/>
        </w:rPr>
        <w:t xml:space="preserve"> coded in positions 24–25 (Ds) signals the beginning of a prototyped call interface. You must name the prototype in positions 7–21</w:t>
      </w:r>
      <w:r w:rsidRPr="009C676E">
        <w:rPr>
          <w:color w:val="000000"/>
          <w:szCs w:val="20"/>
        </w:rPr>
        <w:br/>
        <w:t>(Name+++++++++++). Code the external name of the program associated with this prototype, using the EXTPGM keyword.</w:t>
      </w:r>
      <w:r w:rsidRPr="009C676E">
        <w:rPr>
          <w:color w:val="000000"/>
          <w:szCs w:val="20"/>
        </w:rPr>
        <w:br/>
        <w:t xml:space="preserve">In the example above, when you perform a call to the </w:t>
      </w:r>
      <w:proofErr w:type="spellStart"/>
      <w:r w:rsidRPr="009C676E">
        <w:rPr>
          <w:color w:val="000000"/>
          <w:szCs w:val="20"/>
        </w:rPr>
        <w:t>UpdCust</w:t>
      </w:r>
      <w:proofErr w:type="spellEnd"/>
      <w:r w:rsidRPr="009C676E">
        <w:rPr>
          <w:color w:val="000000"/>
          <w:szCs w:val="20"/>
        </w:rPr>
        <w:t xml:space="preserve"> prototype, program AR003 will actually be called.</w:t>
      </w:r>
      <w:r w:rsidRPr="009C676E">
        <w:rPr>
          <w:color w:val="000000"/>
          <w:szCs w:val="20"/>
        </w:rPr>
        <w:br/>
        <w:t>If the call interface involves passing parameters, describe the parameters on subsequent lines, following the PR header. Indicate a parameter's</w:t>
      </w:r>
      <w:r w:rsidRPr="009C676E">
        <w:rPr>
          <w:color w:val="000000"/>
          <w:szCs w:val="20"/>
        </w:rPr>
        <w:br/>
        <w:t>length in positions 33–39 (To/L+++); for numeric fields, code a decimal positions entry in positions 41 –42 (Dc). Code the parameter's data type in</w:t>
      </w:r>
      <w:r w:rsidRPr="009C676E">
        <w:rPr>
          <w:color w:val="000000"/>
          <w:szCs w:val="20"/>
        </w:rPr>
        <w:br/>
        <w:t>position 40 (I); if the type entry is blank, the default is packed decimal for numeric fields (fields with a decimal positions entry) and character for</w:t>
      </w:r>
      <w:r w:rsidRPr="009C676E">
        <w:rPr>
          <w:color w:val="000000"/>
          <w:szCs w:val="20"/>
        </w:rPr>
        <w:br/>
        <w:t>fields with blanks in positions 41 –42. In the sample prototype above, there are two parameters: a five-character field and a seven-digit packed</w:t>
      </w:r>
      <w:r w:rsidRPr="009C676E">
        <w:rPr>
          <w:color w:val="000000"/>
          <w:szCs w:val="20"/>
        </w:rPr>
        <w:br/>
        <w:t>decimal field with zero decimals. Note that you need not name the parameters. You may find it convenient to document the parameter usage by</w:t>
      </w:r>
      <w:r w:rsidRPr="009C676E">
        <w:rPr>
          <w:color w:val="000000"/>
          <w:szCs w:val="20"/>
        </w:rPr>
        <w:br/>
        <w:t>naming the parameters (in positions 7–21), but the compiler will treat these names as comments.</w:t>
      </w:r>
    </w:p>
    <w:p w:rsidR="006B046D" w:rsidRPr="009C676E" w:rsidRDefault="006B046D">
      <w:pPr>
        <w:rPr>
          <w:color w:val="000000"/>
          <w:szCs w:val="20"/>
        </w:rPr>
      </w:pPr>
      <w:r w:rsidRPr="009C676E">
        <w:rPr>
          <w:color w:val="000000"/>
          <w:szCs w:val="20"/>
        </w:rPr>
        <w:t xml:space="preserve">To access those storage locations passed by the calling program, the called program must include a </w:t>
      </w:r>
      <w:r w:rsidRPr="009C676E">
        <w:rPr>
          <w:b/>
          <w:bCs/>
          <w:color w:val="000000"/>
          <w:szCs w:val="20"/>
        </w:rPr>
        <w:t xml:space="preserve">procedure interface </w:t>
      </w:r>
      <w:r w:rsidRPr="009C676E">
        <w:rPr>
          <w:color w:val="000000"/>
          <w:szCs w:val="20"/>
        </w:rPr>
        <w:t>definition (in addition to</w:t>
      </w:r>
      <w:r w:rsidRPr="009C676E">
        <w:rPr>
          <w:color w:val="000000"/>
          <w:szCs w:val="20"/>
        </w:rPr>
        <w:br/>
        <w:t xml:space="preserve">a prototype). Like the prototype, the procedure interface describes the parameters that the </w:t>
      </w:r>
      <w:proofErr w:type="spellStart"/>
      <w:r w:rsidRPr="009C676E">
        <w:rPr>
          <w:color w:val="000000"/>
          <w:szCs w:val="20"/>
        </w:rPr>
        <w:t>callee</w:t>
      </w:r>
      <w:proofErr w:type="spellEnd"/>
      <w:r w:rsidRPr="009C676E">
        <w:rPr>
          <w:color w:val="000000"/>
          <w:szCs w:val="20"/>
        </w:rPr>
        <w:t xml:space="preserve"> will share with the caller. Unlike the prototype</w:t>
      </w:r>
      <w:proofErr w:type="gramStart"/>
      <w:r w:rsidRPr="009C676E">
        <w:rPr>
          <w:color w:val="000000"/>
          <w:szCs w:val="20"/>
        </w:rPr>
        <w:t>,</w:t>
      </w:r>
      <w:proofErr w:type="gramEnd"/>
      <w:r w:rsidRPr="009C676E">
        <w:rPr>
          <w:color w:val="000000"/>
          <w:szCs w:val="20"/>
        </w:rPr>
        <w:br/>
        <w:t>however, the procedure interface defines variable names to hold the parameter values that the called program will receive, letting you refer to and</w:t>
      </w:r>
      <w:r w:rsidRPr="009C676E">
        <w:rPr>
          <w:color w:val="000000"/>
          <w:szCs w:val="20"/>
        </w:rPr>
        <w:br/>
        <w:t>manipulate those parameter values. The following is an example of a prototype and a matching procedure interface: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6B046D" w:rsidRPr="009C676E" w:rsidTr="006B046D">
        <w:tc>
          <w:tcPr>
            <w:tcW w:w="13176" w:type="dxa"/>
          </w:tcPr>
          <w:p w:rsidR="006B046D" w:rsidRPr="009C676E" w:rsidRDefault="006B046D">
            <w:pPr>
              <w:rPr>
                <w:color w:val="000000"/>
                <w:szCs w:val="20"/>
              </w:rPr>
            </w:pPr>
            <w:r w:rsidRPr="009C676E">
              <w:rPr>
                <w:rFonts w:ascii="Courier New" w:hAnsi="Courier New" w:cs="Courier New"/>
                <w:color w:val="000000"/>
                <w:szCs w:val="20"/>
              </w:rPr>
              <w:t>*.. 1 ...+... 2 ...+... 3 ...+... 4 ...+... 5 ...+... 6 ...+... 7 ...+... 8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br/>
              <w:t>DName+++++++++++ETDsFrom+++To/L+++IDc.Functions++++++++++++++++++++++++++++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br/>
              <w:t xml:space="preserve">D Main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         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PR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               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>EXTPGM('AR003')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br/>
              <w:t xml:space="preserve">D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                             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>5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br/>
              <w:t xml:space="preserve">D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                             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7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>0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br/>
              <w:t xml:space="preserve">D Main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         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>PI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br/>
              <w:t xml:space="preserve">D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Company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                    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>5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br/>
              <w:t xml:space="preserve">D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Customer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                   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7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9C676E">
              <w:rPr>
                <w:rFonts w:ascii="Courier New" w:hAnsi="Courier New" w:cs="Courier New"/>
                <w:color w:val="000000"/>
                <w:szCs w:val="20"/>
              </w:rPr>
              <w:t>0</w:t>
            </w:r>
          </w:p>
        </w:tc>
      </w:tr>
    </w:tbl>
    <w:p w:rsidR="006B046D" w:rsidRPr="009C676E" w:rsidRDefault="006B046D">
      <w:pPr>
        <w:rPr>
          <w:color w:val="000000"/>
          <w:sz w:val="18"/>
          <w:szCs w:val="16"/>
        </w:rPr>
      </w:pPr>
      <w:r w:rsidRPr="009C676E">
        <w:rPr>
          <w:color w:val="000000"/>
          <w:szCs w:val="20"/>
        </w:rPr>
        <w:br/>
        <w:t>PI, coded in positions 24–25 (Ds) signals the beginning of a prototyped call interface. You must name the prototype in positions 7–21</w:t>
      </w:r>
      <w:r w:rsidRPr="009C676E">
        <w:rPr>
          <w:color w:val="000000"/>
          <w:szCs w:val="20"/>
        </w:rPr>
        <w:br/>
        <w:t xml:space="preserve">(Name+++++++++++). This name must match the name in the </w:t>
      </w:r>
      <w:proofErr w:type="spellStart"/>
      <w:r w:rsidRPr="009C676E">
        <w:rPr>
          <w:color w:val="000000"/>
          <w:szCs w:val="20"/>
        </w:rPr>
        <w:t>callee's</w:t>
      </w:r>
      <w:proofErr w:type="spellEnd"/>
      <w:r w:rsidRPr="009C676E">
        <w:rPr>
          <w:color w:val="000000"/>
          <w:szCs w:val="20"/>
        </w:rPr>
        <w:t xml:space="preserve"> prototype (but not necessarily the name for the caller's prototype).</w:t>
      </w:r>
      <w:r w:rsidRPr="009C676E">
        <w:rPr>
          <w:color w:val="000000"/>
          <w:szCs w:val="20"/>
        </w:rPr>
        <w:br/>
      </w:r>
      <w:proofErr w:type="gramStart"/>
      <w:r w:rsidRPr="009C676E">
        <w:rPr>
          <w:color w:val="000000"/>
          <w:sz w:val="18"/>
          <w:szCs w:val="16"/>
        </w:rPr>
        <w:t xml:space="preserve">Meyers, Bryan, and Judy </w:t>
      </w:r>
      <w:proofErr w:type="spellStart"/>
      <w:r w:rsidRPr="009C676E">
        <w:rPr>
          <w:color w:val="000000"/>
          <w:sz w:val="18"/>
          <w:szCs w:val="16"/>
        </w:rPr>
        <w:t>Yaeger</w:t>
      </w:r>
      <w:proofErr w:type="spellEnd"/>
      <w:r w:rsidRPr="009C676E">
        <w:rPr>
          <w:color w:val="000000"/>
          <w:sz w:val="18"/>
          <w:szCs w:val="16"/>
        </w:rPr>
        <w:t>.</w:t>
      </w:r>
      <w:proofErr w:type="gramEnd"/>
      <w:r w:rsidRPr="009C676E">
        <w:rPr>
          <w:color w:val="000000"/>
          <w:sz w:val="18"/>
          <w:szCs w:val="16"/>
        </w:rPr>
        <w:t xml:space="preserve"> </w:t>
      </w:r>
      <w:proofErr w:type="gramStart"/>
      <w:r w:rsidRPr="009C676E">
        <w:rPr>
          <w:color w:val="000000"/>
          <w:sz w:val="18"/>
          <w:szCs w:val="16"/>
        </w:rPr>
        <w:t>"Chapter 10 - Modular Programming Concepts".</w:t>
      </w:r>
      <w:proofErr w:type="gramEnd"/>
      <w:r w:rsidRPr="009C676E">
        <w:rPr>
          <w:color w:val="000000"/>
          <w:sz w:val="18"/>
          <w:szCs w:val="16"/>
        </w:rPr>
        <w:t xml:space="preserve"> </w:t>
      </w:r>
      <w:proofErr w:type="gramStart"/>
      <w:r w:rsidRPr="009C676E">
        <w:rPr>
          <w:i/>
          <w:iCs/>
          <w:color w:val="000000"/>
          <w:sz w:val="18"/>
          <w:szCs w:val="16"/>
        </w:rPr>
        <w:t>Programming in RPG IV, Third Edition</w:t>
      </w:r>
      <w:r w:rsidRPr="009C676E">
        <w:rPr>
          <w:color w:val="000000"/>
          <w:sz w:val="18"/>
          <w:szCs w:val="16"/>
        </w:rPr>
        <w:t>.</w:t>
      </w:r>
      <w:proofErr w:type="gramEnd"/>
      <w:r w:rsidRPr="009C676E">
        <w:rPr>
          <w:color w:val="000000"/>
          <w:sz w:val="18"/>
          <w:szCs w:val="16"/>
        </w:rPr>
        <w:t xml:space="preserve"> 29th Street Press. </w:t>
      </w:r>
      <w:proofErr w:type="gramStart"/>
      <w:r w:rsidRPr="009C676E">
        <w:rPr>
          <w:color w:val="000000"/>
          <w:sz w:val="18"/>
          <w:szCs w:val="16"/>
        </w:rPr>
        <w:t>© 2002.</w:t>
      </w:r>
      <w:proofErr w:type="gramEnd"/>
      <w:r w:rsidRPr="009C676E">
        <w:rPr>
          <w:color w:val="000000"/>
          <w:sz w:val="18"/>
          <w:szCs w:val="16"/>
        </w:rPr>
        <w:t xml:space="preserve"> Books24x7.</w:t>
      </w:r>
      <w:r w:rsidRPr="009C676E">
        <w:rPr>
          <w:color w:val="000000"/>
          <w:sz w:val="18"/>
          <w:szCs w:val="16"/>
        </w:rPr>
        <w:br/>
      </w:r>
      <w:hyperlink r:id="rId6" w:history="1">
        <w:r w:rsidRPr="009C676E">
          <w:rPr>
            <w:rStyle w:val="Hyperlink"/>
            <w:i/>
            <w:iCs/>
            <w:sz w:val="18"/>
            <w:szCs w:val="16"/>
          </w:rPr>
          <w:t>http://lcweb.senecac.on.ca:2121/toc.aspx?bookid=5706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6B046D" w:rsidRPr="009C676E" w:rsidTr="00BB43F3">
        <w:tc>
          <w:tcPr>
            <w:tcW w:w="9322" w:type="dxa"/>
          </w:tcPr>
          <w:p w:rsidR="006B046D" w:rsidRPr="00BB43F3" w:rsidRDefault="006B046D" w:rsidP="009C676E">
            <w:pPr>
              <w:rPr>
                <w:rFonts w:ascii="Courier New" w:hAnsi="Courier New" w:cs="Courier New"/>
                <w:sz w:val="24"/>
              </w:rPr>
            </w:pP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lastRenderedPageBreak/>
              <w:t>SEU==&gt;</w:t>
            </w:r>
            <w:r w:rsidR="009C676E"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                                                  </w:t>
            </w:r>
            <w:r w:rsidR="009C676E" w:rsidRPr="00BB43F3">
              <w:rPr>
                <w:rFonts w:ascii="Courier New" w:hAnsi="Courier New" w:cs="Courier New"/>
                <w:color w:val="0070C0"/>
                <w:sz w:val="18"/>
                <w:szCs w:val="16"/>
              </w:rPr>
              <w:t>DAYS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br/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FMT </w:t>
            </w:r>
            <w:proofErr w:type="gramStart"/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LF .....</w:t>
            </w:r>
            <w:proofErr w:type="gramEnd"/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A..........T.Name++++++.Len++TDpB......Functions++++++++++++++++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br/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*************** Beginning of data ***********************************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br/>
              <w:t xml:space="preserve">0001.00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A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R ALLSHIFT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    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PFILE(SENECAPAY/ALLSHIFT)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br/>
              <w:t xml:space="preserve">0002.00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A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K HRSWORKED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br/>
              <w:t xml:space="preserve">0003.00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A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S WORKSHIFT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   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COMP(EQ 'D')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br/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****************** End of data **************************************</w:t>
            </w:r>
          </w:p>
        </w:tc>
      </w:tr>
    </w:tbl>
    <w:p w:rsidR="006B046D" w:rsidRPr="009C676E" w:rsidRDefault="006B046D" w:rsidP="006B046D">
      <w:pPr>
        <w:rPr>
          <w:color w:val="000000"/>
          <w:sz w:val="16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6B046D" w:rsidRPr="009C676E" w:rsidTr="00BB43F3">
        <w:tc>
          <w:tcPr>
            <w:tcW w:w="9322" w:type="dxa"/>
          </w:tcPr>
          <w:p w:rsidR="006B046D" w:rsidRPr="009C676E" w:rsidRDefault="006B046D" w:rsidP="00815E05">
            <w:pPr>
              <w:rPr>
                <w:sz w:val="24"/>
              </w:rPr>
            </w:pP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SEU==&gt; </w:t>
            </w:r>
            <w:r w:rsidR="009C676E"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                                                    </w:t>
            </w:r>
            <w:r w:rsidRPr="00BB43F3">
              <w:rPr>
                <w:rFonts w:ascii="Courier New" w:hAnsi="Courier New" w:cs="Courier New"/>
                <w:color w:val="0070C0"/>
                <w:sz w:val="18"/>
                <w:szCs w:val="16"/>
              </w:rPr>
              <w:t>AFTERNOONS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br/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FMT </w:t>
            </w:r>
            <w:proofErr w:type="gramStart"/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LF .....</w:t>
            </w:r>
            <w:proofErr w:type="gramEnd"/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A..........</w:t>
            </w:r>
            <w:proofErr w:type="spellStart"/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T.Name</w:t>
            </w:r>
            <w:proofErr w:type="spellEnd"/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++++++.Len++</w:t>
            </w:r>
            <w:proofErr w:type="spellStart"/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TDpB</w:t>
            </w:r>
            <w:proofErr w:type="spellEnd"/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...... Functions++++++++++++++++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br/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*************** Beginning of data ***********************************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br/>
              <w:t xml:space="preserve">0001.00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A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R ALLSHIFT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     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PFILE(SENECAPAY/ALLSHIFT)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br/>
              <w:t xml:space="preserve">0002.00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A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K HRSWORKED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br/>
              <w:t xml:space="preserve">0003.00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A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S WORKSHIFT </w:t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    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COMP(EQ 'A')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br/>
            </w:r>
            <w:r w:rsid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 xml:space="preserve">        </w:t>
            </w:r>
            <w:r w:rsidRPr="00BB43F3">
              <w:rPr>
                <w:rFonts w:ascii="Courier New" w:hAnsi="Courier New" w:cs="Courier New"/>
                <w:color w:val="000000"/>
                <w:sz w:val="18"/>
                <w:szCs w:val="16"/>
              </w:rPr>
              <w:t>****************** End of data **************************************</w:t>
            </w:r>
          </w:p>
        </w:tc>
      </w:tr>
    </w:tbl>
    <w:p w:rsidR="006B046D" w:rsidRPr="00BB43F3" w:rsidRDefault="006B046D" w:rsidP="006B046D">
      <w:pPr>
        <w:rPr>
          <w:sz w:val="2"/>
        </w:rPr>
      </w:pPr>
    </w:p>
    <w:p w:rsidR="009C676E" w:rsidRPr="00BB43F3" w:rsidRDefault="009C676E" w:rsidP="006B046D">
      <w:pPr>
        <w:rPr>
          <w:color w:val="000000"/>
        </w:rPr>
      </w:pPr>
      <w:r w:rsidRPr="00BB43F3">
        <w:rPr>
          <w:color w:val="000000"/>
        </w:rPr>
        <w:t xml:space="preserve">RUNPAYPGM2 and PAYROLLPG2 were created with CRTBND? </w:t>
      </w:r>
      <w:r w:rsidRPr="00BB43F3">
        <w:rPr>
          <w:color w:val="000000"/>
        </w:rPr>
        <w:t>C</w:t>
      </w:r>
      <w:r w:rsidRPr="00BB43F3">
        <w:rPr>
          <w:color w:val="000000"/>
        </w:rPr>
        <w:t xml:space="preserve">ommands and a CALL statement </w:t>
      </w:r>
      <w:r w:rsidRPr="00BB43F3">
        <w:rPr>
          <w:color w:val="000000"/>
        </w:rPr>
        <w:t>are</w:t>
      </w:r>
      <w:r w:rsidRPr="00BB43F3">
        <w:rPr>
          <w:color w:val="000000"/>
        </w:rPr>
        <w:t xml:space="preserve"> used to invoke the RPGLE</w:t>
      </w:r>
      <w:r w:rsidRPr="00BB43F3">
        <w:rPr>
          <w:color w:val="000000"/>
        </w:rPr>
        <w:br/>
        <w:t>program. That means at run time extra work is required to link the two programs and provide support for the parameter passing. This must</w:t>
      </w:r>
      <w:r w:rsidRPr="00BB43F3">
        <w:rPr>
          <w:color w:val="000000"/>
        </w:rPr>
        <w:t xml:space="preserve"> </w:t>
      </w:r>
      <w:r w:rsidRPr="00BB43F3">
        <w:rPr>
          <w:color w:val="000000"/>
        </w:rPr>
        <w:t>occur every time the RUNPAYPGM2 program is run. IBC233 Lab 11</w:t>
      </w:r>
    </w:p>
    <w:p w:rsidR="00BB43F3" w:rsidRPr="00BB43F3" w:rsidRDefault="009C676E" w:rsidP="006B046D">
      <w:pPr>
        <w:rPr>
          <w:color w:val="000000"/>
        </w:rPr>
      </w:pPr>
      <w:r w:rsidRPr="00BB43F3">
        <w:rPr>
          <w:color w:val="000000"/>
        </w:rPr>
        <w:t>This is r</w:t>
      </w:r>
      <w:r w:rsidR="00BB43F3" w:rsidRPr="00BB43F3">
        <w:rPr>
          <w:color w:val="000000"/>
        </w:rPr>
        <w:t>eferred to as a dynamic call</w:t>
      </w:r>
    </w:p>
    <w:p w:rsidR="00BB43F3" w:rsidRPr="00BB43F3" w:rsidRDefault="009C676E" w:rsidP="006B046D">
      <w:pPr>
        <w:rPr>
          <w:color w:val="000000"/>
        </w:rPr>
      </w:pPr>
      <w:r w:rsidRPr="00BB43F3">
        <w:rPr>
          <w:color w:val="000000"/>
        </w:rPr>
        <w:t>RUNPAYPGM3 and PAYROLLPG3 were created with CRT???MOD commands and a CALLPRC statement is used to invoke the RPGLE</w:t>
      </w:r>
      <w:r w:rsidRPr="00BB43F3">
        <w:rPr>
          <w:color w:val="000000"/>
        </w:rPr>
        <w:br/>
        <w:t xml:space="preserve">program module. The linking of the two programs and resolving addresses </w:t>
      </w:r>
      <w:proofErr w:type="spellStart"/>
      <w:r w:rsidRPr="00BB43F3">
        <w:rPr>
          <w:color w:val="000000"/>
        </w:rPr>
        <w:t>etc</w:t>
      </w:r>
      <w:proofErr w:type="spellEnd"/>
      <w:r w:rsidRPr="00BB43F3">
        <w:rPr>
          <w:color w:val="000000"/>
        </w:rPr>
        <w:t xml:space="preserve"> can now take place at a CRTPGM step done from the</w:t>
      </w:r>
      <w:r w:rsidRPr="00BB43F3">
        <w:rPr>
          <w:color w:val="000000"/>
        </w:rPr>
        <w:br/>
        <w:t>command line a single time. It does not occur every time the RUNPAYPGM3 program is run.</w:t>
      </w:r>
    </w:p>
    <w:p w:rsidR="00BB43F3" w:rsidRPr="00BB43F3" w:rsidRDefault="009C676E" w:rsidP="006B046D">
      <w:pPr>
        <w:rPr>
          <w:color w:val="000000"/>
        </w:rPr>
      </w:pPr>
      <w:r w:rsidRPr="00BB43F3">
        <w:rPr>
          <w:color w:val="000000"/>
        </w:rPr>
        <w:t>This is referred to as a static call.</w:t>
      </w:r>
    </w:p>
    <w:p w:rsidR="00BB43F3" w:rsidRDefault="009C676E" w:rsidP="006B046D">
      <w:pPr>
        <w:rPr>
          <w:color w:val="000000"/>
        </w:rPr>
      </w:pPr>
      <w:r w:rsidRPr="00BB43F3">
        <w:rPr>
          <w:color w:val="000000"/>
        </w:rPr>
        <w:t>The program you want to demonstrate will be the one that combines two modules.</w:t>
      </w:r>
      <w:r w:rsidRPr="00BB43F3">
        <w:rPr>
          <w:color w:val="000000"/>
        </w:rPr>
        <w:br/>
        <w:t xml:space="preserve">The steps to produce the two modules are selecting the following compile commands in </w:t>
      </w:r>
      <w:proofErr w:type="spellStart"/>
      <w:r w:rsidRPr="00BB43F3">
        <w:rPr>
          <w:color w:val="000000"/>
        </w:rPr>
        <w:t>RDp</w:t>
      </w:r>
      <w:proofErr w:type="spellEnd"/>
    </w:p>
    <w:p w:rsidR="00BB43F3" w:rsidRDefault="009C676E" w:rsidP="00BB43F3">
      <w:pPr>
        <w:ind w:left="720"/>
        <w:rPr>
          <w:color w:val="000000"/>
        </w:rPr>
      </w:pPr>
      <w:r w:rsidRPr="00BB43F3">
        <w:rPr>
          <w:color w:val="000000"/>
        </w:rPr>
        <w:t>CRTCLMOD – for the CLLE program</w:t>
      </w:r>
      <w:r w:rsidRPr="00BB43F3">
        <w:rPr>
          <w:color w:val="000000"/>
        </w:rPr>
        <w:br/>
        <w:t>CRTRPGMOD – for the RPGLE program</w:t>
      </w:r>
    </w:p>
    <w:p w:rsidR="00BB43F3" w:rsidRDefault="009C676E" w:rsidP="00BB43F3">
      <w:pPr>
        <w:rPr>
          <w:color w:val="000000"/>
        </w:rPr>
      </w:pPr>
      <w:r w:rsidRPr="00BB43F3">
        <w:rPr>
          <w:color w:val="000000"/>
        </w:rPr>
        <w:t>Combining the modules would involve the following one time command:</w:t>
      </w:r>
    </w:p>
    <w:p w:rsidR="006B046D" w:rsidRPr="00BB43F3" w:rsidRDefault="009C676E" w:rsidP="00BB43F3">
      <w:pPr>
        <w:ind w:left="720"/>
        <w:rPr>
          <w:rFonts w:ascii="Calibri" w:hAnsi="Calibri"/>
          <w:color w:val="000000"/>
        </w:rPr>
      </w:pPr>
      <w:r w:rsidRPr="00BB43F3">
        <w:rPr>
          <w:rFonts w:ascii="Calibri" w:hAnsi="Calibri"/>
          <w:color w:val="000000"/>
        </w:rPr>
        <w:t xml:space="preserve">===&gt; CRTPGM </w:t>
      </w:r>
      <w:proofErr w:type="gramStart"/>
      <w:r w:rsidRPr="00BB43F3">
        <w:rPr>
          <w:rFonts w:ascii="Calibri" w:hAnsi="Calibri"/>
          <w:color w:val="000000"/>
        </w:rPr>
        <w:t>PGM(</w:t>
      </w:r>
      <w:proofErr w:type="gramEnd"/>
      <w:r w:rsidRPr="00BB43F3">
        <w:rPr>
          <w:rFonts w:ascii="Calibri" w:hAnsi="Calibri"/>
          <w:color w:val="000000"/>
        </w:rPr>
        <w:t>RUNPAYPGM3) MODULE(RUNPAYPGM3 PAYROLLPG3)</w:t>
      </w:r>
    </w:p>
    <w:p w:rsidR="00BB43F3" w:rsidRPr="00BB43F3" w:rsidRDefault="009C676E" w:rsidP="006B046D">
      <w:pPr>
        <w:rPr>
          <w:rFonts w:ascii="Consolas-Bold" w:hAnsi="Consolas-Bold"/>
          <w:b/>
          <w:bCs/>
          <w:color w:val="000000"/>
          <w:sz w:val="8"/>
          <w:szCs w:val="20"/>
        </w:rPr>
      </w:pPr>
      <w:r w:rsidRPr="00BB43F3">
        <w:rPr>
          <w:rFonts w:ascii="Consolas-Bold" w:hAnsi="Consolas-Bold"/>
          <w:b/>
          <w:bCs/>
          <w:color w:val="000000"/>
          <w:sz w:val="24"/>
          <w:u w:val="single"/>
        </w:rPr>
        <w:lastRenderedPageBreak/>
        <w:t>Extra Notes:</w:t>
      </w:r>
      <w:r w:rsidRPr="009C676E">
        <w:rPr>
          <w:rFonts w:ascii="Consolas-Bold" w:hAnsi="Consolas-Bold"/>
          <w:color w:val="000000"/>
          <w:sz w:val="24"/>
        </w:rPr>
        <w:br/>
      </w:r>
    </w:p>
    <w:p w:rsidR="00BB43F3" w:rsidRDefault="009C676E" w:rsidP="006B046D">
      <w:pPr>
        <w:rPr>
          <w:rFonts w:ascii="Consolas-Bold" w:hAnsi="Consolas-Bold"/>
          <w:color w:val="000000"/>
          <w:szCs w:val="20"/>
        </w:rPr>
      </w:pPr>
      <w:r w:rsidRPr="009C676E">
        <w:rPr>
          <w:rFonts w:ascii="Consolas-Bold" w:hAnsi="Consolas-Bold"/>
          <w:b/>
          <w:bCs/>
          <w:color w:val="000000"/>
          <w:szCs w:val="20"/>
        </w:rPr>
        <w:t xml:space="preserve">PI </w:t>
      </w:r>
      <w:r w:rsidRPr="009C676E">
        <w:rPr>
          <w:rFonts w:ascii="Consolas-Bold" w:hAnsi="Consolas-Bold"/>
          <w:color w:val="000000"/>
          <w:szCs w:val="20"/>
        </w:rPr>
        <w:t>Procedure interface</w:t>
      </w:r>
      <w:r w:rsidRPr="009C676E">
        <w:rPr>
          <w:rFonts w:ascii="Consolas-Bold" w:hAnsi="Consolas-Bold"/>
          <w:color w:val="000000"/>
          <w:szCs w:val="20"/>
        </w:rPr>
        <w:br/>
      </w:r>
      <w:r w:rsidRPr="009C676E">
        <w:rPr>
          <w:rFonts w:ascii="Consolas-Bold" w:hAnsi="Consolas-Bold"/>
          <w:b/>
          <w:bCs/>
          <w:color w:val="000000"/>
          <w:szCs w:val="20"/>
        </w:rPr>
        <w:t xml:space="preserve">PR </w:t>
      </w:r>
      <w:r w:rsidRPr="009C676E">
        <w:rPr>
          <w:rFonts w:ascii="Consolas-Bold" w:hAnsi="Consolas-Bold"/>
          <w:color w:val="000000"/>
          <w:szCs w:val="20"/>
        </w:rPr>
        <w:t>Prototype</w:t>
      </w:r>
      <w:r w:rsidRPr="009C676E">
        <w:rPr>
          <w:rFonts w:ascii="Consolas-Bold" w:hAnsi="Consolas-Bold"/>
          <w:color w:val="000000"/>
          <w:szCs w:val="20"/>
        </w:rPr>
        <w:br/>
      </w:r>
      <w:r w:rsidRPr="009C676E">
        <w:rPr>
          <w:rFonts w:ascii="Consolas-Bold" w:hAnsi="Consolas-Bold"/>
          <w:b/>
          <w:bCs/>
          <w:color w:val="000000"/>
          <w:szCs w:val="20"/>
        </w:rPr>
        <w:t xml:space="preserve">S </w:t>
      </w:r>
      <w:r w:rsidRPr="009C676E">
        <w:rPr>
          <w:rFonts w:ascii="Consolas-Bold" w:hAnsi="Consolas-Bold"/>
          <w:color w:val="000000"/>
          <w:szCs w:val="20"/>
        </w:rPr>
        <w:t>Standalone field</w:t>
      </w:r>
    </w:p>
    <w:p w:rsidR="00BB43F3" w:rsidRDefault="009C676E" w:rsidP="006B046D">
      <w:pPr>
        <w:rPr>
          <w:rFonts w:ascii="Consolas-Bold" w:hAnsi="Consolas-Bold"/>
          <w:color w:val="000000"/>
          <w:szCs w:val="20"/>
        </w:rPr>
      </w:pPr>
      <w:proofErr w:type="gramStart"/>
      <w:r w:rsidRPr="009C676E">
        <w:rPr>
          <w:rFonts w:ascii="Consolas-Bold" w:hAnsi="Consolas-Bold"/>
          <w:b/>
          <w:bCs/>
          <w:color w:val="000000"/>
          <w:szCs w:val="20"/>
        </w:rPr>
        <w:t>EXTPGM</w:t>
      </w:r>
      <w:r w:rsidRPr="009C676E">
        <w:rPr>
          <w:rFonts w:ascii="Consolas-Bold" w:hAnsi="Consolas-Bold"/>
          <w:color w:val="000000"/>
          <w:szCs w:val="20"/>
        </w:rPr>
        <w:t>(</w:t>
      </w:r>
      <w:proofErr w:type="gramEnd"/>
      <w:r w:rsidRPr="009C676E">
        <w:rPr>
          <w:rFonts w:ascii="Consolas-Bold" w:hAnsi="Consolas-Bold"/>
          <w:color w:val="000000"/>
          <w:szCs w:val="20"/>
        </w:rPr>
        <w:t>name)</w:t>
      </w:r>
      <w:r w:rsidRPr="009C676E">
        <w:rPr>
          <w:rFonts w:ascii="Consolas-Bold" w:hAnsi="Consolas-Bold"/>
          <w:color w:val="000000"/>
          <w:szCs w:val="20"/>
        </w:rPr>
        <w:br/>
        <w:t>The EXTPGM keyword indicates the external name of the program whose prototype</w:t>
      </w:r>
      <w:r w:rsidRPr="009C676E">
        <w:rPr>
          <w:rFonts w:ascii="Consolas-Bold" w:hAnsi="Consolas-Bold"/>
          <w:color w:val="000000"/>
          <w:szCs w:val="20"/>
        </w:rPr>
        <w:br/>
        <w:t>is being defined. The name can be a character constant or a character variable.</w:t>
      </w:r>
      <w:r w:rsidRPr="009C676E">
        <w:rPr>
          <w:rFonts w:ascii="Consolas-Bold" w:hAnsi="Consolas-Bold"/>
          <w:color w:val="000000"/>
          <w:szCs w:val="20"/>
        </w:rPr>
        <w:br/>
        <w:t>When EXTPGM is specified, then a dynamic call will be done.</w:t>
      </w:r>
      <w:r w:rsidRPr="009C676E">
        <w:rPr>
          <w:rFonts w:ascii="Consolas-Bold" w:hAnsi="Consolas-Bold"/>
          <w:color w:val="000000"/>
          <w:szCs w:val="20"/>
        </w:rPr>
        <w:br/>
        <w:t xml:space="preserve">If </w:t>
      </w:r>
      <w:proofErr w:type="gramStart"/>
      <w:r w:rsidRPr="009C676E">
        <w:rPr>
          <w:rFonts w:ascii="Consolas-Bold" w:hAnsi="Consolas-Bold"/>
          <w:color w:val="000000"/>
          <w:szCs w:val="20"/>
        </w:rPr>
        <w:t>neither EXTPGM or</w:t>
      </w:r>
      <w:proofErr w:type="gramEnd"/>
      <w:r w:rsidRPr="009C676E">
        <w:rPr>
          <w:rFonts w:ascii="Consolas-Bold" w:hAnsi="Consolas-Bold"/>
          <w:color w:val="000000"/>
          <w:szCs w:val="20"/>
        </w:rPr>
        <w:t xml:space="preserve"> EXTPROC is specified, then the compiler assumes that you</w:t>
      </w:r>
      <w:r w:rsidRPr="009C676E">
        <w:rPr>
          <w:rFonts w:ascii="Consolas-Bold" w:hAnsi="Consolas-Bold"/>
          <w:color w:val="000000"/>
          <w:szCs w:val="20"/>
        </w:rPr>
        <w:br/>
        <w:t>are defining a prototype for a procedure, and assigns it the external name found in</w:t>
      </w:r>
      <w:r w:rsidRPr="009C676E">
        <w:rPr>
          <w:rFonts w:ascii="Consolas-Bold" w:hAnsi="Consolas-Bold"/>
          <w:color w:val="000000"/>
          <w:szCs w:val="20"/>
        </w:rPr>
        <w:br/>
        <w:t>positions 7-21.</w:t>
      </w:r>
      <w:r w:rsidRPr="009C676E">
        <w:rPr>
          <w:rFonts w:ascii="Consolas-Bold" w:hAnsi="Consolas-Bold"/>
          <w:color w:val="000000"/>
          <w:szCs w:val="20"/>
        </w:rPr>
        <w:br/>
        <w:t>Any parameters defined by a prototype with EXTPGM must be passed by reference.</w:t>
      </w:r>
      <w:r w:rsidRPr="009C676E">
        <w:rPr>
          <w:rFonts w:ascii="Consolas-Bold" w:hAnsi="Consolas-Bold"/>
          <w:color w:val="000000"/>
          <w:szCs w:val="20"/>
        </w:rPr>
        <w:br/>
        <w:t>In addition, you cannot define a return value.</w:t>
      </w:r>
    </w:p>
    <w:p w:rsidR="00BB43F3" w:rsidRDefault="009C676E" w:rsidP="006B046D">
      <w:pPr>
        <w:rPr>
          <w:rFonts w:ascii="Consolas-Bold" w:hAnsi="Consolas-Bold"/>
          <w:color w:val="000000"/>
          <w:szCs w:val="20"/>
        </w:rPr>
      </w:pPr>
      <w:proofErr w:type="gramStart"/>
      <w:r w:rsidRPr="009C676E">
        <w:rPr>
          <w:rFonts w:ascii="Consolas-Bold" w:hAnsi="Consolas-Bold"/>
          <w:b/>
          <w:bCs/>
          <w:color w:val="000000"/>
          <w:szCs w:val="20"/>
        </w:rPr>
        <w:t>EXTPROC</w:t>
      </w:r>
      <w:r w:rsidRPr="009C676E">
        <w:rPr>
          <w:rFonts w:ascii="Consolas-Bold" w:hAnsi="Consolas-Bold"/>
          <w:color w:val="000000"/>
          <w:szCs w:val="20"/>
        </w:rPr>
        <w:t>(</w:t>
      </w:r>
      <w:proofErr w:type="gramEnd"/>
      <w:r w:rsidRPr="009C676E">
        <w:rPr>
          <w:rFonts w:ascii="Consolas-Bold" w:hAnsi="Consolas-Bold"/>
          <w:color w:val="000000"/>
          <w:szCs w:val="20"/>
        </w:rPr>
        <w:t>name)</w:t>
      </w:r>
      <w:r w:rsidRPr="009C676E">
        <w:rPr>
          <w:rFonts w:ascii="Consolas-Bold" w:hAnsi="Consolas-Bold"/>
          <w:color w:val="000000"/>
          <w:szCs w:val="20"/>
        </w:rPr>
        <w:br/>
        <w:t>The EXTPROC keyword indicates the external name of the procedure whose prototype</w:t>
      </w:r>
      <w:r w:rsidRPr="009C676E">
        <w:rPr>
          <w:rFonts w:ascii="Consolas-Bold" w:hAnsi="Consolas-Bold"/>
          <w:color w:val="000000"/>
          <w:szCs w:val="20"/>
        </w:rPr>
        <w:br/>
        <w:t>is being defined. The name can be a character constant or a procedure</w:t>
      </w:r>
      <w:r w:rsidRPr="009C676E">
        <w:rPr>
          <w:rFonts w:ascii="Consolas-Bold" w:hAnsi="Consolas-Bold"/>
          <w:color w:val="000000"/>
          <w:szCs w:val="20"/>
        </w:rPr>
        <w:br/>
        <w:t>pointer. When EXTPROC is specified, then a bound call will be don</w:t>
      </w:r>
      <w:bookmarkStart w:id="0" w:name="_GoBack"/>
      <w:bookmarkEnd w:id="0"/>
      <w:r w:rsidRPr="009C676E">
        <w:rPr>
          <w:rFonts w:ascii="Consolas-Bold" w:hAnsi="Consolas-Bold"/>
          <w:color w:val="000000"/>
          <w:szCs w:val="20"/>
        </w:rPr>
        <w:t>e.</w:t>
      </w:r>
      <w:r w:rsidRPr="009C676E">
        <w:rPr>
          <w:rFonts w:ascii="Consolas-Bold" w:hAnsi="Consolas-Bold"/>
          <w:color w:val="000000"/>
          <w:szCs w:val="20"/>
        </w:rPr>
        <w:br/>
        <w:t xml:space="preserve">If </w:t>
      </w:r>
      <w:proofErr w:type="gramStart"/>
      <w:r w:rsidRPr="009C676E">
        <w:rPr>
          <w:rFonts w:ascii="Consolas-Bold" w:hAnsi="Consolas-Bold"/>
          <w:color w:val="000000"/>
          <w:szCs w:val="20"/>
        </w:rPr>
        <w:t>neither EXTPGM or</w:t>
      </w:r>
      <w:proofErr w:type="gramEnd"/>
      <w:r w:rsidRPr="009C676E">
        <w:rPr>
          <w:rFonts w:ascii="Consolas-Bold" w:hAnsi="Consolas-Bold"/>
          <w:color w:val="000000"/>
          <w:szCs w:val="20"/>
        </w:rPr>
        <w:t xml:space="preserve"> EXTPROC is specified, then the compiler assumes that you</w:t>
      </w:r>
      <w:r w:rsidRPr="009C676E">
        <w:rPr>
          <w:rFonts w:ascii="Consolas-Bold" w:hAnsi="Consolas-Bold"/>
          <w:color w:val="000000"/>
          <w:szCs w:val="20"/>
        </w:rPr>
        <w:br/>
        <w:t>are defining a procedure, and assigns it the external name found in positions 7-21.</w:t>
      </w:r>
    </w:p>
    <w:p w:rsidR="00BB43F3" w:rsidRDefault="009C676E" w:rsidP="006B046D">
      <w:pPr>
        <w:rPr>
          <w:rFonts w:ascii="Consolas-Bold" w:hAnsi="Consolas-Bold"/>
          <w:color w:val="000000"/>
          <w:szCs w:val="20"/>
        </w:rPr>
      </w:pPr>
      <w:r w:rsidRPr="009C676E">
        <w:rPr>
          <w:rFonts w:ascii="Consolas-Bold" w:hAnsi="Consolas-Bold"/>
          <w:color w:val="000000"/>
          <w:szCs w:val="20"/>
        </w:rPr>
        <w:t>But you can also use PR/PI definitions to replace the *ENTRY PLIST for an RPG IV program When coding a procedure interface for a main</w:t>
      </w:r>
      <w:r w:rsidRPr="009C676E">
        <w:rPr>
          <w:rFonts w:ascii="Consolas-Bold" w:hAnsi="Consolas-Bold"/>
          <w:color w:val="000000"/>
          <w:szCs w:val="20"/>
        </w:rPr>
        <w:br/>
        <w:t>procedure (i.e., a program), you must remember a few additional requirements:</w:t>
      </w:r>
    </w:p>
    <w:p w:rsidR="00BB43F3" w:rsidRDefault="009C676E" w:rsidP="00BB43F3">
      <w:pPr>
        <w:ind w:left="720"/>
        <w:rPr>
          <w:rFonts w:ascii="Consolas-Bold" w:hAnsi="Consolas-Bold"/>
          <w:color w:val="000000"/>
          <w:szCs w:val="20"/>
        </w:rPr>
      </w:pPr>
      <w:r w:rsidRPr="009C676E">
        <w:rPr>
          <w:rFonts w:ascii="Consolas-Bold" w:hAnsi="Consolas-Bold"/>
          <w:color w:val="000000"/>
          <w:szCs w:val="20"/>
        </w:rPr>
        <w:t xml:space="preserve">The prototype for the main procedure must include the </w:t>
      </w:r>
      <w:proofErr w:type="spellStart"/>
      <w:r w:rsidRPr="009C676E">
        <w:rPr>
          <w:rFonts w:ascii="Consolas-Bold" w:hAnsi="Consolas-Bold"/>
          <w:color w:val="000000"/>
          <w:szCs w:val="20"/>
        </w:rPr>
        <w:t>Extpgm</w:t>
      </w:r>
      <w:proofErr w:type="spellEnd"/>
      <w:r w:rsidRPr="009C676E">
        <w:rPr>
          <w:rFonts w:ascii="Consolas-Bold" w:hAnsi="Consolas-Bold"/>
          <w:color w:val="000000"/>
          <w:szCs w:val="20"/>
        </w:rPr>
        <w:t xml:space="preserve"> keyword.</w:t>
      </w:r>
      <w:r w:rsidRPr="009C676E">
        <w:rPr>
          <w:rFonts w:ascii="Consolas-Bold" w:hAnsi="Consolas-Bold"/>
          <w:color w:val="000000"/>
          <w:szCs w:val="20"/>
        </w:rPr>
        <w:br/>
        <w:t>The procedure interface must be named (the same as the prototype).</w:t>
      </w:r>
      <w:r w:rsidRPr="009C676E">
        <w:rPr>
          <w:rFonts w:ascii="Consolas-Bold" w:hAnsi="Consolas-Bold"/>
          <w:color w:val="000000"/>
          <w:szCs w:val="20"/>
        </w:rPr>
        <w:br/>
        <w:t>The prototype must precede the procedure interface.</w:t>
      </w:r>
    </w:p>
    <w:p w:rsidR="009C676E" w:rsidRPr="009C676E" w:rsidRDefault="009C676E" w:rsidP="006B046D">
      <w:pPr>
        <w:rPr>
          <w:sz w:val="24"/>
        </w:rPr>
      </w:pPr>
      <w:r w:rsidRPr="009C676E">
        <w:rPr>
          <w:rFonts w:ascii="Consolas-Bold" w:hAnsi="Consolas-Bold"/>
          <w:color w:val="000000"/>
          <w:szCs w:val="20"/>
        </w:rPr>
        <w:t>You have a choice when naming the prototype and the procedure interface. You can name the PR and PI descriptions to match the name of the</w:t>
      </w:r>
      <w:r w:rsidRPr="009C676E">
        <w:rPr>
          <w:rFonts w:ascii="Consolas-Bold" w:hAnsi="Consolas-Bold"/>
          <w:color w:val="000000"/>
          <w:szCs w:val="20"/>
        </w:rPr>
        <w:br/>
        <w:t>module, or you can assign a name of your choosing -- perhaps a shop-standard name such as Main. If the name on the PR/PI descriptions doesn't</w:t>
      </w:r>
      <w:r w:rsidRPr="009C676E">
        <w:rPr>
          <w:rFonts w:ascii="Consolas-Bold" w:hAnsi="Consolas-Bold"/>
          <w:color w:val="000000"/>
          <w:szCs w:val="20"/>
        </w:rPr>
        <w:br/>
        <w:t xml:space="preserve">match the module name, you must specify the module name with the </w:t>
      </w:r>
      <w:proofErr w:type="spellStart"/>
      <w:r w:rsidRPr="009C676E">
        <w:rPr>
          <w:rFonts w:ascii="Consolas-Bold" w:hAnsi="Consolas-Bold"/>
          <w:color w:val="000000"/>
          <w:szCs w:val="20"/>
        </w:rPr>
        <w:t>Extpgm</w:t>
      </w:r>
      <w:proofErr w:type="spellEnd"/>
      <w:r w:rsidRPr="009C676E">
        <w:rPr>
          <w:rFonts w:ascii="Consolas-Bold" w:hAnsi="Consolas-Bold"/>
          <w:color w:val="000000"/>
          <w:szCs w:val="20"/>
        </w:rPr>
        <w:t xml:space="preserve"> keyword (e.g., </w:t>
      </w:r>
      <w:proofErr w:type="gramStart"/>
      <w:r w:rsidRPr="009C676E">
        <w:rPr>
          <w:rFonts w:ascii="Consolas-Bold" w:hAnsi="Consolas-Bold"/>
          <w:color w:val="000000"/>
          <w:szCs w:val="20"/>
        </w:rPr>
        <w:t>EXTPGM(</w:t>
      </w:r>
      <w:proofErr w:type="gramEnd"/>
      <w:r w:rsidRPr="009C676E">
        <w:rPr>
          <w:rFonts w:ascii="Consolas-Bold" w:hAnsi="Consolas-Bold"/>
          <w:color w:val="000000"/>
          <w:szCs w:val="20"/>
        </w:rPr>
        <w:t>'MYPGM'))</w:t>
      </w:r>
      <w:r w:rsidRPr="009C676E">
        <w:rPr>
          <w:rFonts w:ascii="Consolas-Bold" w:hAnsi="Consolas-Bold"/>
          <w:color w:val="000000"/>
          <w:szCs w:val="20"/>
        </w:rPr>
        <w:t>.</w:t>
      </w:r>
    </w:p>
    <w:sectPr w:rsidR="009C676E" w:rsidRPr="009C676E" w:rsidSect="009C676E">
      <w:pgSz w:w="15840" w:h="12240" w:orient="landscape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970EF"/>
    <w:multiLevelType w:val="hybridMultilevel"/>
    <w:tmpl w:val="BEFEB4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EB"/>
    <w:rsid w:val="000D3DEB"/>
    <w:rsid w:val="00437841"/>
    <w:rsid w:val="006B046D"/>
    <w:rsid w:val="006F63F7"/>
    <w:rsid w:val="009C676E"/>
    <w:rsid w:val="00AB74F3"/>
    <w:rsid w:val="00BB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04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04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cweb.senecac.on.ca:2121/toc.aspx?bookid=57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3</cp:revision>
  <cp:lastPrinted>2015-07-30T08:13:00Z</cp:lastPrinted>
  <dcterms:created xsi:type="dcterms:W3CDTF">2015-07-30T07:44:00Z</dcterms:created>
  <dcterms:modified xsi:type="dcterms:W3CDTF">2015-07-30T08:13:00Z</dcterms:modified>
</cp:coreProperties>
</file>