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757" w:rsidRPr="00376757" w:rsidRDefault="00376757" w:rsidP="00376757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</w:pPr>
      <w:r w:rsidRPr="0037675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CA"/>
        </w:rPr>
        <w:t>Meet Zeus</w:t>
      </w:r>
    </w:p>
    <w:p w:rsidR="00376757" w:rsidRPr="00376757" w:rsidRDefault="00376757" w:rsidP="003767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6757">
        <w:rPr>
          <w:rFonts w:ascii="Times New Roman" w:eastAsia="Times New Roman" w:hAnsi="Times New Roman" w:cs="Times New Roman"/>
          <w:sz w:val="24"/>
          <w:szCs w:val="24"/>
          <w:lang w:eastAsia="en-CA"/>
        </w:rPr>
        <w:t>Zeus was installed in January, 2009.</w:t>
      </w:r>
    </w:p>
    <w:tbl>
      <w:tblPr>
        <w:tblW w:w="0" w:type="auto"/>
        <w:tblCellSpacing w:w="30" w:type="dxa"/>
        <w:tblBorders>
          <w:top w:val="outset" w:sz="36" w:space="0" w:color="auto"/>
          <w:left w:val="outset" w:sz="36" w:space="0" w:color="auto"/>
          <w:bottom w:val="outset" w:sz="36" w:space="0" w:color="auto"/>
          <w:right w:val="outset" w:sz="3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3554"/>
        <w:gridCol w:w="6076"/>
      </w:tblGrid>
      <w:tr w:rsidR="00376757" w:rsidRPr="00376757" w:rsidTr="00376757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CA"/>
              </w:rPr>
              <w:drawing>
                <wp:inline distT="0" distB="0" distL="0" distR="0" wp14:anchorId="3886622D" wp14:editId="167127D9">
                  <wp:extent cx="2104390" cy="4448810"/>
                  <wp:effectExtent l="0" t="0" r="0" b="8890"/>
                  <wp:docPr id="1" name="Picture 1" descr="power system 5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ower system 5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390" cy="4448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The IBM Power 520 Express is entry server designed to deliver outstanding business value to smaller and mid-sized businesses while meeting the needs of many mission-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critcial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appliations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. It offers outstanding price/performance in a commercial IT environment; a breadth of available applications; superior RAS characteristics architected to avoid, detect and recover from errors to achieve near-contiguous availability;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EnergyScale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technologies and software tools to measure energy use and direct policies toward the energy-efficient operation of the server; and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otustanding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PowerVM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virtualization to help achieve system utilization. The IBM Power 520 Express enables companies to spend mo</w:t>
            </w:r>
            <w:r w:rsidR="009F13EA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r</w:t>
            </w: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 time running their business utilizing a proven solution from thousands of ISBs that support AIX, IBM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Linux.</w:t>
            </w: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>Feature:</w:t>
            </w: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Leadership POWER6 performance </w:t>
            </w:r>
          </w:p>
          <w:p w:rsidR="00376757" w:rsidRPr="00376757" w:rsidRDefault="00376757" w:rsidP="003767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Access data faster and improve response time</w:t>
            </w:r>
          </w:p>
          <w:p w:rsidR="00376757" w:rsidRPr="00376757" w:rsidRDefault="00376757" w:rsidP="0037675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Do more work with fewer servers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Outstanding scalability/capacity </w:t>
            </w:r>
          </w:p>
          <w:p w:rsidR="00376757" w:rsidRPr="00376757" w:rsidRDefault="00376757" w:rsidP="0037675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Easily grow the system as your business grows</w:t>
            </w:r>
          </w:p>
          <w:p w:rsidR="00376757" w:rsidRPr="00376757" w:rsidRDefault="00376757" w:rsidP="00376757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Consolidate UNIX and Linux workloads utilizing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PowerVM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Editions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Appl</w:t>
            </w:r>
            <w:r w:rsidR="009F13EA"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cation availability </w:t>
            </w:r>
          </w:p>
          <w:p w:rsidR="00376757" w:rsidRPr="00376757" w:rsidRDefault="00376757" w:rsidP="003767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Broad portfolio of pr</w:t>
            </w:r>
            <w:bookmarkStart w:id="0" w:name="_GoBack"/>
            <w:bookmarkEnd w:id="0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oven solutions with support for AIX, IBM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i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, Linux for Power and X86 Linux operating systems</w:t>
            </w:r>
          </w:p>
          <w:p w:rsidR="00376757" w:rsidRPr="00376757" w:rsidRDefault="00376757" w:rsidP="00376757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Keep applications up and running and focus on growing your business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Integration and simplicity </w:t>
            </w:r>
          </w:p>
          <w:p w:rsidR="00376757" w:rsidRPr="00376757" w:rsidRDefault="00376757" w:rsidP="003767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Deploy applications faster and maintain system more efficiently with fewer staff</w:t>
            </w:r>
          </w:p>
          <w:p w:rsidR="00376757" w:rsidRPr="00376757" w:rsidRDefault="00376757" w:rsidP="00376757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Integrated business platform that allows all the applications to access the data they need to improve productivity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</w: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Specifications: </w:t>
            </w: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br/>
              <w:t xml:space="preserve">Processor cores </w:t>
            </w:r>
          </w:p>
          <w:p w:rsidR="00376757" w:rsidRPr="00376757" w:rsidRDefault="00376757" w:rsidP="00376757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One or two 4.2GHz POWER6, two or four 4.7GHz POWER6+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Level 2 (L2) cache </w:t>
            </w:r>
          </w:p>
          <w:p w:rsidR="00376757" w:rsidRPr="00376757" w:rsidRDefault="00376757" w:rsidP="00376757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4MB per core(8MB on one core systems) 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Level 3 (L3) cache </w:t>
            </w:r>
          </w:p>
          <w:p w:rsidR="00376757" w:rsidRPr="00376757" w:rsidRDefault="00376757" w:rsidP="00376757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32MB on 4.7GHz POWER6+ versions only 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Memory </w:t>
            </w:r>
          </w:p>
          <w:p w:rsidR="00376757" w:rsidRPr="00376757" w:rsidRDefault="00376757" w:rsidP="00376757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1GB to 64GB of DDR2 SDRAM internal SAS disk bays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Internal SAS disk bays </w:t>
            </w:r>
          </w:p>
          <w:p w:rsidR="00376757" w:rsidRPr="00376757" w:rsidRDefault="00376757" w:rsidP="00376757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Six 3.5 inch or eight 2.5 inch including SSD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Internal disk storage </w:t>
            </w:r>
          </w:p>
          <w:p w:rsidR="00376757" w:rsidRPr="00376757" w:rsidRDefault="00376757" w:rsidP="00376757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Up to 1.8TB; up to 30.6TB with eight optional 7311-D20 I/O drawers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Media Bays </w:t>
            </w:r>
          </w:p>
          <w:p w:rsidR="00376757" w:rsidRPr="00376757" w:rsidRDefault="00376757" w:rsidP="00376757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One </w:t>
            </w:r>
            <w:proofErr w:type="spellStart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slimline</w:t>
            </w:r>
            <w:proofErr w:type="spellEnd"/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 and one half-high</w:t>
            </w:r>
          </w:p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Adaptor slots </w:t>
            </w:r>
          </w:p>
          <w:p w:rsidR="00376757" w:rsidRPr="00376757" w:rsidRDefault="00376757" w:rsidP="00376757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Two PCI-X (266 MHz DDR); Three PCI Express 8x</w:t>
            </w:r>
          </w:p>
        </w:tc>
      </w:tr>
      <w:tr w:rsidR="00376757" w:rsidRPr="00376757" w:rsidTr="00376757">
        <w:trPr>
          <w:tblCellSpacing w:w="3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57" w:rsidRPr="00376757" w:rsidRDefault="00376757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376757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lastRenderedPageBreak/>
              <w:t>To find out more ...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76757" w:rsidRPr="00376757" w:rsidRDefault="00D57CA3" w:rsidP="003767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hyperlink r:id="rId7" w:history="1">
              <w:r w:rsidR="00376757" w:rsidRPr="003767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 xml:space="preserve">System </w:t>
              </w:r>
              <w:proofErr w:type="spellStart"/>
              <w:r w:rsidR="00376757" w:rsidRPr="003767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>i</w:t>
              </w:r>
              <w:proofErr w:type="spellEnd"/>
              <w:r w:rsidR="00376757" w:rsidRPr="00376757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CA"/>
                </w:rPr>
                <w:t xml:space="preserve"> Literature</w:t>
              </w:r>
            </w:hyperlink>
          </w:p>
        </w:tc>
      </w:tr>
    </w:tbl>
    <w:p w:rsidR="00E04DE0" w:rsidRDefault="00E04DE0"/>
    <w:sectPr w:rsidR="00E04D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3756"/>
    <w:multiLevelType w:val="multilevel"/>
    <w:tmpl w:val="5AD2B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8941E5"/>
    <w:multiLevelType w:val="multilevel"/>
    <w:tmpl w:val="43AA4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7A14B8"/>
    <w:multiLevelType w:val="multilevel"/>
    <w:tmpl w:val="212CF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D972A6"/>
    <w:multiLevelType w:val="multilevel"/>
    <w:tmpl w:val="2A78A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881F89"/>
    <w:multiLevelType w:val="multilevel"/>
    <w:tmpl w:val="13D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AB4CFB"/>
    <w:multiLevelType w:val="multilevel"/>
    <w:tmpl w:val="E4D8D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28643D3"/>
    <w:multiLevelType w:val="multilevel"/>
    <w:tmpl w:val="940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D4199A"/>
    <w:multiLevelType w:val="multilevel"/>
    <w:tmpl w:val="BF90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3806AE5"/>
    <w:multiLevelType w:val="multilevel"/>
    <w:tmpl w:val="27FA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CD5EBB"/>
    <w:multiLevelType w:val="multilevel"/>
    <w:tmpl w:val="F0B62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F4E5854"/>
    <w:multiLevelType w:val="multilevel"/>
    <w:tmpl w:val="C58E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F757A56"/>
    <w:multiLevelType w:val="multilevel"/>
    <w:tmpl w:val="0F98B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D4"/>
    <w:rsid w:val="002068D4"/>
    <w:rsid w:val="00281A6D"/>
    <w:rsid w:val="00376757"/>
    <w:rsid w:val="009F13EA"/>
    <w:rsid w:val="00D57CA3"/>
    <w:rsid w:val="00E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5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767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5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75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757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67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semiHidden/>
    <w:unhideWhenUsed/>
    <w:rsid w:val="00376757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67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67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2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-306.ibm.com/common/ssi/apilite?infotype=PM&amp;infosubt=BR&amp;lastdays=1825&amp;hitlimit=200&amp;ctvwcode=US&amp;pubno=ISB0*USEN&amp;appname=STG_IS_USEN_BR&amp;additional=summary&amp;contents=keeponl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 Song</dc:creator>
  <cp:lastModifiedBy>Wei Song</cp:lastModifiedBy>
  <cp:revision>7</cp:revision>
  <cp:lastPrinted>2014-05-02T10:13:00Z</cp:lastPrinted>
  <dcterms:created xsi:type="dcterms:W3CDTF">2014-04-29T21:21:00Z</dcterms:created>
  <dcterms:modified xsi:type="dcterms:W3CDTF">2014-05-02T10:13:00Z</dcterms:modified>
</cp:coreProperties>
</file>