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6D8" w:rsidRPr="00FE06D8" w:rsidRDefault="00FE06D8" w:rsidP="00FE06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FE06D8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Companies using the IBM </w:t>
      </w:r>
      <w:proofErr w:type="spellStart"/>
      <w:r w:rsidRPr="00FE06D8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iSeries</w:t>
      </w:r>
      <w:proofErr w:type="spellEnd"/>
      <w:r w:rsidRPr="00FE06D8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 &amp; System </w:t>
      </w:r>
      <w:proofErr w:type="spellStart"/>
      <w:r w:rsidRPr="00FE06D8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i</w:t>
      </w:r>
      <w:proofErr w:type="spellEnd"/>
    </w:p>
    <w:p w:rsidR="00FE06D8" w:rsidRPr="00FE06D8" w:rsidRDefault="00FE06D8" w:rsidP="00FE0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E06D8">
        <w:rPr>
          <w:rFonts w:ascii="Times New Roman" w:eastAsia="Times New Roman" w:hAnsi="Times New Roman" w:cs="Times New Roman"/>
          <w:sz w:val="27"/>
          <w:szCs w:val="27"/>
          <w:lang w:eastAsia="en-CA"/>
        </w:rPr>
        <w:t xml:space="preserve">Why do 98% of Fortune 100 companies use </w:t>
      </w:r>
      <w:proofErr w:type="spellStart"/>
      <w:r w:rsidRPr="00FE06D8">
        <w:rPr>
          <w:rFonts w:ascii="Times New Roman" w:eastAsia="Times New Roman" w:hAnsi="Times New Roman" w:cs="Times New Roman"/>
          <w:sz w:val="27"/>
          <w:szCs w:val="27"/>
          <w:lang w:eastAsia="en-CA"/>
        </w:rPr>
        <w:t>iSeries</w:t>
      </w:r>
      <w:proofErr w:type="spellEnd"/>
      <w:r w:rsidRPr="00FE06D8">
        <w:rPr>
          <w:rFonts w:ascii="Times New Roman" w:eastAsia="Times New Roman" w:hAnsi="Times New Roman" w:cs="Times New Roman"/>
          <w:sz w:val="27"/>
          <w:szCs w:val="27"/>
          <w:lang w:eastAsia="en-CA"/>
        </w:rPr>
        <w:t xml:space="preserve"> and System </w:t>
      </w:r>
      <w:proofErr w:type="spellStart"/>
      <w:r w:rsidRPr="00FE06D8">
        <w:rPr>
          <w:rFonts w:ascii="Times New Roman" w:eastAsia="Times New Roman" w:hAnsi="Times New Roman" w:cs="Times New Roman"/>
          <w:sz w:val="27"/>
          <w:szCs w:val="27"/>
          <w:lang w:eastAsia="en-CA"/>
        </w:rPr>
        <w:t>i</w:t>
      </w:r>
      <w:proofErr w:type="spellEnd"/>
      <w:r w:rsidRPr="00FE06D8">
        <w:rPr>
          <w:rFonts w:ascii="Times New Roman" w:eastAsia="Times New Roman" w:hAnsi="Times New Roman" w:cs="Times New Roman"/>
          <w:sz w:val="27"/>
          <w:szCs w:val="27"/>
          <w:lang w:eastAsia="en-CA"/>
        </w:rPr>
        <w:t>?</w:t>
      </w:r>
    </w:p>
    <w:p w:rsidR="00FE06D8" w:rsidRPr="00FE06D8" w:rsidRDefault="00FE06D8" w:rsidP="00FE06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reliable: better than </w:t>
      </w:r>
      <w:proofErr w:type="spellStart"/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>Windoze</w:t>
      </w:r>
      <w:proofErr w:type="spellEnd"/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 Unix</w:t>
      </w:r>
    </w:p>
    <w:p w:rsidR="00FE06D8" w:rsidRPr="00FE06D8" w:rsidRDefault="00FE06D8" w:rsidP="00FE06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cost effective: lower Total Cost of Ownership than </w:t>
      </w:r>
      <w:proofErr w:type="spellStart"/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>Windoze</w:t>
      </w:r>
      <w:proofErr w:type="spellEnd"/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 Unix systems</w:t>
      </w:r>
    </w:p>
    <w:p w:rsidR="00FE06D8" w:rsidRPr="00FE06D8" w:rsidRDefault="00FE06D8" w:rsidP="00FE06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>scalable: from departmental server to enterprise mainframe</w:t>
      </w:r>
    </w:p>
    <w:p w:rsidR="00FE06D8" w:rsidRPr="00FE06D8" w:rsidRDefault="00FE06D8" w:rsidP="00FE06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>state</w:t>
      </w:r>
      <w:proofErr w:type="gramEnd"/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of the art: all 64 bit since 1995, now on 8th generation RISC processor — world's fastest commercial processor. </w:t>
      </w:r>
    </w:p>
    <w:p w:rsidR="00FE06D8" w:rsidRPr="00FE06D8" w:rsidRDefault="00FE06D8" w:rsidP="00FE06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>investment</w:t>
      </w:r>
      <w:proofErr w:type="gramEnd"/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protection: 20 year old software runs, without modification, porting, or even recompiling, in 64 bit mode.</w:t>
      </w:r>
    </w:p>
    <w:p w:rsidR="00FE06D8" w:rsidRPr="00FE06D8" w:rsidRDefault="00FE06D8" w:rsidP="00FE0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If you were born in Ontario after 1980, your birth record is in a System </w:t>
      </w:r>
      <w:proofErr w:type="spellStart"/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computer.</w:t>
      </w:r>
    </w:p>
    <w:p w:rsidR="00FE06D8" w:rsidRPr="00FE06D8" w:rsidRDefault="00FE06D8" w:rsidP="00FE0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FE06D8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Distribution and Manufacturing</w:t>
      </w:r>
    </w:p>
    <w:p w:rsidR="00FE06D8" w:rsidRPr="00FE06D8" w:rsidRDefault="00FE06D8" w:rsidP="00FE0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E06D8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Microsoft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</w:t>
      </w:r>
      <w:hyperlink r:id="rId6" w:history="1">
        <w:r w:rsidRPr="00FE06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yes they do! no we don't! yes they do!</w:t>
        </w:r>
      </w:hyperlink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McDonald's Canada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Canadian Tire (head office and one in </w:t>
      </w:r>
      <w:r w:rsidRPr="00FE06D8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every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>store)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Kraft Foods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>Loblaws</w:t>
      </w:r>
      <w:proofErr w:type="spellEnd"/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Holt Renfrew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Coca Cola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Celestica International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Kimberly Clark (forest products company)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Bulk Barn Foods Ltd.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Nestle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Sears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Winners Apparel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>Highliner</w:t>
      </w:r>
      <w:proofErr w:type="spellEnd"/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Foods Ltd.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Valvoline Canada (petrochemicals)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Kawasaki Motors (motorcycles, snowmobiles, engines)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>Cott</w:t>
      </w:r>
      <w:proofErr w:type="spellEnd"/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(soft drinks)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Wrigley (chewing gum)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Home Hardware Stores Ltd.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Home Depot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Glaxo </w:t>
      </w:r>
      <w:proofErr w:type="spellStart"/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>Wellcome</w:t>
      </w:r>
      <w:proofErr w:type="spellEnd"/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(pharmaceuticals)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Image Craft (greeting cards)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Norampac Inc. (largest manufacturer of boxes)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>Uniplast</w:t>
      </w:r>
      <w:proofErr w:type="spellEnd"/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Industries Inc. (manufacturer of clothing hangers)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Global Upholstery Inc. (furniture manufacturing)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Oxford Automotive Inc. (leading auto parts supplier)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Black's Photo Corp.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Ideal Supply Co. (leading plumbing parts supplier)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Revlon Canada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JVC Canada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Estée</w:t>
      </w:r>
      <w:proofErr w:type="spellEnd"/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Lauder Canada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Eli Lilly Canada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Business Depot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Grand &amp; Toy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HMV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Ellis Don (Construction)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CCL Industries (Manufacturing)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Sanyo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John Wiley &amp; Sons Inc. (Publishers)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Four Star Diary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A. Rea Tools and Tubing</w:t>
      </w:r>
    </w:p>
    <w:p w:rsidR="00FE06D8" w:rsidRPr="00FE06D8" w:rsidRDefault="00FE06D8" w:rsidP="00FE0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FE06D8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Financial and Insurance</w:t>
      </w:r>
    </w:p>
    <w:p w:rsidR="00FE06D8" w:rsidRPr="00FE06D8" w:rsidRDefault="00FE06D8" w:rsidP="00FE0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Royal Bank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Hong Kong Bank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>Bank</w:t>
      </w:r>
      <w:proofErr w:type="spellEnd"/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of Nova Scotia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TD Canada Trust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Bank of Montreal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Canadian Imperial Bank of Commerce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Citicorp (World's Largest Financial Services Company)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GBC Asset Management (Mutual Fund  Company for rich folks)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Bank of America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Sakura Bank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G.E. Capital (world's largest financing company)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Guardian Mutual Funds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AIC Group of Funds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Spectre Funds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Templeton Funds (mutual funds)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Aetna Canada (insurance)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Maritime Life Assurance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Sun Life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>TransAmerica</w:t>
      </w:r>
      <w:proofErr w:type="spellEnd"/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Life Insurance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Zurich Insurance </w:t>
      </w:r>
    </w:p>
    <w:p w:rsidR="00FE06D8" w:rsidRPr="00FE06D8" w:rsidRDefault="00FE06D8" w:rsidP="00FE0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FE06D8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Other kinds of companies and institutions</w:t>
      </w:r>
    </w:p>
    <w:p w:rsidR="00FE06D8" w:rsidRPr="00FE06D8" w:rsidRDefault="00FE06D8" w:rsidP="00FE0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>Datamirror</w:t>
      </w:r>
      <w:proofErr w:type="spellEnd"/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(Canada's fastest-growing publicly traded software company)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Stratford Shakespeare Festival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Bullock Entertainment Services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Ryerson University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Centennial College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AT &amp; T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Sprint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Alliance Atlantis Communications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Government of Ontario - numerous ministries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Business Development Bank of Canada (government financing)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Siemens (engineering company, telecom equipment)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Casino Rama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Ontario Jockey Club (Horse Racing)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Diamond Taxi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Trillium Healthcare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St. Michael's Hospitals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York County Hospital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>Halton</w:t>
      </w:r>
      <w:proofErr w:type="spellEnd"/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Hills Hydro Electric Commission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Oakville Hydro Electric Commission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Nova Scotia Power Inc.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Franklin Covey (consulting services)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Comdisco Inc. (systems consulting)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Savant Systems (systems consulting) </w:t>
      </w: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Saville Systems (Consulting)</w:t>
      </w:r>
    </w:p>
    <w:p w:rsidR="00FE06D8" w:rsidRPr="00FE06D8" w:rsidRDefault="00FE06D8" w:rsidP="00FE0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proofErr w:type="gramStart"/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>these</w:t>
      </w:r>
      <w:proofErr w:type="gramEnd"/>
      <w:r w:rsidRPr="00FE06D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are just some of the ones we know about!) </w:t>
      </w:r>
    </w:p>
    <w:p w:rsidR="00E33215" w:rsidRDefault="00E33215">
      <w:bookmarkStart w:id="0" w:name="_GoBack"/>
      <w:bookmarkEnd w:id="0"/>
    </w:p>
    <w:sectPr w:rsidR="00E33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139B1"/>
    <w:multiLevelType w:val="multilevel"/>
    <w:tmpl w:val="FCD6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71"/>
    <w:rsid w:val="00D31571"/>
    <w:rsid w:val="00E33215"/>
    <w:rsid w:val="00FE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06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FE06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06D8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FE06D8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E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FE06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06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FE06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06D8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FE06D8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E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FE06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s.senecac.on.ca/%7Eibc233/MS400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Song</dc:creator>
  <cp:lastModifiedBy>Wei Song</cp:lastModifiedBy>
  <cp:revision>3</cp:revision>
  <cp:lastPrinted>2014-04-29T21:41:00Z</cp:lastPrinted>
  <dcterms:created xsi:type="dcterms:W3CDTF">2014-04-29T21:40:00Z</dcterms:created>
  <dcterms:modified xsi:type="dcterms:W3CDTF">2014-04-29T21:41:00Z</dcterms:modified>
</cp:coreProperties>
</file>