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rPr>
          <w:b w:val="on"/>
          <w:rFonts w:ascii="SimHei" w:hAnsi="SimHei" w:cs="SimHei" w:eastAsia="SimHei"/>
          <w:sz w:val="36"/>
        </w:rPr>
        <w:t>《泰州测试站-BP009-当前待审核_额定超标电费稽核说明》</w:t>
      </w:r>
    </w:p>
    <w:p>
      <w:r>
        <w:rPr>
          <w:b w:val="on"/>
          <w:rFonts w:ascii="SimHei" w:hAnsi="SimHei" w:cs="SimHei" w:eastAsia="SimHei"/>
          <w:sz w:val="28"/>
        </w:rPr>
        <w:t>一、情况说明</w:t>
      </w:r>
    </w:p>
    <w:p>
      <w:r>
        <w:rPr>
          <w:b w:val="off"/>
          <w:rFonts w:ascii="SimSun" w:hAnsi="SimSun" w:cs="SimSun" w:eastAsia="SimSun"/>
          <w:sz w:val="24"/>
        </w:rPr>
        <w:t>报账点编码为BP009，账期为2026-07，系统稽核结果为超标。</w:t>
      </w:r>
    </w:p>
    <w:p>
      <w:pPr>
        <w:jc w:val="center"/>
      </w:pPr>
      <w:r>
        <w:drawing>
          <wp:inline distT="0" distR="0" distB="0" distL="0">
            <wp:extent cx="5334000" cy="3302000"/>
            <wp:docPr id="0" name="Drawing 0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age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SimHei" w:hAnsi="SimHei" w:cs="SimHei" w:eastAsia="SimHei"/>
          <w:sz w:val="28"/>
        </w:rPr>
        <w:t>二、排查分析</w:t>
      </w:r>
    </w:p>
    <w:p>
      <w:r>
        <w:rPr>
          <w:b w:val="off"/>
          <w:rFonts w:ascii="SimSun" w:hAnsi="SimSun" w:cs="SimSun" w:eastAsia="SimSun"/>
          <w:sz w:val="24"/>
        </w:rPr>
        <w:t>当前证据不足，需结合现场设备运行、设备变化、计量和相关系统数据进一步排查。</w:t>
      </w:r>
    </w:p>
    <w:p>
      <w:pPr>
        <w:jc w:val="center"/>
      </w:pPr>
      <w:r>
        <w:drawing>
          <wp:inline distT="0" distR="0" distB="0" distL="0">
            <wp:extent cx="5334000" cy="3302000"/>
            <wp:docPr id="1" name="Drawing 1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SimHei" w:hAnsi="SimHei" w:cs="SimHei" w:eastAsia="SimHei"/>
          <w:sz w:val="28"/>
        </w:rPr>
        <w:t>三、整改小结</w:t>
      </w:r>
    </w:p>
    <w:p>
      <w:r>
        <w:rPr>
          <w:rFonts w:ascii="SimSun" w:hAnsi="SimSun" w:cs="SimSun" w:eastAsia="SimSun"/>
          <w:sz w:val="24"/>
        </w:rPr>
        <w:t>当前尚未形成有证据支撑的最终原因，待完成现场材料核验后确定整改结论。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2026-08-18T08:56:48Z</dcterms:created>
  <dc:creator>Apache POI</dc:creator>
</cp:coreProperties>
</file>