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先写几部短篇的小说，都有各自的主人公，反映不同的思想，设计伏笔。</w:t>
      </w:r>
      <w:bookmarkStart w:id="0" w:name="_GoBack"/>
      <w:bookmarkEnd w:id="0"/>
      <w:r>
        <w:rPr>
          <w:rFonts w:hint="eastAsia"/>
          <w:lang w:val="en-US" w:eastAsia="zh-CN"/>
        </w:rPr>
        <w:t>然后再由一部长篇小说将其串联起来。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Yjc1ODkzMDU3ZGEzOTMwODMyZTc3Yjk4NzZiYjA1YjcifQ=="/>
  </w:docVars>
  <w:rsids>
    <w:rsidRoot w:val="00000000"/>
    <w:rsid w:val="3C1379B2"/>
    <w:rsid w:val="501C339F"/>
    <w:rsid w:val="55D325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宋体" w:asciiTheme="minorHAnsi" w:hAnsiTheme="minorHAnsi" w:eastAsiaTheme="minorEastAsia"/>
      <w:kern w:val="2"/>
      <w:sz w:val="21"/>
      <w:szCs w:val="21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Office_12.1.0.15990_F1E327BC-269C-435d-A152-05C5408002CA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2023-02-03T03:57:00Z</dcterms:created>
  <dc:creator>shj</dc:creator>
  <cp:lastModifiedBy>shj</cp:lastModifiedBy>
  <dcterms:modified xsi:type="dcterms:W3CDTF">2023-12-05T08:06:06Z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2052-12.1.0.15990</vt:lpwstr>
  </property>
  <property fmtid="{D5CDD505-2E9C-101B-9397-08002B2CF9AE}" pid="3" name="ICV">
    <vt:lpwstr>DF82C8D0DC894BDA98F6EE93071658B9</vt:lpwstr>
  </property>
</Properties>
</file>