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科技发达，思想，沟通形式落后的文明通过武力奴役了思想先进的</w:t>
      </w:r>
      <w:bookmarkStart w:id="0" w:name="_GoBack"/>
      <w:bookmarkEnd w:id="0"/>
      <w:r>
        <w:rPr>
          <w:rFonts w:hint="eastAsia"/>
          <w:lang w:val="en-US" w:eastAsia="zh-CN"/>
        </w:rPr>
        <w:t>文明，但是还是用落后的方式去统治，最终还是会被具有先进的思想和交流方式的文明推翻。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3F8548D"/>
    <w:rsid w:val="1FCB7500"/>
    <w:rsid w:val="40AF61D9"/>
    <w:rsid w:val="501C339F"/>
    <w:rsid w:val="5FED5F7E"/>
    <w:rsid w:val="625E7607"/>
    <w:rsid w:val="67F2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69</Characters>
  <Lines>0</Lines>
  <Paragraphs>0</Paragraphs>
  <TotalTime>3</TotalTime>
  <ScaleCrop>false</ScaleCrop>
  <LinksUpToDate>false</LinksUpToDate>
  <CharactersWithSpaces>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2023-06-03T02:12:05Z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DF82C8D0DC894BDA98F6EE93071658B9</vt:lpwstr>
  </property>
</Properties>
</file>