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5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"_Toc12200"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一．介绍</w:t>
          </w:r>
          <w:r>
            <w:tab/>
          </w:r>
          <w:r>
            <w:fldChar w:fldCharType="begin"/>
          </w:r>
          <w:r>
            <w:instrText xml:space="preserve"> PAGEREF _Toc12200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"_Toc27735"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二．行业分析</w:t>
          </w:r>
          <w:r>
            <w:tab/>
          </w:r>
          <w:r>
            <w:fldChar w:fldCharType="begin"/>
          </w:r>
          <w:r>
            <w:instrText xml:space="preserve"> PAGEREF _Toc27735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"_Toc8820" </w:instrText>
          </w:r>
          <w: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行业存在巨大的发展空间</w:t>
          </w:r>
          <w:r>
            <w:tab/>
          </w:r>
          <w:r>
            <w:fldChar w:fldCharType="begin"/>
          </w:r>
          <w:r>
            <w:instrText xml:space="preserve"> PAGEREF _Toc8820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"_Toc15442"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 xml:space="preserve"> 缺乏成功案例，应用级产品</w:t>
          </w:r>
          <w:r>
            <w:tab/>
          </w:r>
          <w:r>
            <w:fldChar w:fldCharType="begin"/>
          </w:r>
          <w:r>
            <w:instrText xml:space="preserve"> PAGEREF _Toc15442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"_Toc30725"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 xml:space="preserve">. </w:t>
          </w:r>
          <w:r>
            <w:rPr>
              <w:rFonts w:hint="eastAsia"/>
            </w:rPr>
            <w:t>缺乏行业标准</w:t>
          </w:r>
          <w:r>
            <w:tab/>
          </w:r>
          <w:r>
            <w:fldChar w:fldCharType="begin"/>
          </w:r>
          <w:r>
            <w:instrText xml:space="preserve"> PAGEREF _Toc30725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"_Toc12087" </w:instrText>
          </w:r>
          <w:r>
            <w:fldChar w:fldCharType="separate"/>
          </w:r>
          <w:r>
            <w:t>4.</w:t>
          </w:r>
          <w:r>
            <w:rPr>
              <w:rFonts w:hint="eastAsia"/>
            </w:rPr>
            <w:t xml:space="preserve"> 计算机仿真和游戏的发展方向相同</w:t>
          </w:r>
          <w:r>
            <w:tab/>
          </w:r>
          <w:r>
            <w:fldChar w:fldCharType="begin"/>
          </w:r>
          <w:r>
            <w:instrText xml:space="preserve"> PAGEREF _Toc12087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"_Toc30764"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行业内意识到了利用游戏引擎，但没有意识到利用游戏机制</w:t>
          </w:r>
          <w:r>
            <w:tab/>
          </w:r>
          <w:r>
            <w:fldChar w:fldCharType="begin"/>
          </w:r>
          <w:r>
            <w:instrText xml:space="preserve"> PAGEREF _Toc30764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"_Toc2400"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三．公司定位</w:t>
          </w:r>
          <w:r>
            <w:tab/>
          </w:r>
          <w:r>
            <w:fldChar w:fldCharType="begin"/>
          </w:r>
          <w:r>
            <w:instrText xml:space="preserve"> PAGEREF _Toc2400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"_Toc10879" </w:instrText>
          </w:r>
          <w: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专业应用型</w:t>
          </w:r>
          <w:r>
            <w:tab/>
          </w:r>
          <w:r>
            <w:fldChar w:fldCharType="begin"/>
          </w:r>
          <w:r>
            <w:instrText xml:space="preserve"> PAGEREF _Toc10879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"_Toc15902"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一般应用型</w:t>
          </w:r>
          <w:r>
            <w:tab/>
          </w:r>
          <w:r>
            <w:fldChar w:fldCharType="begin"/>
          </w:r>
          <w:r>
            <w:instrText xml:space="preserve"> PAGEREF _Toc15902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"_Toc32442"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科研型</w:t>
          </w:r>
          <w:r>
            <w:tab/>
          </w:r>
          <w:r>
            <w:fldChar w:fldCharType="begin"/>
          </w:r>
          <w:r>
            <w:instrText xml:space="preserve"> PAGEREF _Toc32442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"_Toc26927" </w:instrText>
          </w:r>
          <w: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学术型</w:t>
          </w:r>
          <w:r>
            <w:tab/>
          </w:r>
          <w:r>
            <w:fldChar w:fldCharType="begin"/>
          </w:r>
          <w:r>
            <w:instrText xml:space="preserve"> PAGEREF _Toc26927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"_Toc2278"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代工型</w:t>
          </w:r>
          <w:r>
            <w:tab/>
          </w:r>
          <w:r>
            <w:fldChar w:fldCharType="begin"/>
          </w:r>
          <w:r>
            <w:instrText xml:space="preserve"> PAGEREF _Toc2278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"_Toc8363" </w:instrText>
          </w:r>
          <w:r>
            <w:fldChar w:fldCharType="separate"/>
          </w:r>
          <w:r>
            <w:rPr>
              <w:rFonts w:hint="eastAsia"/>
            </w:rPr>
            <w:t>6</w:t>
          </w:r>
          <w:r>
            <w:t>.</w:t>
          </w:r>
          <w:r>
            <w:rPr>
              <w:rFonts w:hint="eastAsia"/>
            </w:rPr>
            <w:t>举例</w:t>
          </w:r>
          <w:r>
            <w:tab/>
          </w:r>
          <w:r>
            <w:fldChar w:fldCharType="begin"/>
          </w:r>
          <w:r>
            <w:instrText xml:space="preserve"> PAGEREF _Toc8363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"_Toc30734"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四．发展方向</w:t>
          </w:r>
          <w:r>
            <w:tab/>
          </w:r>
          <w:r>
            <w:fldChar w:fldCharType="begin"/>
          </w:r>
          <w:r>
            <w:instrText xml:space="preserve"> PAGEREF _Toc30734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"_Toc19327"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产品开发</w:t>
          </w:r>
          <w:r>
            <w:tab/>
          </w:r>
          <w:r>
            <w:fldChar w:fldCharType="begin"/>
          </w:r>
          <w:r>
            <w:instrText xml:space="preserve"> PAGEREF _Toc19327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"_Toc25419"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平台开发</w:t>
          </w:r>
          <w:r>
            <w:tab/>
          </w:r>
          <w:r>
            <w:fldChar w:fldCharType="begin"/>
          </w:r>
          <w:r>
            <w:instrText xml:space="preserve"> PAGEREF _Toc25419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"_Toc18618"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引擎开发</w:t>
          </w:r>
          <w:r>
            <w:tab/>
          </w:r>
          <w:r>
            <w:fldChar w:fldCharType="begin"/>
          </w:r>
          <w:r>
            <w:instrText xml:space="preserve"> PAGEREF _Toc18618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"_Toc10341" </w:instrText>
          </w:r>
          <w: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三者的关系：</w:t>
          </w:r>
          <w:r>
            <w:tab/>
          </w:r>
          <w:r>
            <w:fldChar w:fldCharType="begin"/>
          </w:r>
          <w:r>
            <w:instrText xml:space="preserve"> PAGEREF _Toc10341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"_Toc22062"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小结：</w:t>
          </w:r>
          <w:r>
            <w:tab/>
          </w:r>
          <w:r>
            <w:fldChar w:fldCharType="begin"/>
          </w:r>
          <w:r>
            <w:instrText xml:space="preserve"> PAGEREF _Toc22062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"_Toc12389"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五．想法</w:t>
          </w:r>
          <w:r>
            <w:tab/>
          </w:r>
          <w:r>
            <w:fldChar w:fldCharType="begin"/>
          </w:r>
          <w:r>
            <w:instrText xml:space="preserve"> PAGEREF _Toc12389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"_Toc22840" </w:instrText>
          </w:r>
          <w: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选择比努力更重要</w:t>
          </w:r>
          <w:r>
            <w:tab/>
          </w:r>
          <w:r>
            <w:fldChar w:fldCharType="begin"/>
          </w:r>
          <w:r>
            <w:instrText xml:space="preserve"> PAGEREF _Toc22840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"_Toc20936" </w:instrText>
          </w:r>
          <w:r>
            <w:fldChar w:fldCharType="separate"/>
          </w:r>
          <w:r>
            <w:t>2.</w:t>
          </w:r>
          <w:r>
            <w:rPr>
              <w:rFonts w:hint="eastAsia"/>
            </w:rPr>
            <w:t>知己知彼，掌控用户需求</w:t>
          </w:r>
          <w:r>
            <w:tab/>
          </w:r>
          <w:r>
            <w:fldChar w:fldCharType="begin"/>
          </w:r>
          <w:r>
            <w:instrText xml:space="preserve"> PAGEREF _Toc20936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"_Toc684" </w:instrText>
          </w:r>
          <w:r>
            <w:fldChar w:fldCharType="separate"/>
          </w:r>
          <w:r>
            <w:t>3.</w:t>
          </w:r>
          <w:r>
            <w:rPr>
              <w:rFonts w:hint="eastAsia"/>
            </w:rPr>
            <w:t>厚积薄发</w:t>
          </w:r>
          <w:r>
            <w:tab/>
          </w:r>
          <w:r>
            <w:fldChar w:fldCharType="begin"/>
          </w:r>
          <w:r>
            <w:instrText xml:space="preserve"> PAGEREF _Toc684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"_Toc1332" </w:instrText>
          </w:r>
          <w: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可持续发展</w:t>
          </w:r>
          <w:r>
            <w:tab/>
          </w:r>
          <w:r>
            <w:fldChar w:fldCharType="begin"/>
          </w:r>
          <w:r>
            <w:instrText xml:space="preserve"> PAGEREF _Toc1332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"_Toc20278"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六．建议</w:t>
          </w:r>
          <w:r>
            <w:tab/>
          </w:r>
          <w:r>
            <w:fldChar w:fldCharType="begin"/>
          </w:r>
          <w:r>
            <w:instrText xml:space="preserve"> PAGEREF _Toc20278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"_Toc2262"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明确方向，找准定位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"_Toc12207" </w:instrText>
          </w:r>
          <w:r>
            <w:fldChar w:fldCharType="separate"/>
          </w:r>
          <w:r>
            <w:t>2.</w:t>
          </w:r>
          <w:r>
            <w:rPr>
              <w:rFonts w:hint="eastAsia"/>
            </w:rPr>
            <w:t>整合资源，自主开发</w:t>
          </w:r>
          <w:r>
            <w:tab/>
          </w:r>
          <w:r>
            <w:fldChar w:fldCharType="begin"/>
          </w:r>
          <w:r>
            <w:instrText xml:space="preserve"> PAGEREF _Toc12207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"_Toc12259" </w:instrText>
          </w:r>
          <w:r>
            <w:fldChar w:fldCharType="separate"/>
          </w:r>
          <w:r>
            <w:t>3.</w:t>
          </w:r>
          <w:r>
            <w:rPr>
              <w:rFonts w:hint="eastAsia"/>
            </w:rPr>
            <w:t>综合发展，灵活转型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"_Toc16699" </w:instrText>
          </w:r>
          <w:r>
            <w:fldChar w:fldCharType="separate"/>
          </w:r>
          <w:r>
            <w:t>4.</w:t>
          </w:r>
          <w:r>
            <w:rPr>
              <w:rFonts w:hint="eastAsia"/>
            </w:rPr>
            <w:t>开发管理系统</w:t>
          </w:r>
          <w:r>
            <w:tab/>
          </w:r>
          <w:r>
            <w:fldChar w:fldCharType="begin"/>
          </w:r>
          <w:r>
            <w:instrText xml:space="preserve"> PAGEREF _Toc16699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"_Toc18116" </w:instrText>
          </w:r>
          <w:r>
            <w:fldChar w:fldCharType="separate"/>
          </w:r>
          <w:r>
            <w:t>5.</w:t>
          </w:r>
          <w:r>
            <w:rPr>
              <w:rFonts w:hint="eastAsia"/>
            </w:rPr>
            <w:t>开发军事游戏</w:t>
          </w:r>
          <w:r>
            <w:tab/>
          </w:r>
          <w:r>
            <w:fldChar w:fldCharType="begin"/>
          </w:r>
          <w:r>
            <w:instrText xml:space="preserve"> PAGEREF _Toc18116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"_Toc31528" </w:instrText>
          </w:r>
          <w:r>
            <w:fldChar w:fldCharType="separate"/>
          </w:r>
          <w:r>
            <w:t>6.</w:t>
          </w:r>
          <w:r>
            <w:rPr>
              <w:rFonts w:hint="eastAsia"/>
            </w:rPr>
            <w:t>未来发展预测</w:t>
          </w:r>
          <w:r>
            <w:tab/>
          </w:r>
          <w:r>
            <w:fldChar w:fldCharType="begin"/>
          </w:r>
          <w:r>
            <w:instrText xml:space="preserve"> PAGEREF _Toc31528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"_Toc31219"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七．总结</w:t>
          </w:r>
          <w:r>
            <w:tab/>
          </w:r>
          <w:r>
            <w:fldChar w:fldCharType="begin"/>
          </w:r>
          <w:r>
            <w:instrText xml:space="preserve"> PAGEREF _Toc31219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ascii="宋体" w:hAnsi="宋体" w:eastAsia="宋体"/>
          <w:color w:val="auto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2200"/>
    </w:p>
    <w:p>
      <w:pPr>
        <w:pStyle w:val="2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一．介绍</w:t>
      </w:r>
      <w:bookmarkEnd w:id="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在开始我想先强调一下，我对行业外部环境并不是很了解，以下仅仅是通过对公司内部项目的了解，进行的一系列分析。虽具有一定的局限性，但可以作为参考，再结合行业外部环境，综合考虑。阐述中我也会举一些例子，将如今的软件行业类比为传统行业，以便更好地理解。但是类比总会有不恰当的地方，希望可以理解。因为多为想法，并没有写明确的实施方案等，所以也没有插入一些导图，图表，看起来会不太直观，还请谅解。 </w:t>
      </w:r>
    </w:p>
    <w:p>
      <w:pPr>
        <w:pStyle w:val="2"/>
        <w:rPr>
          <w:rFonts w:ascii="宋体" w:hAnsi="宋体" w:eastAsia="宋体"/>
          <w:color w:val="auto"/>
        </w:rPr>
      </w:pPr>
      <w:bookmarkStart w:id="1" w:name="_Toc27735"/>
      <w:r>
        <w:rPr>
          <w:rFonts w:hint="eastAsia" w:ascii="宋体" w:hAnsi="宋体" w:eastAsia="宋体"/>
          <w:color w:val="auto"/>
        </w:rPr>
        <w:t>二．行业分析</w:t>
      </w:r>
      <w:bookmarkEnd w:id="1"/>
    </w:p>
    <w:p>
      <w:pPr>
        <w:pStyle w:val="3"/>
        <w:rPr>
          <w:color w:val="auto"/>
        </w:rPr>
      </w:pPr>
      <w:bookmarkStart w:id="2" w:name="_Toc882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commentRangeStart w:id="0"/>
      <w:r>
        <w:rPr>
          <w:rFonts w:hint="eastAsia"/>
          <w:color w:val="auto"/>
        </w:rPr>
        <w:t>行业存在巨大的发展空间</w:t>
      </w:r>
      <w:commentRangeEnd w:id="0"/>
      <w:bookmarkEnd w:id="2"/>
      <w:r>
        <w:rPr>
          <w:rStyle w:val="25"/>
          <w:rFonts w:asciiTheme="minorHAnsi" w:hAnsiTheme="minorHAnsi" w:eastAsiaTheme="minorEastAsia" w:cstheme="minorBidi"/>
          <w:b w:val="0"/>
          <w:bCs w:val="0"/>
          <w:color w:val="auto"/>
        </w:rPr>
        <w:commentReference w:id="0"/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我对军工软件，虚拟仿真行业的了解，该行业尚处在探索阶段。体量大，入行要求高，所以一旦入行，相对来说，竞争并不像社会其他行业那么惨烈。但是随着行业不断地发展，总会有优秀的公司占据其中某些领域，拥有主导地位。随着优秀企业的崛起，将慢慢填补行业内巨大的空缺。如果不及时找准方向，抢占市场，而是盲目的在各领域间徘徊，机会将越来越少，最终甚至被淘汰。</w:t>
      </w:r>
    </w:p>
    <w:p>
      <w:pPr>
        <w:pStyle w:val="3"/>
        <w:rPr>
          <w:color w:val="auto"/>
        </w:rPr>
      </w:pPr>
      <w:bookmarkStart w:id="3" w:name="_Toc1544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 xml:space="preserve"> </w:t>
      </w:r>
      <w:commentRangeStart w:id="1"/>
      <w:r>
        <w:rPr>
          <w:rFonts w:hint="eastAsia"/>
          <w:color w:val="auto"/>
        </w:rPr>
        <w:t>缺乏成功案例，应用级产品</w:t>
      </w:r>
      <w:bookmarkEnd w:id="3"/>
      <w:commentRangeEnd w:id="1"/>
      <w:r>
        <w:rPr>
          <w:rStyle w:val="25"/>
          <w:rFonts w:asciiTheme="minorHAnsi" w:hAnsiTheme="minorHAnsi" w:eastAsiaTheme="minorEastAsia" w:cstheme="minorBidi"/>
          <w:b w:val="0"/>
          <w:bCs w:val="0"/>
          <w:color w:val="auto"/>
        </w:rPr>
        <w:commentReference w:id="1"/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于行业尚处与发展初期，在发展中需要不断的探索，所以很多时候项目需求不明确，不合理，这就导致很难开发出成熟的产品。加之项目多由军政部门，科研部门牵头和下发，坦白的说很多项目的制作仅是为了谋求利益的演示型项目。所以市面上缺乏真正成功的案例，缺乏真正具备实用价值的产品，缺乏经过实用认可的产品。</w:t>
      </w:r>
    </w:p>
    <w:p>
      <w:pPr>
        <w:pStyle w:val="3"/>
        <w:rPr>
          <w:color w:val="auto"/>
        </w:rPr>
      </w:pPr>
      <w:bookmarkStart w:id="4" w:name="_Toc30725"/>
      <w:r>
        <w:rPr>
          <w:rFonts w:hint="eastAsia"/>
          <w:color w:val="auto"/>
        </w:rPr>
        <w:t>3</w:t>
      </w:r>
      <w:r>
        <w:rPr>
          <w:color w:val="auto"/>
        </w:rPr>
        <w:t xml:space="preserve">. </w:t>
      </w:r>
      <w:commentRangeStart w:id="2"/>
      <w:r>
        <w:rPr>
          <w:rFonts w:hint="eastAsia"/>
          <w:color w:val="auto"/>
        </w:rPr>
        <w:t>缺乏行业标准</w:t>
      </w:r>
      <w:bookmarkEnd w:id="4"/>
      <w:commentRangeEnd w:id="2"/>
      <w:r>
        <w:rPr>
          <w:rStyle w:val="25"/>
          <w:rFonts w:asciiTheme="minorHAnsi" w:hAnsiTheme="minorHAnsi" w:eastAsiaTheme="minorEastAsia" w:cstheme="minorBidi"/>
          <w:b w:val="0"/>
          <w:bCs w:val="0"/>
          <w:color w:val="auto"/>
        </w:rPr>
        <w:commentReference w:id="2"/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正因为缺乏成功的产品，也就意味着行业内还不知道什么是好的，什么是正确的。同时也就缺乏明确的标准。各个企业，团队都在努力找寻正确的道路，能够率先走上正途的，打造出成功产品的企业，将有能力制定行业标准。能够制定行业标准的企业，在之后的发展中将会享受巨大的红利。</w:t>
      </w:r>
    </w:p>
    <w:p>
      <w:pPr>
        <w:pStyle w:val="3"/>
        <w:rPr>
          <w:color w:val="auto"/>
        </w:rPr>
      </w:pPr>
      <w:bookmarkStart w:id="5" w:name="_Toc12087"/>
      <w:r>
        <w:rPr>
          <w:color w:val="auto"/>
        </w:rPr>
        <w:t>4.</w:t>
      </w:r>
      <w:bookmarkEnd w:id="5"/>
      <w:r>
        <w:rPr>
          <w:rFonts w:hint="eastAsia"/>
          <w:color w:val="auto"/>
        </w:rPr>
        <w:t>计算机仿真和游戏的发展方向相同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计算机仿真致力于以最有效的数学模型做出最真实的仿真模型。游戏的发展又何尝不是在朝着真实的图像，真实的光照，真实的物理，真实的AI等方向发展。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目前世界上有三大物理引擎，分别是</w:t>
      </w:r>
      <w:r>
        <w:rPr>
          <w:rFonts w:ascii="宋体" w:hAnsi="宋体" w:eastAsia="宋体"/>
        </w:rPr>
        <w:t>PhysX</w:t>
      </w:r>
      <w:r>
        <w:rPr>
          <w:rFonts w:hint="eastAsia" w:ascii="宋体" w:hAnsi="宋体" w:eastAsia="宋体"/>
        </w:rPr>
        <w:t>，</w:t>
      </w:r>
      <w:r>
        <w:fldChar w:fldCharType="begin"/>
      </w:r>
      <w:r>
        <w:instrText xml:space="preserve"> HYPERLINK "https://baike.baidu.com/item/Havok" \t "_blank" </w:instrText>
      </w:r>
      <w:r>
        <w:fldChar w:fldCharType="separate"/>
      </w:r>
      <w:r>
        <w:rPr>
          <w:rFonts w:ascii="宋体" w:hAnsi="宋体" w:eastAsia="宋体"/>
        </w:rPr>
        <w:t>Havok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，</w:t>
      </w:r>
      <w:r>
        <w:fldChar w:fldCharType="begin"/>
      </w:r>
      <w:r>
        <w:instrText xml:space="preserve"> HYPERLINK "https://baike.baidu.com/item/Bullet" \t "_blank" </w:instrText>
      </w:r>
      <w:r>
        <w:fldChar w:fldCharType="separate"/>
      </w:r>
      <w:r>
        <w:rPr>
          <w:rFonts w:ascii="宋体" w:hAnsi="宋体" w:eastAsia="宋体"/>
        </w:rPr>
        <w:t>Bullet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。三者的本质也是数学算法，而虚拟仿真所需的数学模型，其实都囊括其中。利用好物理引擎，会为虚拟仿真提供很大的便利。unity，unreal，cryengine等都是使用了PhysX物理引擎，可以很好的模拟出现实世界的物理环境。配合其渲染引擎，经过参数设置，我们完全可以直观的看到在虚拟场景中导弹的飞行轨迹，机动状态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可以参考俄罗斯的《坦克世界》和《战争雷霆》两款游戏，虽然其本身不是为了虚拟仿真打造的，但其仿真程度已经非常之高。</w:t>
      </w:r>
    </w:p>
    <w:p>
      <w:pPr>
        <w:pStyle w:val="3"/>
        <w:rPr>
          <w:color w:val="auto"/>
        </w:rPr>
      </w:pPr>
      <w:bookmarkStart w:id="6" w:name="_Toc30764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行业内意识到了利用游戏引擎，但没有意识到利用游戏机制</w:t>
      </w:r>
      <w:bookmarkEnd w:id="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们的项目都在应用游戏引擎进行开发，这也是行业内认可的方式，但是一提到游戏模式，大家就会很反感。我想一方面是因为军方的领导们对游戏存在误解，另一方面是行业还不够成熟，还没有意识到利用游戏机制的重要性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利用游戏引擎却不配合游戏机制这种做法，就相当于我们发现美军的航母编队战斗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也不是说就要一味的模仿现成的理论体系，这些东西也不一定完全适用于我们的产品。为军方打造产品是具有一些独特性的，这里先不加详述了。总之取其精华，去其糟粕，在充分了解游戏机制的前提下，结合实际情况，提炼出适用于我们自身产品的设计体系。</w:t>
      </w:r>
    </w:p>
    <w:p>
      <w:pPr>
        <w:pStyle w:val="2"/>
        <w:rPr>
          <w:rFonts w:ascii="宋体" w:hAnsi="宋体" w:eastAsia="宋体"/>
          <w:color w:val="auto"/>
        </w:rPr>
      </w:pPr>
      <w:bookmarkStart w:id="7" w:name="_Toc2400"/>
      <w:r>
        <w:rPr>
          <w:rFonts w:hint="eastAsia" w:ascii="宋体" w:hAnsi="宋体" w:eastAsia="宋体"/>
          <w:color w:val="auto"/>
        </w:rPr>
        <w:t>三．公司定位</w:t>
      </w:r>
      <w:bookmarkEnd w:id="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以下是从产品的角度，来分析定位。</w:t>
      </w:r>
    </w:p>
    <w:p>
      <w:pPr>
        <w:pStyle w:val="3"/>
        <w:rPr>
          <w:color w:val="auto"/>
        </w:rPr>
      </w:pPr>
      <w:bookmarkStart w:id="8" w:name="_Toc10879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专业应用型</w:t>
      </w:r>
      <w:bookmarkEnd w:id="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旨在开发应用型产品。配合精确军事参数数据。运用成熟的技术，合理的设计，实现应用级产品的开发。做真正可以用的产品，禁得起时间和使用的考验。</w:t>
      </w:r>
    </w:p>
    <w:p>
      <w:pPr>
        <w:pStyle w:val="3"/>
        <w:rPr>
          <w:color w:val="auto"/>
        </w:rPr>
      </w:pPr>
      <w:bookmarkStart w:id="9" w:name="_Toc1590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一般应用型</w:t>
      </w:r>
      <w:bookmarkEnd w:id="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旨在开发应用型产品。包括产品的军用转民用，纯民用产品开发，游戏开发等。运用成熟的技术，合理的设计，实现应用级产品的开发。在完备性，通用性方面需要有更高的要求。</w:t>
      </w:r>
    </w:p>
    <w:p>
      <w:pPr>
        <w:pStyle w:val="3"/>
        <w:rPr>
          <w:color w:val="auto"/>
        </w:rPr>
      </w:pPr>
      <w:bookmarkStart w:id="10" w:name="_Toc32442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科研型</w:t>
      </w:r>
      <w:bookmarkEnd w:id="1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研发。技术攻坚，研究底层逻辑，研发自主引擎等复杂模块。以创新，科研的眼光去做项目，做的可能就不一定是一个产品了，也可以是模块，技术等。利用理论算法将其编写为程序模块。比如自主研发物理引擎，自主研发渲染引擎等。</w:t>
      </w:r>
    </w:p>
    <w:p>
      <w:pPr>
        <w:pStyle w:val="3"/>
        <w:rPr>
          <w:color w:val="auto"/>
        </w:rPr>
      </w:pPr>
      <w:bookmarkStart w:id="11" w:name="_Toc26927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学术型</w:t>
      </w:r>
      <w:bookmarkEnd w:id="1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旨在研究。设计仿真算法，设计智能体算法，学术论证等。</w:t>
      </w:r>
    </w:p>
    <w:p>
      <w:pPr>
        <w:pStyle w:val="3"/>
        <w:rPr>
          <w:color w:val="auto"/>
        </w:rPr>
      </w:pPr>
      <w:bookmarkStart w:id="12" w:name="_Toc2278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代工型</w:t>
      </w:r>
      <w:bookmarkEnd w:id="1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旨在快速生产。了解甲方需求，开发符合其需求的产品。目前公司是偏向于代工型，正在向自主化发展。主要由军方部门，单位提供需求，我们来承接项目进行开发。往往只追求效率，对品质要求较低。</w:t>
      </w:r>
    </w:p>
    <w:p>
      <w:pPr>
        <w:pStyle w:val="3"/>
        <w:rPr>
          <w:color w:val="auto"/>
        </w:rPr>
      </w:pPr>
      <w:bookmarkStart w:id="13" w:name="_Toc8363"/>
      <w:r>
        <w:rPr>
          <w:rFonts w:hint="eastAsia"/>
          <w:color w:val="auto"/>
        </w:rPr>
        <w:t>6</w:t>
      </w:r>
      <w:r>
        <w:rPr>
          <w:color w:val="auto"/>
        </w:rPr>
        <w:t>.</w:t>
      </w:r>
      <w:r>
        <w:rPr>
          <w:rFonts w:hint="eastAsia"/>
          <w:color w:val="auto"/>
        </w:rPr>
        <w:t>举例</w:t>
      </w:r>
      <w:bookmarkEnd w:id="13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里我以汽车生产工业来做来类比，专业应用型相当于是造赛车，各项参数需要严格的调教。一般应用型相当于是做家用轿车，旨在实用性，用户体验等。科研型相当于是研发电池，研发电动机，研发高压缩比发动机，甚至是研发新型润滑油等。学术型则为在电动汽车领域，研究怎样的电池电力分配算法可以最大限度提高电池利用率，研究怎样的化学组成可以制造出更高效电池等。代工型则相当于汽车零件组装厂，往往是技术含量最低的流水线作业等，但是相对风险小，盈利快。</w:t>
      </w:r>
    </w:p>
    <w:p>
      <w:pPr>
        <w:pStyle w:val="2"/>
        <w:rPr>
          <w:rFonts w:ascii="宋体" w:hAnsi="宋体" w:eastAsia="宋体"/>
          <w:color w:val="auto"/>
        </w:rPr>
      </w:pPr>
      <w:bookmarkStart w:id="14" w:name="_Toc30734"/>
      <w:r>
        <w:rPr>
          <w:rFonts w:hint="eastAsia" w:ascii="宋体" w:hAnsi="宋体" w:eastAsia="宋体"/>
          <w:color w:val="auto"/>
        </w:rPr>
        <w:t>四．发展方向</w:t>
      </w:r>
      <w:bookmarkEnd w:id="14"/>
    </w:p>
    <w:p>
      <w:pPr>
        <w:pStyle w:val="3"/>
        <w:rPr>
          <w:color w:val="auto"/>
        </w:rPr>
      </w:pPr>
      <w:bookmarkStart w:id="15" w:name="_Toc19327"/>
      <w:r>
        <w:rPr>
          <w:color w:val="auto"/>
        </w:rPr>
        <w:t>1.</w:t>
      </w:r>
      <w:r>
        <w:rPr>
          <w:rFonts w:hint="eastAsia"/>
          <w:color w:val="auto"/>
        </w:rPr>
        <w:t>产品开发</w:t>
      </w:r>
      <w:bookmarkEnd w:id="15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偏向于应用。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要明确开发此产品的目的是什么，并不是说，功能越多，越全面的产品就一定是好的产品。就好比陆军既有坦克，也有自行火炮，还有装甲车。在外行人看来，三者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实际战争中的表现，可能远无法达到理论预期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我目前根据我已知的公司项目，结合自己有限的军事认知，对项目开发划分了以下几个方向。</w:t>
      </w:r>
    </w:p>
    <w:p>
      <w:pPr>
        <w:pStyle w:val="2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单兵，小队配合作战模拟（大空间）</w:t>
      </w:r>
    </w:p>
    <w:p>
      <w:pPr>
        <w:pStyle w:val="2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单装备拆解，维修，组装，性能测试模拟</w:t>
      </w:r>
    </w:p>
    <w:p>
      <w:pPr>
        <w:pStyle w:val="2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多兵种，多装备半实物战术作战仿真模拟</w:t>
      </w:r>
    </w:p>
    <w:p>
      <w:pPr>
        <w:pStyle w:val="2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战术级推演</w:t>
      </w:r>
    </w:p>
    <w:p>
      <w:pPr>
        <w:pStyle w:val="2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战略级兵棋推演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具体策划实施我也有一些想法，但这里先不加赘述了。</w:t>
      </w:r>
    </w:p>
    <w:p>
      <w:pPr>
        <w:pStyle w:val="3"/>
        <w:rPr>
          <w:color w:val="auto"/>
        </w:rPr>
      </w:pPr>
      <w:bookmarkStart w:id="16" w:name="_Toc25419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平台开发</w:t>
      </w:r>
      <w:bookmarkEnd w:id="1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偏向于管理。 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产品管理：分类，筛选，查找，下载，安装，删除等功能。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数据管理：获取，存储，分析，应用。包括人员信息，训练信息等。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数据分析：将训练信息，人员信息等进行深度扩展分析，直观展示等。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最终实现制定统一的管理标准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举例：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市面上最著名的平台，非淘宝莫属，淘宝卖各种各样的做产品，但其参与这些所售卖的商品的生产制造吗？并不，他只是管理商家，管理产品，这才是平台该做的工作。</w:t>
      </w:r>
    </w:p>
    <w:p>
      <w:pPr>
        <w:pStyle w:val="3"/>
        <w:rPr>
          <w:color w:val="auto"/>
        </w:rPr>
      </w:pPr>
      <w:bookmarkStart w:id="17" w:name="_Toc18618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引擎开发</w:t>
      </w:r>
      <w:bookmarkEnd w:id="1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分为应用级开发和自主研发。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应用级的引擎开发，可以在成熟的产品基础上，对外开放接口，为其开发可视化编辑工具，利用可视化编辑工具可以对内容进行一定程度的修改，以实现自己的开发目的。相当于是利用成熟的游戏引擎，在此基础上开发针对仿真模拟的，更细化的</w:t>
      </w:r>
      <w:r>
        <w:rPr>
          <w:rFonts w:hint="eastAsia" w:ascii="宋体" w:hAnsi="宋体" w:eastAsia="宋体"/>
          <w:lang w:val="en-US" w:eastAsia="zh-CN"/>
        </w:rPr>
        <w:t>功</w:t>
      </w:r>
      <w:bookmarkStart w:id="33" w:name="_GoBack"/>
      <w:bookmarkEnd w:id="33"/>
      <w:r>
        <w:rPr>
          <w:rFonts w:hint="eastAsia" w:ascii="宋体" w:hAnsi="宋体" w:eastAsia="宋体"/>
        </w:rPr>
        <w:t>能开发，更细化的编辑调整，最终实现仿真模拟方向的高自由度，快速，便捷开发。类似于CE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的沙盒模式。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自主研发的引擎，就是利用底层技术，开发物理引擎，图像引擎，编辑界面等，相当于开发一个类似于Unity的引擎。所以自主研发的话，难度更大，但是成功后可以取代U</w:t>
      </w:r>
      <w:r>
        <w:rPr>
          <w:rFonts w:ascii="宋体" w:hAnsi="宋体" w:eastAsia="宋体"/>
        </w:rPr>
        <w:t>n</w:t>
      </w:r>
      <w:r>
        <w:rPr>
          <w:rFonts w:hint="eastAsia" w:ascii="宋体" w:hAnsi="宋体" w:eastAsia="宋体"/>
        </w:rPr>
        <w:t>ity，CE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等。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举例：可以将游戏引擎类比为汽车发动机，自主研发相当于另造一台发动机，应用级相当于拿现有的发动机造车。自主研发发动机，当发动机打造好之后，不管是想要越野车，还是轿车，都可以在该发动机的基础上组装起来。而开发应用型的，等于是我们已经利用发动机已经把车造出来了，但是我们允许使用者，更换自己喜欢的轮胎，更换自己喜欢的车灯，或者加装尾翼等。我想这也可以称之为引擎，比如仿真模拟引擎，只是功能局限性比游戏引擎更大一些，专业更细分一些。</w:t>
      </w:r>
    </w:p>
    <w:p>
      <w:pPr>
        <w:pStyle w:val="3"/>
        <w:rPr>
          <w:color w:val="auto"/>
        </w:rPr>
      </w:pPr>
      <w:bookmarkStart w:id="18" w:name="_Toc10341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三者的关系：</w:t>
      </w:r>
      <w:bookmarkEnd w:id="1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者存在着紧密的联系。产品开发，平台开发，引擎开发三者都要先满足应用级的开发。但凡要做，就一定要做出真正可以供大家使用的产品。展示级的项目可以应付一时，但绝不是长久之计，长此以往，终将被淘汰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再者，随着公司一步步的发展，三者是完全可以结合起来的。比如未来我们自主研发的平台可以搭载军方的各种仿真模拟产品，模块。同时也可以搭载我们自己的产品，自己的引擎。当产品主体开发成熟后，我们也可以为其开放接口，打造外部编辑器，可逐步将其开发为引擎。最终三者相配合，可以为国内模拟仿真界，甚至为整体军事软件制定标准。</w:t>
      </w:r>
    </w:p>
    <w:p>
      <w:pPr>
        <w:pStyle w:val="3"/>
        <w:rPr>
          <w:color w:val="auto"/>
        </w:rPr>
      </w:pPr>
      <w:bookmarkStart w:id="19" w:name="_Toc22062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小结：</w:t>
      </w:r>
      <w:bookmarkEnd w:id="1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以上只是我一些粗浅的见识，发展方向远不仅仅这些，以上只是我在公司现有业务基础上总结的。其实像管理系统开发，教学培训等方向，通过进一步发展，也是不错的发展方向。</w:t>
      </w:r>
    </w:p>
    <w:p>
      <w:pPr>
        <w:pStyle w:val="2"/>
        <w:rPr>
          <w:rFonts w:ascii="宋体" w:hAnsi="宋体" w:eastAsia="宋体"/>
          <w:color w:val="auto"/>
        </w:rPr>
      </w:pPr>
      <w:bookmarkStart w:id="20" w:name="_Toc12389"/>
      <w:r>
        <w:rPr>
          <w:rFonts w:hint="eastAsia" w:ascii="宋体" w:hAnsi="宋体" w:eastAsia="宋体"/>
          <w:color w:val="auto"/>
        </w:rPr>
        <w:t>五．想法</w:t>
      </w:r>
      <w:bookmarkEnd w:id="20"/>
    </w:p>
    <w:p>
      <w:pPr>
        <w:pStyle w:val="3"/>
        <w:rPr>
          <w:color w:val="auto"/>
        </w:rPr>
      </w:pPr>
      <w:bookmarkStart w:id="21" w:name="_Toc2284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选择比努力更重要</w:t>
      </w:r>
      <w:bookmarkEnd w:id="2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认为努力固然是不可或缺的，但是缺乏方向的努力，往往会原地打转，难以有所突破。公司发展至今和不少科研机构，军工企业都有合作，也完成了不少的项目。但是项目多是应对甲方提出的需求，由于合作单位多，导致我们的项目开发也是比较的繁杂。项目覆盖面很广，但是缺乏深度，没有在行业中某一领域打下坚实的基础。长此以往，公司将在技术和产品方面止步不前，最终在整体进步的大环境下被慢慢淘汰。</w:t>
      </w:r>
    </w:p>
    <w:p>
      <w:pPr>
        <w:pStyle w:val="3"/>
        <w:rPr>
          <w:color w:val="auto"/>
        </w:rPr>
      </w:pPr>
      <w:bookmarkStart w:id="22" w:name="_Toc20936"/>
      <w:r>
        <w:rPr>
          <w:color w:val="auto"/>
        </w:rPr>
        <w:t>2.</w:t>
      </w:r>
      <w:r>
        <w:rPr>
          <w:rFonts w:hint="eastAsia"/>
          <w:color w:val="auto"/>
        </w:rPr>
        <w:t>知己知彼，掌控用户需求</w:t>
      </w:r>
      <w:bookmarkEnd w:id="2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认为需求分三级，第一级：顺应需求，遵照客户需求开发或者模仿现有成功产品进行开发。第二级：挖掘需求，探求深层需求，了解客户的痛点，结合不同客户的需求，整体分析，最终制定产品研发的功能和方向。第三级：创造需求，明确产品研发的功能和方向，并在此基础上继续创新，颠覆客户的认知，创造前所未有的产品。</w:t>
      </w:r>
    </w:p>
    <w:p>
      <w:pPr>
        <w:pStyle w:val="3"/>
        <w:rPr>
          <w:color w:val="auto"/>
        </w:rPr>
      </w:pPr>
      <w:bookmarkStart w:id="23" w:name="_Toc684"/>
      <w:r>
        <w:rPr>
          <w:color w:val="auto"/>
        </w:rPr>
        <w:t>3.</w:t>
      </w:r>
      <w:r>
        <w:rPr>
          <w:rFonts w:hint="eastAsia"/>
          <w:color w:val="auto"/>
        </w:rPr>
        <w:t>厚积薄发</w:t>
      </w:r>
      <w:bookmarkEnd w:id="23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积累技术，积累人才，积累资源，充分利用，自主开发成熟的产品。并管理起来，积累下来，不积硅步，无以至千里，不积小流，无以成江河。</w:t>
      </w:r>
    </w:p>
    <w:p>
      <w:pPr>
        <w:pStyle w:val="3"/>
        <w:rPr>
          <w:color w:val="auto"/>
        </w:rPr>
      </w:pPr>
      <w:bookmarkStart w:id="24" w:name="_Toc1332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可持续发展</w:t>
      </w:r>
      <w:bookmarkEnd w:id="24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关注眼下利益的同时，也要将目光放长远，去寻求长期的发展。为未来做好准备，以发展的眼光去看待问题。</w:t>
      </w:r>
      <w:r>
        <w:rPr>
          <w:rFonts w:ascii="宋体" w:hAnsi="宋体" w:eastAsia="宋体"/>
        </w:rPr>
        <w:t>不违农时，谷不可胜食也；数罟不入洿池，鱼鳖不可胜食也；斧斤以时入山林，材木不可胜用也</w:t>
      </w:r>
      <w:r>
        <w:rPr>
          <w:rFonts w:hint="eastAsia" w:ascii="宋体" w:hAnsi="宋体" w:eastAsia="宋体"/>
        </w:rPr>
        <w:t>。照这样做短期看来收益会下降，但是长远来看将会获得持续稳定的收益。</w:t>
      </w:r>
    </w:p>
    <w:p>
      <w:pPr>
        <w:pStyle w:val="2"/>
        <w:rPr>
          <w:rFonts w:ascii="宋体" w:hAnsi="宋体" w:eastAsia="宋体"/>
          <w:color w:val="auto"/>
        </w:rPr>
      </w:pPr>
      <w:bookmarkStart w:id="25" w:name="_Toc20278"/>
      <w:r>
        <w:rPr>
          <w:rFonts w:hint="eastAsia" w:ascii="宋体" w:hAnsi="宋体" w:eastAsia="宋体"/>
          <w:color w:val="auto"/>
        </w:rPr>
        <w:t>六．建议</w:t>
      </w:r>
      <w:bookmarkEnd w:id="25"/>
    </w:p>
    <w:p>
      <w:pPr>
        <w:pStyle w:val="3"/>
        <w:rPr>
          <w:color w:val="auto"/>
        </w:rPr>
      </w:pPr>
      <w:bookmarkStart w:id="26" w:name="_Toc2262"/>
      <w:r>
        <w:rPr>
          <w:color w:val="auto"/>
        </w:rPr>
        <w:t>1.</w:t>
      </w:r>
      <w:r>
        <w:rPr>
          <w:rFonts w:hint="eastAsia"/>
          <w:color w:val="auto"/>
        </w:rPr>
        <w:t>明确方向，找准定位</w:t>
      </w:r>
      <w:bookmarkEnd w:id="26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公司需要发展，发展的前提是要有方向，想要明确方向，就先要找准定位。公司目前项目来看还是以代工型为主，承接科研机构和军事部门的项目进行开发。这样的定位开发成本低，周期短，回报稳定，很适合企业初期的快速发展。但是随着企业的发展，定位是要进行调整的。找准了定位，下一步就是要明确方向。从大的方向逐步细分，朝着明确的方向去努力，去发展，才是真正有意义的。</w:t>
      </w:r>
    </w:p>
    <w:p>
      <w:pPr>
        <w:pStyle w:val="3"/>
        <w:rPr>
          <w:color w:val="auto"/>
        </w:rPr>
      </w:pPr>
      <w:bookmarkStart w:id="27" w:name="_Toc12207"/>
      <w:r>
        <w:rPr>
          <w:color w:val="auto"/>
        </w:rPr>
        <w:t>2.</w:t>
      </w:r>
      <w:r>
        <w:rPr>
          <w:rFonts w:hint="eastAsia"/>
          <w:color w:val="auto"/>
        </w:rPr>
        <w:t>整合资源，自主开发</w:t>
      </w:r>
      <w:bookmarkEnd w:id="27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经过多年的发展，公司内部已经积累了大量的资源，但是目前看来，并没有对这些资源加以管理，处于一个相对混乱的状况。这就导致大量的资源无法高效地使用，成了阻碍发展的绊脚石。所以我认为现在一定要重视积累，并将积累下来的资源妥善保管，并进行科学的管理。最终我们可以利用这些宝贵的资源，结合对客户需求的了解，自主设计开发符合客户普遍需求的产品。</w:t>
      </w:r>
    </w:p>
    <w:p>
      <w:pPr>
        <w:pStyle w:val="3"/>
        <w:rPr>
          <w:color w:val="auto"/>
        </w:rPr>
      </w:pPr>
      <w:bookmarkStart w:id="28" w:name="_Toc12259"/>
      <w:r>
        <w:rPr>
          <w:color w:val="auto"/>
        </w:rPr>
        <w:t>3.</w:t>
      </w:r>
      <w:r>
        <w:rPr>
          <w:rFonts w:hint="eastAsia"/>
          <w:color w:val="auto"/>
        </w:rPr>
        <w:t>综合发展，灵活转型</w:t>
      </w:r>
      <w:bookmarkEnd w:id="28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如今公司项目以代工为主，都是为别的科研机构，军事部门做项目。这属于一种相对被动的状态，缺乏主导性。如此单一的发展，虽然短期可以获得不错的收益，但是并不适合长期发展。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利用在代工中产出的资源，将其充分利用于自主应用型产品。随着发展，慢慢将重心向应用型转变。形成代工型服务于应用型的结构。当自主开发的应用型产品逐渐成熟，则可代替代工型，由被动转化为主动。可以不用再完全被动的听从甲方需求，而是利用成熟的产品，主动引导使用者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当公司发展成拥有自主品牌产品的公司后，一定要将科研重视起来，这个阶段就需要形成科研型服务于应用型的结构。随着技术的不断精进，最终由主动引导使用者的企业，成为制定行业标准的企业。</w:t>
      </w:r>
    </w:p>
    <w:p>
      <w:pPr>
        <w:pStyle w:val="3"/>
        <w:rPr>
          <w:color w:val="auto"/>
        </w:rPr>
      </w:pPr>
      <w:bookmarkStart w:id="29" w:name="_Toc16699"/>
      <w:r>
        <w:rPr>
          <w:color w:val="auto"/>
        </w:rPr>
        <w:t>4.</w:t>
      </w:r>
      <w:r>
        <w:rPr>
          <w:rFonts w:hint="eastAsia"/>
          <w:color w:val="auto"/>
        </w:rPr>
        <w:t>开发管理系统</w:t>
      </w:r>
      <w:bookmarkEnd w:id="29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面也一直提到，资源管理对公司发展的重要意义。所以该管理系统的核心功能是针对资源进行管理。之后的版本进一步开发人员管理，项目管理等功能。管理系统其实在公司成立之初就应该着手开发起来，并逐步完善，使用起来。不过，</w:t>
      </w:r>
      <w:r>
        <w:rPr>
          <w:rFonts w:ascii="宋体" w:hAnsi="宋体" w:eastAsia="宋体"/>
        </w:rPr>
        <w:t>种一棵树最好的时间是十年前,其次是现在</w:t>
      </w:r>
      <w:r>
        <w:rPr>
          <w:rFonts w:hint="eastAsia" w:ascii="宋体" w:hAnsi="宋体" w:eastAsia="宋体"/>
        </w:rPr>
        <w:t>。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能公司觉得还是要以外部赚钱的项目为主，这种不赚钱的项目就是浪费时间。其实不然。首先，该系统在公司管理的过程中起着举足轻重的作用。其次如果能打造一款成熟的管理系统，市场也是非常广阔的，完全可以对软件公司，政企公司、游戏公司等推广销售。</w:t>
      </w:r>
    </w:p>
    <w:p>
      <w:pPr>
        <w:pStyle w:val="3"/>
        <w:rPr>
          <w:color w:val="auto"/>
        </w:rPr>
      </w:pPr>
      <w:bookmarkStart w:id="30" w:name="_Toc18116"/>
      <w:r>
        <w:rPr>
          <w:color w:val="auto"/>
        </w:rPr>
        <w:t>5.</w:t>
      </w:r>
      <w:r>
        <w:rPr>
          <w:rFonts w:hint="eastAsia"/>
          <w:color w:val="auto"/>
        </w:rPr>
        <w:t>开发军事游戏</w:t>
      </w:r>
      <w:bookmarkEnd w:id="30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游戏模式与军事仿真模拟相结合。市面上已有多款仿真度很高的军事模拟游戏，均是国外打造，国内尚未有一款成熟的军事模拟游戏。我认为如今仿真模拟的本质也是游戏，只是参数设定更加的真实。公司积累了大量成熟的模型资源，动画资源，技术资源等可供使用，利用好这些资源，结合合理的设计模式，开发出成熟的军事模拟游戏，既可作为一般应用型产品，代入军方真实的装备参数，也可转化为专业应用型产品， 具体的游戏类型选择可以参考发展方向中的产品方向。</w:t>
      </w:r>
    </w:p>
    <w:p>
      <w:pPr>
        <w:pStyle w:val="3"/>
        <w:rPr>
          <w:color w:val="auto"/>
        </w:rPr>
      </w:pPr>
      <w:bookmarkStart w:id="31" w:name="_Toc31528"/>
      <w:r>
        <w:rPr>
          <w:color w:val="auto"/>
        </w:rPr>
        <w:t>6.</w:t>
      </w:r>
      <w:r>
        <w:rPr>
          <w:rFonts w:hint="eastAsia"/>
          <w:color w:val="auto"/>
        </w:rPr>
        <w:t>未来发展预测</w:t>
      </w:r>
      <w:bookmarkEnd w:id="31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我认为如果可以率先打造一款成熟的应用级产品，则可领先于行业内大多数的企业。但是想要领先于时代，还是要着眼云游戏，VR技术，</w:t>
      </w:r>
      <w:r>
        <w:rPr>
          <w:rFonts w:ascii="宋体" w:hAnsi="宋体" w:eastAsia="宋体"/>
        </w:rPr>
        <w:t>AR</w:t>
      </w:r>
      <w:r>
        <w:rPr>
          <w:rFonts w:hint="eastAsia" w:ascii="宋体" w:hAnsi="宋体" w:eastAsia="宋体"/>
        </w:rPr>
        <w:t>技术，争取弯道超车。公司在虚拟现实技术方面有一定的积累，可以进一步探索这一领域，随着以5G为代表的网络带宽的不断升级，云游戏将会慢慢兴起，云游戏的兴起将使得VR，AR头盔的成本大幅下降，从而带动虚拟现实游戏的发展。</w:t>
      </w:r>
    </w:p>
    <w:p>
      <w:pPr>
        <w:pStyle w:val="2"/>
        <w:rPr>
          <w:rFonts w:ascii="宋体" w:hAnsi="宋体" w:eastAsia="宋体"/>
          <w:color w:val="auto"/>
        </w:rPr>
      </w:pPr>
      <w:bookmarkStart w:id="32" w:name="_Toc31219"/>
      <w:r>
        <w:rPr>
          <w:rFonts w:hint="eastAsia" w:ascii="宋体" w:hAnsi="宋体" w:eastAsia="宋体"/>
          <w:color w:val="auto"/>
        </w:rPr>
        <w:t>七．总结</w:t>
      </w:r>
      <w:bookmarkEnd w:id="32"/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首先通过对行业进行分析，得出一些行业特点。然后结合公司情况，提出了方向和定位。最后在分析思考的基础上提出了一些自己的想法和建议。以上仅是一些拙见，希望能够起到抛砖引玉的作用。</w:t>
      </w: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双 捷" w:date="2022-02-22T16:28:00Z" w:initials="双">
    <w:p w14:paraId="2C676A78">
      <w:pPr>
        <w:pStyle w:val="12"/>
        <w:rPr>
          <w:rFonts w:hint="eastAsia"/>
        </w:rPr>
      </w:pPr>
      <w:r>
        <w:rPr>
          <w:rFonts w:hint="eastAsia"/>
        </w:rPr>
        <w:t>最好可以收集资料，明确市场的体量，利用柱状图展示市场体量随时间的变化趋势和总量，分析各领域的占比等，但是这些数据确实很难搞吧，要提高收集数据的能力</w:t>
      </w:r>
    </w:p>
  </w:comment>
  <w:comment w:id="1" w:author="双 捷" w:date="2022-02-22T16:34:00Z" w:initials="双">
    <w:p w14:paraId="021C22F8">
      <w:pPr>
        <w:pStyle w:val="12"/>
        <w:rPr>
          <w:rFonts w:hint="eastAsia"/>
        </w:rPr>
      </w:pPr>
      <w:r>
        <w:rPr>
          <w:rFonts w:hint="eastAsia"/>
        </w:rPr>
        <w:t>虽说是从内部分析的，但是不可避免地会涉及到外部环境的分析，所以资料多少还是要进行查找的，功课做的还是不够多，太过经验主义了</w:t>
      </w:r>
    </w:p>
  </w:comment>
  <w:comment w:id="2" w:author="双 捷" w:date="2022-02-22T16:38:00Z" w:initials="双">
    <w:p w14:paraId="26217457">
      <w:pPr>
        <w:pStyle w:val="12"/>
      </w:pPr>
      <w:r>
        <w:rPr>
          <w:rFonts w:hint="eastAsia"/>
        </w:rPr>
        <w:t>也没有做调研，就擅自这么认为了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676A78" w15:done="0"/>
  <w15:commentEx w15:paraId="021C22F8" w15:done="0"/>
  <w15:commentEx w15:paraId="262174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 w:firstLineChars="20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 w:firstLineChars="20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B141D"/>
    <w:multiLevelType w:val="multilevel"/>
    <w:tmpl w:val="244B141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双 捷">
    <w15:presenceInfo w15:providerId="Windows Live" w15:userId="c56de4cbeeff95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BDD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D663A"/>
    <w:rsid w:val="000E0F2F"/>
    <w:rsid w:val="000E32A3"/>
    <w:rsid w:val="000E3D64"/>
    <w:rsid w:val="000E4370"/>
    <w:rsid w:val="000E504E"/>
    <w:rsid w:val="000E7B8D"/>
    <w:rsid w:val="000F271F"/>
    <w:rsid w:val="000F33E1"/>
    <w:rsid w:val="001023C2"/>
    <w:rsid w:val="00103855"/>
    <w:rsid w:val="00110946"/>
    <w:rsid w:val="00110F0F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1F4E9F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45A54"/>
    <w:rsid w:val="002506E1"/>
    <w:rsid w:val="00256997"/>
    <w:rsid w:val="00257299"/>
    <w:rsid w:val="0025764F"/>
    <w:rsid w:val="0026011F"/>
    <w:rsid w:val="002628A0"/>
    <w:rsid w:val="00263011"/>
    <w:rsid w:val="002678C0"/>
    <w:rsid w:val="00271D0C"/>
    <w:rsid w:val="00273D7C"/>
    <w:rsid w:val="00282168"/>
    <w:rsid w:val="00284B1B"/>
    <w:rsid w:val="002852F5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4975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090"/>
    <w:rsid w:val="00325C35"/>
    <w:rsid w:val="00327102"/>
    <w:rsid w:val="00333C96"/>
    <w:rsid w:val="003355D4"/>
    <w:rsid w:val="0034032D"/>
    <w:rsid w:val="00342076"/>
    <w:rsid w:val="003425C6"/>
    <w:rsid w:val="00343183"/>
    <w:rsid w:val="00344C41"/>
    <w:rsid w:val="00347FED"/>
    <w:rsid w:val="00351382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0D8"/>
    <w:rsid w:val="00376954"/>
    <w:rsid w:val="00376FA1"/>
    <w:rsid w:val="00380716"/>
    <w:rsid w:val="0038471D"/>
    <w:rsid w:val="00390598"/>
    <w:rsid w:val="00395DDE"/>
    <w:rsid w:val="003A1705"/>
    <w:rsid w:val="003A1ADE"/>
    <w:rsid w:val="003A31AB"/>
    <w:rsid w:val="003A3377"/>
    <w:rsid w:val="003A41E1"/>
    <w:rsid w:val="003A665A"/>
    <w:rsid w:val="003B3766"/>
    <w:rsid w:val="003B7859"/>
    <w:rsid w:val="003B79A8"/>
    <w:rsid w:val="003C05A0"/>
    <w:rsid w:val="003C0F49"/>
    <w:rsid w:val="003C6BC5"/>
    <w:rsid w:val="003D0E09"/>
    <w:rsid w:val="003D3B3F"/>
    <w:rsid w:val="003D4B96"/>
    <w:rsid w:val="003D7EFE"/>
    <w:rsid w:val="003E06EF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10EB"/>
    <w:rsid w:val="00473E21"/>
    <w:rsid w:val="00476457"/>
    <w:rsid w:val="00476C26"/>
    <w:rsid w:val="00480105"/>
    <w:rsid w:val="004816F7"/>
    <w:rsid w:val="00485C12"/>
    <w:rsid w:val="00492871"/>
    <w:rsid w:val="00492DAA"/>
    <w:rsid w:val="00493847"/>
    <w:rsid w:val="0049409C"/>
    <w:rsid w:val="004940BE"/>
    <w:rsid w:val="004944DA"/>
    <w:rsid w:val="00495423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05FA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3BD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7415F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0D5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5F57F9"/>
    <w:rsid w:val="006050E8"/>
    <w:rsid w:val="0061044C"/>
    <w:rsid w:val="00614CF0"/>
    <w:rsid w:val="0061688F"/>
    <w:rsid w:val="00616B02"/>
    <w:rsid w:val="00616E7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176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6E3862"/>
    <w:rsid w:val="006F00E8"/>
    <w:rsid w:val="00713165"/>
    <w:rsid w:val="00713453"/>
    <w:rsid w:val="007145CF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52F4A"/>
    <w:rsid w:val="007625FE"/>
    <w:rsid w:val="00763B59"/>
    <w:rsid w:val="00767D34"/>
    <w:rsid w:val="00767F68"/>
    <w:rsid w:val="007741B4"/>
    <w:rsid w:val="00774C35"/>
    <w:rsid w:val="00780057"/>
    <w:rsid w:val="0078558B"/>
    <w:rsid w:val="007948FE"/>
    <w:rsid w:val="007A1EDB"/>
    <w:rsid w:val="007A21BC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D60C3"/>
    <w:rsid w:val="007E214E"/>
    <w:rsid w:val="007F2B8A"/>
    <w:rsid w:val="007F43D5"/>
    <w:rsid w:val="008004CA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1E7D"/>
    <w:rsid w:val="008828F8"/>
    <w:rsid w:val="00885427"/>
    <w:rsid w:val="00885651"/>
    <w:rsid w:val="00891DF8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28B1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73836"/>
    <w:rsid w:val="009807C6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3008"/>
    <w:rsid w:val="009E69F1"/>
    <w:rsid w:val="009E6B2A"/>
    <w:rsid w:val="009F0D60"/>
    <w:rsid w:val="009F1EF3"/>
    <w:rsid w:val="00A110EC"/>
    <w:rsid w:val="00A167D0"/>
    <w:rsid w:val="00A168AE"/>
    <w:rsid w:val="00A16B44"/>
    <w:rsid w:val="00A2003C"/>
    <w:rsid w:val="00A21F49"/>
    <w:rsid w:val="00A3020D"/>
    <w:rsid w:val="00A319EC"/>
    <w:rsid w:val="00A3291A"/>
    <w:rsid w:val="00A33F2C"/>
    <w:rsid w:val="00A34F04"/>
    <w:rsid w:val="00A3511C"/>
    <w:rsid w:val="00A37C8F"/>
    <w:rsid w:val="00A449DB"/>
    <w:rsid w:val="00A44B7C"/>
    <w:rsid w:val="00A46603"/>
    <w:rsid w:val="00A47827"/>
    <w:rsid w:val="00A51D64"/>
    <w:rsid w:val="00A532F1"/>
    <w:rsid w:val="00A54856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6509"/>
    <w:rsid w:val="00A77C57"/>
    <w:rsid w:val="00A81E3D"/>
    <w:rsid w:val="00A823D3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265C"/>
    <w:rsid w:val="00B045E1"/>
    <w:rsid w:val="00B05008"/>
    <w:rsid w:val="00B05C72"/>
    <w:rsid w:val="00B13352"/>
    <w:rsid w:val="00B13C33"/>
    <w:rsid w:val="00B16F73"/>
    <w:rsid w:val="00B23358"/>
    <w:rsid w:val="00B25AF2"/>
    <w:rsid w:val="00B307C1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37C0"/>
    <w:rsid w:val="00B96B3F"/>
    <w:rsid w:val="00BA64EA"/>
    <w:rsid w:val="00BB0B08"/>
    <w:rsid w:val="00BB117A"/>
    <w:rsid w:val="00BB1AE6"/>
    <w:rsid w:val="00BB40EE"/>
    <w:rsid w:val="00BB4613"/>
    <w:rsid w:val="00BB5DC4"/>
    <w:rsid w:val="00BC1268"/>
    <w:rsid w:val="00BC550F"/>
    <w:rsid w:val="00BC7916"/>
    <w:rsid w:val="00BD2CAB"/>
    <w:rsid w:val="00BD40D2"/>
    <w:rsid w:val="00BD5A1E"/>
    <w:rsid w:val="00BD7CC2"/>
    <w:rsid w:val="00BE1E75"/>
    <w:rsid w:val="00BE2C68"/>
    <w:rsid w:val="00BE41F7"/>
    <w:rsid w:val="00BE435D"/>
    <w:rsid w:val="00BE5CF7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61A8"/>
    <w:rsid w:val="00C87E6B"/>
    <w:rsid w:val="00C905F6"/>
    <w:rsid w:val="00C92E75"/>
    <w:rsid w:val="00C97769"/>
    <w:rsid w:val="00C97E15"/>
    <w:rsid w:val="00CA65A6"/>
    <w:rsid w:val="00CB25EF"/>
    <w:rsid w:val="00CC11A8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E79D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0921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C73C6"/>
    <w:rsid w:val="00DC7B06"/>
    <w:rsid w:val="00DD1F66"/>
    <w:rsid w:val="00DD3000"/>
    <w:rsid w:val="00DD59F7"/>
    <w:rsid w:val="00DD7B9F"/>
    <w:rsid w:val="00DE2119"/>
    <w:rsid w:val="00DE3C9C"/>
    <w:rsid w:val="00DE4749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203"/>
    <w:rsid w:val="00E41E2F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1F2E"/>
    <w:rsid w:val="00E72F86"/>
    <w:rsid w:val="00E74877"/>
    <w:rsid w:val="00E75E04"/>
    <w:rsid w:val="00E760A4"/>
    <w:rsid w:val="00E84EC3"/>
    <w:rsid w:val="00E863A1"/>
    <w:rsid w:val="00E870B6"/>
    <w:rsid w:val="00E9362F"/>
    <w:rsid w:val="00EA2AC7"/>
    <w:rsid w:val="00EA7003"/>
    <w:rsid w:val="00EB01EE"/>
    <w:rsid w:val="00EB1F97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4AC9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6E77"/>
    <w:rsid w:val="00F57106"/>
    <w:rsid w:val="00F63CA4"/>
    <w:rsid w:val="00F649DB"/>
    <w:rsid w:val="00F66B6E"/>
    <w:rsid w:val="00F6712D"/>
    <w:rsid w:val="00F679A1"/>
    <w:rsid w:val="00F67BBE"/>
    <w:rsid w:val="00F7240C"/>
    <w:rsid w:val="00F72C01"/>
    <w:rsid w:val="00F74581"/>
    <w:rsid w:val="00F74C15"/>
    <w:rsid w:val="00F751C1"/>
    <w:rsid w:val="00F7652A"/>
    <w:rsid w:val="00F810B2"/>
    <w:rsid w:val="00F84B2C"/>
    <w:rsid w:val="00F91166"/>
    <w:rsid w:val="00F931F0"/>
    <w:rsid w:val="00F93639"/>
    <w:rsid w:val="00F942C5"/>
    <w:rsid w:val="00F94822"/>
    <w:rsid w:val="00F962BE"/>
    <w:rsid w:val="00F97A4A"/>
    <w:rsid w:val="00FA0183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649D"/>
    <w:rsid w:val="00FD7182"/>
    <w:rsid w:val="00FD74C7"/>
    <w:rsid w:val="00FE2E72"/>
    <w:rsid w:val="00FE4A40"/>
    <w:rsid w:val="00FE4D98"/>
    <w:rsid w:val="00FF3B98"/>
    <w:rsid w:val="03372ABD"/>
    <w:rsid w:val="0A5672B7"/>
    <w:rsid w:val="0E9C12DB"/>
    <w:rsid w:val="0F926FF0"/>
    <w:rsid w:val="0FA03220"/>
    <w:rsid w:val="11BA25D3"/>
    <w:rsid w:val="18DF35C6"/>
    <w:rsid w:val="317A5AC4"/>
    <w:rsid w:val="33862252"/>
    <w:rsid w:val="37A11DB3"/>
    <w:rsid w:val="38C854DA"/>
    <w:rsid w:val="3C4C4A0E"/>
    <w:rsid w:val="3E3B3589"/>
    <w:rsid w:val="42013204"/>
    <w:rsid w:val="46141222"/>
    <w:rsid w:val="49C4220A"/>
    <w:rsid w:val="4B220687"/>
    <w:rsid w:val="4EE61868"/>
    <w:rsid w:val="512C05FD"/>
    <w:rsid w:val="53EA3A4D"/>
    <w:rsid w:val="57013A6D"/>
    <w:rsid w:val="57127D3F"/>
    <w:rsid w:val="67E82C64"/>
    <w:rsid w:val="67FE6C66"/>
    <w:rsid w:val="6C4651C2"/>
    <w:rsid w:val="6CFE745A"/>
    <w:rsid w:val="759165E1"/>
    <w:rsid w:val="77E5263C"/>
    <w:rsid w:val="783F6EB7"/>
    <w:rsid w:val="78DD36A0"/>
    <w:rsid w:val="7FA8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annotation text"/>
    <w:basedOn w:val="1"/>
    <w:link w:val="52"/>
    <w:semiHidden/>
    <w:unhideWhenUsed/>
    <w:uiPriority w:val="99"/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38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19">
    <w:name w:val="annotation subject"/>
    <w:basedOn w:val="12"/>
    <w:next w:val="12"/>
    <w:link w:val="53"/>
    <w:semiHidden/>
    <w:unhideWhenUsed/>
    <w:uiPriority w:val="99"/>
    <w:rPr>
      <w:b/>
      <w:bCs/>
    </w:r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Emphasis"/>
    <w:basedOn w:val="21"/>
    <w:qFormat/>
    <w:uiPriority w:val="20"/>
    <w:rPr>
      <w:i/>
      <w:iCs/>
    </w:rPr>
  </w:style>
  <w:style w:type="character" w:styleId="24">
    <w:name w:val="Hyperlink"/>
    <w:basedOn w:val="21"/>
    <w:unhideWhenUsed/>
    <w:uiPriority w:val="99"/>
    <w:rPr>
      <w:color w:val="0000FF"/>
      <w:u w:val="single"/>
    </w:rPr>
  </w:style>
  <w:style w:type="character" w:styleId="25">
    <w:name w:val="annotation reference"/>
    <w:basedOn w:val="21"/>
    <w:semiHidden/>
    <w:unhideWhenUsed/>
    <w:uiPriority w:val="99"/>
    <w:rPr>
      <w:sz w:val="21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标题 1 字符"/>
    <w:basedOn w:val="21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30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1">
    <w:name w:val="标题 3 字符"/>
    <w:basedOn w:val="2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2">
    <w:name w:val="标题 4 字符"/>
    <w:basedOn w:val="2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5 字符"/>
    <w:basedOn w:val="2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4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5">
    <w:name w:val="标题 7 字符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7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标题 字符"/>
    <w:basedOn w:val="21"/>
    <w:link w:val="18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9">
    <w:name w:val="副标题 字符"/>
    <w:basedOn w:val="21"/>
    <w:link w:val="16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Quote"/>
    <w:basedOn w:val="1"/>
    <w:next w:val="1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2">
    <w:name w:val="引用 字符"/>
    <w:basedOn w:val="21"/>
    <w:link w:val="4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明显引用 字符"/>
    <w:basedOn w:val="21"/>
    <w:link w:val="43"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6">
    <w:name w:val="明显强调1"/>
    <w:basedOn w:val="21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7">
    <w:name w:val="不明显参考1"/>
    <w:basedOn w:val="2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明显参考1"/>
    <w:basedOn w:val="2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书籍标题1"/>
    <w:basedOn w:val="21"/>
    <w:qFormat/>
    <w:uiPriority w:val="33"/>
    <w:rPr>
      <w:b/>
      <w:bCs/>
      <w:smallCaps/>
      <w:spacing w:val="5"/>
    </w:rPr>
  </w:style>
  <w:style w:type="paragraph" w:customStyle="1" w:styleId="50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51">
    <w:name w:val="body-zhushi-span"/>
    <w:basedOn w:val="21"/>
    <w:uiPriority w:val="0"/>
  </w:style>
  <w:style w:type="character" w:customStyle="1" w:styleId="52">
    <w:name w:val="批注文字 字符"/>
    <w:basedOn w:val="21"/>
    <w:link w:val="12"/>
    <w:semiHidden/>
    <w:uiPriority w:val="99"/>
    <w:rPr>
      <w:sz w:val="22"/>
      <w:szCs w:val="22"/>
    </w:rPr>
  </w:style>
  <w:style w:type="character" w:customStyle="1" w:styleId="53">
    <w:name w:val="批注主题 字符"/>
    <w:basedOn w:val="52"/>
    <w:link w:val="19"/>
    <w:semiHidden/>
    <w:uiPriority w:val="99"/>
    <w:rPr>
      <w:b/>
      <w:b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DC33-0539-41C7-962F-5F1A6EAF22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5778</Words>
  <Characters>5882</Characters>
  <Lines>56</Lines>
  <Paragraphs>15</Paragraphs>
  <TotalTime>98</TotalTime>
  <ScaleCrop>false</ScaleCrop>
  <LinksUpToDate>false</LinksUpToDate>
  <CharactersWithSpaces>5989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2021-05-17T02:51:00Z</dcterms:created>
  <dc:creator>双 捷</dc:creator>
  <cp:lastModifiedBy>shj</cp:lastModifiedBy>
  <dcterms:modified xsi:type="dcterms:W3CDTF">2022-10-17T07:53:02Z</dcterms:modified>
  <cp:revision>1057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003CB6A9DA7C4A249815E739BC5AFC90</vt:lpwstr>
  </property>
</Properties>
</file>