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听到第二章感觉就像讨贼檄文一样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感觉就是没懂，感觉没有什么指导性意见，就是单纯的以文字的形式去说明资本主义多不好，共产主义有多合理，但感觉也没说清楚，乱七八糟，也不条理。可能需要更进一步理解。或者，正是因为它的杂乱，难以理解的特性，更容易被宣扬者融入自己的思想，以更好的达成自己的目的。而对于使用者而言，</w:t>
      </w:r>
      <w:bookmarkStart w:id="0" w:name="_GoBack"/>
      <w:bookmarkEnd w:id="0"/>
      <w:r>
        <w:rPr>
          <w:rFonts w:hint="eastAsia"/>
          <w:lang w:val="en-US" w:eastAsia="zh-CN"/>
        </w:rPr>
        <w:t>共产党宣言本身只是一个无意义的背书而已，就是挂个名。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22FE432C"/>
    <w:rsid w:val="4DDF57C8"/>
    <w:rsid w:val="501C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2024-01-20T02:00:49Z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DF82C8D0DC894BDA98F6EE93071658B9</vt:lpwstr>
  </property>
</Properties>
</file>