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治道不法古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法家反对保守的复古思想，主张锐意改革。他们认为历史是向前发展的，一切的法律和制度都要随历史的发展而发展，既不能复古倒退，也不能因循守旧。商鞅明确地提出了“不法古，不循今”的主张。韩非则更进一步发展了商鞅的主张，提出“时移而治不易者乱”，他把守旧的儒家讽刺为守株待兔的愚蠢之人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法确实要时刻完善，变通。而德恰恰相反，讲究的就是一个传统，不能因社会的快速发展而违背初心。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随着发展，法要靠统治阶层制定，要紧跟时代发展，要严谨，不然就会出现漏洞。而德的发展则是社会集体意识逐渐形成的一个过程，相对会隐晦一些，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迟滞一些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F0F0F"/>
          <w:spacing w:val="0"/>
          <w:sz w:val="21"/>
          <w:szCs w:val="21"/>
          <w:shd w:val="clear" w:fill="F0EFE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0F0F"/>
          <w:spacing w:val="0"/>
          <w:sz w:val="21"/>
          <w:szCs w:val="21"/>
          <w:shd w:val="clear" w:fill="F0EFE2"/>
        </w:rPr>
        <w:t>前者穰侯之治秦也，用一国之兵而欲以成两国之功，是故兵终身暴露于外，士民疲病于内，霸王之名不成。此固以失霸王之道三矣。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杨广三征高句丽也是犯了这样的错误。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做事情一定要找准时机，该蛰伏，休养生息之时，就应当尽量积蓄力量，厚积薄发。到了时机成熟，该有所作为的时候，就要义无反顾，全力出击，不鸣则已，一鸣惊人。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14A4B87"/>
    <w:rsid w:val="02F56D74"/>
    <w:rsid w:val="0708176C"/>
    <w:rsid w:val="0CBD4DA7"/>
    <w:rsid w:val="0E2350DD"/>
    <w:rsid w:val="13F217DA"/>
    <w:rsid w:val="166242C9"/>
    <w:rsid w:val="167C182F"/>
    <w:rsid w:val="1D7768AC"/>
    <w:rsid w:val="238E2BA1"/>
    <w:rsid w:val="243C43AB"/>
    <w:rsid w:val="293D4E4D"/>
    <w:rsid w:val="2F1A353B"/>
    <w:rsid w:val="331210F9"/>
    <w:rsid w:val="342033A2"/>
    <w:rsid w:val="35496928"/>
    <w:rsid w:val="443133A9"/>
    <w:rsid w:val="45B002FD"/>
    <w:rsid w:val="4C4F6AC2"/>
    <w:rsid w:val="4E4361B3"/>
    <w:rsid w:val="501C339F"/>
    <w:rsid w:val="56197D89"/>
    <w:rsid w:val="5AF947C9"/>
    <w:rsid w:val="66D01DB1"/>
    <w:rsid w:val="68CA54C0"/>
    <w:rsid w:val="6A8E65B0"/>
    <w:rsid w:val="6EE3511C"/>
    <w:rsid w:val="75976C60"/>
    <w:rsid w:val="761732BC"/>
    <w:rsid w:val="7D113AC9"/>
    <w:rsid w:val="7D8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2023-12-05T02:05:01Z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