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91BA9" w:rsidRDefault="00B010D1" w:rsidP="00991BA9">
      <w:pPr>
        <w:jc w:val="center"/>
        <w:rPr>
          <w:rFonts w:ascii="Arial" w:hAnsi="Arial" w:cs="Arial"/>
          <w:b/>
          <w:sz w:val="28"/>
          <w:szCs w:val="28"/>
          <w:lang w:eastAsia="zh-CN"/>
        </w:rPr>
      </w:pPr>
      <w:bookmarkStart w:id="0" w:name="_Hlk25231963"/>
      <w:r w:rsidRPr="008E6935">
        <w:rPr>
          <w:rFonts w:ascii="宋体" w:eastAsia="宋体" w:hAnsi="宋体" w:hint="eastAsia"/>
          <w:b/>
          <w:bCs/>
          <w:sz w:val="20"/>
          <w:szCs w:val="20"/>
          <w:lang w:eastAsia="zh-CN"/>
        </w:rPr>
        <w:t>保时捷停车场租赁协议</w:t>
      </w:r>
      <w:bookmarkEnd w:id="0"/>
    </w:p>
    <w:p w:rsidR="00A90A86" w:rsidRPr="00991BA9" w:rsidRDefault="00A90A86" w:rsidP="00D97D4A">
      <w:pPr>
        <w:rPr>
          <w:rFonts w:ascii="Arial" w:hAnsi="Arial" w:cs="Arial"/>
          <w:b/>
          <w:sz w:val="28"/>
          <w:szCs w:val="28"/>
          <w:lang w:eastAsia="zh-CN"/>
        </w:rPr>
      </w:pPr>
    </w:p>
    <w:p w:rsidR="00076803" w:rsidRPr="008F1C51" w:rsidRDefault="00076803" w:rsidP="00076803">
      <w:pPr>
        <w:jc w:val="center"/>
        <w:rPr>
          <w:rFonts w:ascii="宋体" w:eastAsia="宋体" w:hAnsi="宋体"/>
          <w:b/>
          <w:bCs/>
          <w:sz w:val="20"/>
          <w:szCs w:val="20"/>
          <w:lang w:eastAsia="zh-CN"/>
        </w:rPr>
      </w:pPr>
    </w:p>
    <w:p w:rsidR="00B010D1" w:rsidRPr="008E6935" w:rsidRDefault="00B010D1" w:rsidP="00B010D1">
      <w:pPr>
        <w:spacing w:before="240" w:line="240" w:lineRule="exact"/>
        <w:jc w:val="center"/>
        <w:rPr>
          <w:rFonts w:ascii="宋体" w:eastAsia="宋体" w:hAnsi="宋体" w:cs="Porsche Next"/>
          <w:b/>
          <w:sz w:val="20"/>
          <w:szCs w:val="20"/>
          <w:lang w:val="en-US" w:eastAsia="zh-CN"/>
        </w:rPr>
      </w:pPr>
    </w:p>
    <w:p w:rsidR="00B010D1" w:rsidRPr="00DA7083" w:rsidRDefault="00B010D1" w:rsidP="006A5AC2">
      <w:pPr>
        <w:rPr>
          <w:rFonts w:ascii="宋体" w:eastAsia="宋体" w:hAnsi="宋体"/>
          <w:sz w:val="20"/>
          <w:szCs w:val="20"/>
          <w:lang w:eastAsia="zh-CN"/>
        </w:rPr>
      </w:pPr>
      <w:r w:rsidRPr="008E6935">
        <w:rPr>
          <w:rFonts w:ascii="宋体" w:eastAsia="宋体" w:hAnsi="宋体" w:hint="eastAsia"/>
          <w:sz w:val="20"/>
          <w:szCs w:val="20"/>
          <w:lang w:eastAsia="zh-CN"/>
        </w:rPr>
        <w:t>本保时捷停车场租赁协议（本</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协议</w:t>
      </w:r>
      <w:r w:rsidRPr="008E6935">
        <w:rPr>
          <w:rFonts w:ascii="宋体" w:eastAsia="宋体" w:hAnsi="宋体"/>
          <w:sz w:val="20"/>
          <w:szCs w:val="20"/>
          <w:lang w:eastAsia="zh-CN"/>
        </w:rPr>
        <w:t>”</w:t>
      </w:r>
      <w:r w:rsidRPr="008E6935">
        <w:rPr>
          <w:rFonts w:ascii="宋体" w:eastAsia="宋体" w:hAnsi="宋体" w:hint="eastAsia"/>
          <w:sz w:val="20"/>
          <w:szCs w:val="20"/>
          <w:lang w:eastAsia="zh-CN"/>
        </w:rPr>
        <w:t>）由以下双方于</w:t>
      </w:r>
      <w:r>
        <w:rPr>
          <w:rFonts w:ascii="宋体" w:eastAsia="宋体" w:hAnsi="宋体" w:hint="eastAsia"/>
          <w:sz w:val="20"/>
          <w:szCs w:val="20"/>
          <w:lang w:eastAsia="zh-CN"/>
        </w:rPr>
        <w:t>20</w:t>
      </w:r>
      <w:r w:rsidRPr="00F22FFD">
        <w:rPr>
          <w:rFonts w:ascii="宋体" w:eastAsia="宋体" w:hAnsi="宋体"/>
          <w:sz w:val="20"/>
          <w:szCs w:val="20"/>
          <w:u w:val="single"/>
          <w:lang w:eastAsia="zh-CN"/>
        </w:rPr>
        <w:t>_</w:t>
      </w:r>
      <w:r w:rsidR="00A90A86" w:rsidRPr="00106DAB">
        <w:rPr>
          <w:rFonts w:ascii="宋体" w:eastAsia="宋体" w:hAnsi="宋体"/>
          <w:sz w:val="20"/>
          <w:szCs w:val="20"/>
          <w:u w:val="single"/>
          <w:lang w:eastAsia="zh-CN"/>
        </w:rPr>
        <w:t>10</w:t>
      </w:r>
      <w:r w:rsidRPr="00F22FFD">
        <w:rPr>
          <w:rFonts w:ascii="宋体" w:eastAsia="宋体" w:hAnsi="宋体"/>
          <w:sz w:val="20"/>
          <w:szCs w:val="20"/>
          <w:u w:val="single"/>
          <w:lang w:eastAsia="zh-CN"/>
        </w:rPr>
        <w:t>_</w:t>
      </w:r>
      <w:r w:rsidRPr="00F22FFD">
        <w:rPr>
          <w:rFonts w:ascii="宋体" w:eastAsia="宋体" w:hAnsi="宋体" w:hint="eastAsia"/>
          <w:sz w:val="20"/>
          <w:szCs w:val="20"/>
          <w:lang w:eastAsia="zh-CN"/>
        </w:rPr>
        <w:t>年</w:t>
      </w:r>
      <w:r w:rsidRPr="00F22FFD">
        <w:rPr>
          <w:rFonts w:ascii="宋体" w:eastAsia="宋体" w:hAnsi="宋体" w:hint="eastAsia"/>
          <w:sz w:val="20"/>
          <w:szCs w:val="20"/>
          <w:u w:val="single"/>
          <w:lang w:eastAsia="zh-CN"/>
        </w:rPr>
        <w:t>_</w:t>
      </w:r>
      <w:r w:rsidR="00A90A86" w:rsidRPr="00106DAB">
        <w:rPr>
          <w:rFonts w:ascii="宋体" w:eastAsia="宋体" w:hAnsi="宋体"/>
          <w:sz w:val="20"/>
          <w:szCs w:val="20"/>
          <w:u w:val="single"/>
          <w:lang w:eastAsia="zh-CN"/>
        </w:rPr>
        <w:t>10</w:t>
      </w:r>
      <w:r w:rsidRPr="00F22FFD">
        <w:rPr>
          <w:rFonts w:ascii="宋体" w:eastAsia="宋体" w:hAnsi="宋体"/>
          <w:sz w:val="20"/>
          <w:szCs w:val="20"/>
          <w:u w:val="single"/>
          <w:lang w:eastAsia="zh-CN"/>
        </w:rPr>
        <w:t>_</w:t>
      </w:r>
      <w:r w:rsidRPr="00F22FFD">
        <w:rPr>
          <w:rFonts w:ascii="宋体" w:eastAsia="宋体" w:hAnsi="宋体" w:hint="eastAsia"/>
          <w:sz w:val="20"/>
          <w:szCs w:val="20"/>
          <w:lang w:eastAsia="zh-CN"/>
        </w:rPr>
        <w:t>月</w:t>
      </w:r>
      <w:r w:rsidRPr="00F22FFD">
        <w:rPr>
          <w:rFonts w:ascii="宋体" w:eastAsia="宋体" w:hAnsi="宋体" w:hint="eastAsia"/>
          <w:sz w:val="20"/>
          <w:szCs w:val="20"/>
          <w:u w:val="single"/>
          <w:lang w:eastAsia="zh-CN"/>
        </w:rPr>
        <w:t>_</w:t>
      </w:r>
      <w:r w:rsidR="00A90A86" w:rsidRPr="00106DAB">
        <w:rPr>
          <w:rFonts w:ascii="宋体" w:eastAsia="宋体" w:hAnsi="宋体"/>
          <w:sz w:val="20"/>
          <w:szCs w:val="20"/>
          <w:u w:val="single"/>
          <w:lang w:eastAsia="zh-CN"/>
        </w:rPr>
        <w:t>10</w:t>
      </w:r>
      <w:r w:rsidRPr="00F22FFD">
        <w:rPr>
          <w:rFonts w:ascii="宋体" w:eastAsia="宋体" w:hAnsi="宋体"/>
          <w:sz w:val="20"/>
          <w:szCs w:val="20"/>
          <w:u w:val="single"/>
          <w:lang w:eastAsia="zh-CN"/>
        </w:rPr>
        <w:t>_</w:t>
      </w:r>
      <w:r>
        <w:rPr>
          <w:rFonts w:ascii="宋体" w:eastAsia="宋体" w:hAnsi="宋体" w:hint="eastAsia"/>
          <w:sz w:val="20"/>
          <w:szCs w:val="20"/>
          <w:lang w:eastAsia="zh-CN"/>
        </w:rPr>
        <w:t>日</w:t>
      </w:r>
      <w:r w:rsidRPr="008E6935">
        <w:rPr>
          <w:rFonts w:ascii="宋体" w:eastAsia="宋体" w:hAnsi="宋体" w:hint="eastAsia"/>
          <w:sz w:val="20"/>
          <w:szCs w:val="20"/>
          <w:lang w:eastAsia="zh-CN"/>
        </w:rPr>
        <w:t>（</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签约日</w:t>
      </w:r>
      <w:r w:rsidRPr="008E6935">
        <w:rPr>
          <w:rFonts w:ascii="宋体" w:eastAsia="宋体" w:hAnsi="宋体"/>
          <w:sz w:val="20"/>
          <w:szCs w:val="20"/>
          <w:lang w:eastAsia="zh-CN"/>
        </w:rPr>
        <w:t>”）</w:t>
      </w:r>
      <w:r w:rsidRPr="008E6935">
        <w:rPr>
          <w:rFonts w:ascii="宋体" w:eastAsia="宋体" w:hAnsi="宋体" w:hint="eastAsia"/>
          <w:sz w:val="20"/>
          <w:szCs w:val="20"/>
          <w:lang w:eastAsia="zh-CN"/>
        </w:rPr>
        <w:t>在上海签订：</w:t>
      </w:r>
    </w:p>
    <w:p w:rsidR="00B010D1" w:rsidRPr="008E6935" w:rsidRDefault="00B010D1" w:rsidP="00B010D1">
      <w:pPr>
        <w:spacing w:before="240" w:line="240" w:lineRule="exact"/>
        <w:jc w:val="both"/>
        <w:rPr>
          <w:rFonts w:ascii="宋体" w:eastAsia="宋体" w:hAnsi="宋体" w:cs="Porsche Next"/>
          <w:sz w:val="20"/>
          <w:szCs w:val="20"/>
          <w:lang w:val="en-US" w:eastAsia="zh-CN"/>
        </w:rPr>
      </w:pPr>
      <w:r w:rsidRPr="008E6935">
        <w:rPr>
          <w:rFonts w:ascii="宋体" w:eastAsia="宋体" w:hAnsi="宋体" w:hint="eastAsia"/>
          <w:b/>
          <w:sz w:val="20"/>
          <w:szCs w:val="20"/>
          <w:lang w:eastAsia="zh-CN"/>
        </w:rPr>
        <w:t>保时捷（中国）汽车销售有限公司</w:t>
      </w:r>
      <w:r w:rsidRPr="008E6935">
        <w:rPr>
          <w:rFonts w:ascii="宋体" w:eastAsia="宋体" w:hAnsi="宋体" w:hint="eastAsia"/>
          <w:sz w:val="20"/>
          <w:szCs w:val="20"/>
          <w:lang w:eastAsia="zh-CN"/>
        </w:rPr>
        <w:t>，一家依据中华人民共和国（</w:t>
      </w:r>
      <w:r w:rsidRPr="008E6935">
        <w:rPr>
          <w:rFonts w:ascii="宋体" w:eastAsia="宋体" w:hAnsi="宋体"/>
          <w:sz w:val="20"/>
          <w:szCs w:val="20"/>
          <w:lang w:eastAsia="zh-CN"/>
        </w:rPr>
        <w:t>“</w:t>
      </w:r>
      <w:r w:rsidRPr="008E6935">
        <w:rPr>
          <w:rFonts w:ascii="宋体" w:eastAsia="宋体" w:hAnsi="宋体" w:hint="eastAsia"/>
          <w:b/>
          <w:sz w:val="20"/>
          <w:szCs w:val="20"/>
          <w:lang w:eastAsia="zh-CN"/>
        </w:rPr>
        <w:t>中国</w:t>
      </w:r>
      <w:r w:rsidRPr="008E6935">
        <w:rPr>
          <w:rFonts w:ascii="宋体" w:eastAsia="宋体" w:hAnsi="宋体"/>
          <w:sz w:val="20"/>
          <w:szCs w:val="20"/>
          <w:lang w:eastAsia="zh-CN"/>
        </w:rPr>
        <w:t>”</w:t>
      </w:r>
      <w:r w:rsidRPr="008E6935">
        <w:rPr>
          <w:rFonts w:ascii="宋体" w:eastAsia="宋体" w:hAnsi="宋体" w:hint="eastAsia"/>
          <w:sz w:val="20"/>
          <w:szCs w:val="20"/>
          <w:lang w:eastAsia="zh-CN"/>
        </w:rPr>
        <w:t>）法律成立的有限责任公司，其统一社会信用代码：</w:t>
      </w:r>
      <w:r w:rsidRPr="008E6935">
        <w:rPr>
          <w:rFonts w:ascii="宋体" w:eastAsia="宋体" w:hAnsi="宋体"/>
          <w:sz w:val="20"/>
          <w:szCs w:val="20"/>
          <w:lang w:eastAsia="zh-CN"/>
        </w:rPr>
        <w:t>91310115717859912C</w:t>
      </w:r>
      <w:r w:rsidRPr="008E6935">
        <w:rPr>
          <w:rFonts w:ascii="宋体" w:eastAsia="宋体" w:hAnsi="宋体" w:hint="eastAsia"/>
          <w:sz w:val="20"/>
          <w:szCs w:val="20"/>
          <w:lang w:eastAsia="zh-CN"/>
        </w:rPr>
        <w:t>（下称</w:t>
      </w:r>
      <w:r w:rsidRPr="008E6935">
        <w:rPr>
          <w:rFonts w:ascii="宋体" w:eastAsia="宋体" w:hAnsi="宋体"/>
          <w:sz w:val="20"/>
          <w:szCs w:val="20"/>
          <w:lang w:eastAsia="zh-CN"/>
        </w:rPr>
        <w:t>“</w:t>
      </w:r>
      <w:r w:rsidRPr="008E6935">
        <w:rPr>
          <w:rFonts w:ascii="宋体" w:eastAsia="宋体" w:hAnsi="宋体" w:hint="eastAsia"/>
          <w:b/>
          <w:sz w:val="20"/>
          <w:szCs w:val="20"/>
          <w:lang w:eastAsia="zh-CN"/>
        </w:rPr>
        <w:t>保时捷</w:t>
      </w:r>
      <w:r w:rsidRPr="008E6935">
        <w:rPr>
          <w:rFonts w:ascii="宋体" w:eastAsia="宋体" w:hAnsi="宋体"/>
          <w:sz w:val="20"/>
          <w:szCs w:val="20"/>
          <w:lang w:eastAsia="zh-CN"/>
        </w:rPr>
        <w:t>”</w:t>
      </w:r>
      <w:r w:rsidRPr="008E6935">
        <w:rPr>
          <w:rFonts w:ascii="宋体" w:eastAsia="宋体" w:hAnsi="宋体" w:hint="eastAsia"/>
          <w:sz w:val="20"/>
          <w:szCs w:val="20"/>
          <w:lang w:eastAsia="zh-CN"/>
        </w:rPr>
        <w:t>）</w:t>
      </w:r>
      <w:r w:rsidR="00F22FFD">
        <w:rPr>
          <w:rFonts w:ascii="宋体" w:eastAsia="宋体" w:hAnsi="宋体"/>
          <w:sz w:val="20"/>
          <w:szCs w:val="20"/>
          <w:lang w:eastAsia="zh-CN"/>
        </w:rPr>
        <w:tab/>
      </w:r>
    </w:p>
    <w:p w:rsidR="00B010D1" w:rsidRPr="008E6935" w:rsidRDefault="00B010D1" w:rsidP="00B010D1">
      <w:pPr>
        <w:spacing w:before="240" w:line="240" w:lineRule="exact"/>
        <w:jc w:val="both"/>
        <w:rPr>
          <w:rFonts w:ascii="宋体" w:eastAsia="宋体" w:hAnsi="宋体" w:cs="Porsche Next"/>
          <w:sz w:val="20"/>
          <w:szCs w:val="20"/>
          <w:lang w:val="en-US" w:eastAsia="zh-CN"/>
        </w:rPr>
      </w:pPr>
      <w:r w:rsidRPr="008E6935">
        <w:rPr>
          <w:rFonts w:ascii="宋体" w:eastAsia="宋体" w:hAnsi="宋体" w:hint="eastAsia"/>
          <w:sz w:val="20"/>
          <w:szCs w:val="20"/>
          <w:lang w:eastAsia="zh-CN"/>
        </w:rPr>
        <w:t>与</w:t>
      </w:r>
    </w:p>
    <w:p w:rsidR="00B010D1" w:rsidRPr="008E6935" w:rsidRDefault="0006672A" w:rsidP="002D3E33">
      <w:pPr>
        <w:spacing w:before="240" w:line="240" w:lineRule="exact"/>
        <w:jc w:val="both"/>
        <w:rPr>
          <w:rFonts w:ascii="宋体" w:eastAsia="宋体" w:hAnsi="宋体" w:cs="Porsche Next"/>
          <w:sz w:val="20"/>
          <w:szCs w:val="20"/>
          <w:lang w:eastAsia="zh-CN"/>
        </w:rPr>
      </w:pPr>
      <w:r w:rsidRPr="00CA15A4">
        <w:rPr>
          <w:rFonts w:ascii="宋体" w:eastAsia="宋体" w:hAnsi="宋体"/>
          <w:b/>
          <w:sz w:val="20"/>
          <w:szCs w:val="20"/>
          <w:lang w:eastAsia="zh-CN"/>
        </w:rPr>
        <w:t>中油瑞飞</w:t>
      </w:r>
      <w:r w:rsidR="00B010D1">
        <w:rPr>
          <w:rFonts w:ascii="宋体" w:eastAsia="宋体" w:hAnsi="宋体" w:hint="eastAsia"/>
          <w:sz w:val="20"/>
          <w:szCs w:val="20"/>
          <w:lang w:eastAsia="zh-CN"/>
        </w:rPr>
        <w:t>一</w:t>
      </w:r>
      <w:r w:rsidR="00B010D1" w:rsidRPr="008E6935">
        <w:rPr>
          <w:rFonts w:ascii="宋体" w:eastAsia="宋体" w:hAnsi="宋体" w:hint="eastAsia"/>
          <w:sz w:val="20"/>
          <w:szCs w:val="20"/>
          <w:lang w:eastAsia="zh-CN"/>
        </w:rPr>
        <w:t>家依据中国法律成立的有限责任公司，其统一社会信用代码：</w:t>
      </w:r>
      <w:r w:rsidR="00B010D1" w:rsidRPr="008E6935">
        <w:rPr>
          <w:rFonts w:ascii="宋体" w:eastAsia="宋体" w:hAnsi="宋体"/>
          <w:sz w:val="20"/>
          <w:szCs w:val="20"/>
          <w:lang w:eastAsia="zh-CN"/>
        </w:rPr>
        <w:fldChar w:fldCharType="begin"/>
      </w:r>
      <w:r w:rsidR="00B010D1" w:rsidRPr="008E6935">
        <w:rPr>
          <w:rFonts w:ascii="宋体" w:eastAsia="宋体" w:hAnsi="宋体"/>
          <w:sz w:val="20"/>
          <w:szCs w:val="20"/>
          <w:lang w:eastAsia="zh-CN"/>
        </w:rPr>
        <w:instrText xml:space="preserve"> MERGEFIELD 提供商社会信用代码 </w:instrText>
      </w:r>
      <w:r w:rsidR="00B010D1" w:rsidRPr="008E6935">
        <w:rPr>
          <w:rFonts w:ascii="宋体" w:eastAsia="宋体" w:hAnsi="宋体"/>
          <w:sz w:val="20"/>
          <w:szCs w:val="20"/>
          <w:lang w:eastAsia="zh-CN"/>
        </w:rPr>
        <w:fldChar w:fldCharType="separate"/>
      </w:r>
      <w:r w:rsidR="00B010D1">
        <w:rPr>
          <w:rFonts w:ascii="宋体" w:eastAsia="宋体" w:hAnsi="宋体"/>
          <w:noProof/>
          <w:sz w:val="20"/>
          <w:szCs w:val="20"/>
          <w:lang w:eastAsia="zh-CN"/>
        </w:rPr>
        <w:t>«提供商社会信用代码»</w:t>
      </w:r>
      <w:r w:rsidR="00B010D1" w:rsidRPr="008E6935">
        <w:rPr>
          <w:rFonts w:ascii="宋体" w:eastAsia="宋体" w:hAnsi="宋体"/>
          <w:sz w:val="20"/>
          <w:szCs w:val="20"/>
          <w:lang w:eastAsia="zh-CN"/>
        </w:rPr>
        <w:fldChar w:fldCharType="end"/>
      </w:r>
      <w:r w:rsidR="00B010D1" w:rsidRPr="008E6935">
        <w:rPr>
          <w:rFonts w:ascii="宋体" w:eastAsia="宋体" w:hAnsi="宋体" w:hint="eastAsia"/>
          <w:sz w:val="20"/>
          <w:szCs w:val="20"/>
          <w:lang w:eastAsia="zh-CN"/>
        </w:rPr>
        <w:t>（下称</w:t>
      </w:r>
      <w:r w:rsidR="00B010D1" w:rsidRPr="008E6935">
        <w:rPr>
          <w:rFonts w:ascii="宋体" w:eastAsia="宋体" w:hAnsi="宋体"/>
          <w:sz w:val="20"/>
          <w:szCs w:val="20"/>
          <w:lang w:eastAsia="zh-CN"/>
        </w:rPr>
        <w:t>“</w:t>
      </w:r>
      <w:r w:rsidR="00B010D1" w:rsidRPr="008E6935">
        <w:rPr>
          <w:rFonts w:ascii="宋体" w:eastAsia="宋体" w:hAnsi="宋体" w:hint="eastAsia"/>
          <w:b/>
          <w:bCs/>
          <w:sz w:val="20"/>
          <w:szCs w:val="20"/>
          <w:lang w:eastAsia="zh-CN"/>
        </w:rPr>
        <w:t>提供商</w:t>
      </w:r>
      <w:r w:rsidR="00B010D1" w:rsidRPr="008E6935">
        <w:rPr>
          <w:rFonts w:ascii="宋体" w:eastAsia="宋体" w:hAnsi="宋体"/>
          <w:sz w:val="20"/>
          <w:szCs w:val="20"/>
          <w:lang w:eastAsia="zh-CN"/>
        </w:rPr>
        <w:t>”</w:t>
      </w:r>
      <w:r w:rsidR="00B010D1" w:rsidRPr="008E6935">
        <w:rPr>
          <w:rFonts w:ascii="宋体" w:eastAsia="宋体" w:hAnsi="宋体" w:hint="eastAsia"/>
          <w:sz w:val="20"/>
          <w:szCs w:val="20"/>
          <w:lang w:eastAsia="zh-CN"/>
        </w:rPr>
        <w:t>）。</w:t>
      </w:r>
    </w:p>
    <w:p w:rsidR="00B010D1" w:rsidRPr="008E6935" w:rsidRDefault="00B010D1" w:rsidP="00B010D1">
      <w:pPr>
        <w:suppressAutoHyphens/>
        <w:overflowPunct w:val="0"/>
        <w:autoSpaceDE w:val="0"/>
        <w:spacing w:before="240" w:line="240" w:lineRule="exact"/>
        <w:textAlignment w:val="baseline"/>
        <w:rPr>
          <w:rFonts w:ascii="宋体" w:eastAsia="宋体" w:hAnsi="宋体"/>
          <w:sz w:val="20"/>
          <w:szCs w:val="20"/>
          <w:lang w:eastAsia="zh-CN"/>
        </w:rPr>
      </w:pPr>
      <w:r w:rsidRPr="008E6935">
        <w:rPr>
          <w:rFonts w:ascii="宋体" w:eastAsia="宋体" w:hAnsi="宋体" w:hint="eastAsia"/>
          <w:sz w:val="20"/>
          <w:szCs w:val="20"/>
          <w:lang w:eastAsia="zh-CN"/>
        </w:rPr>
        <w:t>保时捷与提供商以下合称</w:t>
      </w:r>
      <w:r w:rsidRPr="008E6935">
        <w:rPr>
          <w:rFonts w:ascii="宋体" w:eastAsia="宋体" w:hAnsi="宋体"/>
          <w:sz w:val="20"/>
          <w:szCs w:val="20"/>
          <w:lang w:eastAsia="zh-CN"/>
        </w:rPr>
        <w:t>“</w:t>
      </w:r>
      <w:r w:rsidRPr="008E6935">
        <w:rPr>
          <w:rFonts w:ascii="宋体" w:eastAsia="宋体" w:hAnsi="宋体" w:hint="eastAsia"/>
          <w:b/>
          <w:sz w:val="20"/>
          <w:szCs w:val="20"/>
          <w:lang w:eastAsia="zh-CN"/>
        </w:rPr>
        <w:t>双方</w:t>
      </w:r>
      <w:r w:rsidRPr="008E6935">
        <w:rPr>
          <w:rFonts w:ascii="宋体" w:eastAsia="宋体" w:hAnsi="宋体"/>
          <w:sz w:val="20"/>
          <w:szCs w:val="20"/>
          <w:lang w:eastAsia="zh-CN"/>
        </w:rPr>
        <w:t>”</w:t>
      </w:r>
      <w:r w:rsidRPr="008E6935">
        <w:rPr>
          <w:rFonts w:ascii="宋体" w:eastAsia="宋体" w:hAnsi="宋体" w:hint="eastAsia"/>
          <w:sz w:val="20"/>
          <w:szCs w:val="20"/>
          <w:lang w:eastAsia="zh-CN"/>
        </w:rPr>
        <w:t>，单称为</w:t>
      </w:r>
      <w:r w:rsidRPr="008E6935">
        <w:rPr>
          <w:rFonts w:ascii="宋体" w:eastAsia="宋体" w:hAnsi="宋体"/>
          <w:sz w:val="20"/>
          <w:szCs w:val="20"/>
          <w:lang w:eastAsia="zh-CN"/>
        </w:rPr>
        <w:t>“</w:t>
      </w:r>
      <w:r w:rsidRPr="008E6935">
        <w:rPr>
          <w:rFonts w:ascii="宋体" w:eastAsia="宋体" w:hAnsi="宋体" w:hint="eastAsia"/>
          <w:sz w:val="20"/>
          <w:szCs w:val="20"/>
          <w:lang w:eastAsia="zh-CN"/>
        </w:rPr>
        <w:t>一</w:t>
      </w:r>
      <w:r w:rsidRPr="008E6935">
        <w:rPr>
          <w:rFonts w:ascii="宋体" w:eastAsia="宋体" w:hAnsi="宋体" w:hint="eastAsia"/>
          <w:b/>
          <w:bCs/>
          <w:sz w:val="20"/>
          <w:szCs w:val="20"/>
          <w:lang w:eastAsia="zh-CN"/>
        </w:rPr>
        <w:t>方</w:t>
      </w:r>
      <w:r w:rsidRPr="008E6935">
        <w:rPr>
          <w:rFonts w:ascii="宋体" w:eastAsia="宋体" w:hAnsi="宋体"/>
          <w:sz w:val="20"/>
          <w:szCs w:val="20"/>
          <w:lang w:eastAsia="zh-CN"/>
        </w:rPr>
        <w:t>”</w:t>
      </w:r>
      <w:r w:rsidRPr="008E6935">
        <w:rPr>
          <w:rFonts w:ascii="宋体" w:eastAsia="宋体" w:hAnsi="宋体" w:hint="eastAsia"/>
          <w:sz w:val="20"/>
          <w:szCs w:val="20"/>
          <w:lang w:eastAsia="zh-CN"/>
        </w:rPr>
        <w:t>。</w:t>
      </w:r>
    </w:p>
    <w:p w:rsidR="00B010D1" w:rsidRPr="008E6935" w:rsidRDefault="00B010D1" w:rsidP="00B010D1">
      <w:pPr>
        <w:keepNext/>
        <w:spacing w:before="240" w:line="240" w:lineRule="exact"/>
        <w:jc w:val="both"/>
        <w:rPr>
          <w:rFonts w:ascii="宋体" w:eastAsia="宋体" w:hAnsi="宋体" w:cs="Porsche Next"/>
          <w:b/>
          <w:sz w:val="20"/>
          <w:szCs w:val="20"/>
          <w:lang w:val="en-US" w:eastAsia="zh-CN"/>
        </w:rPr>
      </w:pPr>
      <w:proofErr w:type="spellStart"/>
      <w:r w:rsidRPr="008E6935">
        <w:rPr>
          <w:rFonts w:ascii="宋体" w:eastAsia="宋体" w:hAnsi="宋体" w:hint="eastAsia"/>
          <w:b/>
          <w:bCs/>
          <w:sz w:val="20"/>
          <w:szCs w:val="20"/>
        </w:rPr>
        <w:t>鉴于</w:t>
      </w:r>
      <w:proofErr w:type="spellEnd"/>
      <w:r w:rsidRPr="008E6935">
        <w:rPr>
          <w:rFonts w:ascii="宋体" w:eastAsia="宋体" w:hAnsi="宋体" w:hint="eastAsia"/>
          <w:b/>
          <w:bCs/>
          <w:sz w:val="20"/>
          <w:szCs w:val="20"/>
        </w:rPr>
        <w:t>：</w:t>
      </w:r>
    </w:p>
    <w:p w:rsidR="00B010D1" w:rsidRPr="008E6935" w:rsidRDefault="00B010D1" w:rsidP="00B010D1">
      <w:pPr>
        <w:pStyle w:val="a3"/>
        <w:numPr>
          <w:ilvl w:val="0"/>
          <w:numId w:val="1"/>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保时捷希望租赁停车场地用于停放并为保时捷保时捷客户的电动车辆（“</w:t>
      </w:r>
      <w:r w:rsidRPr="008E6935">
        <w:rPr>
          <w:rFonts w:ascii="宋体" w:eastAsia="宋体" w:hAnsi="宋体" w:hint="eastAsia"/>
          <w:b/>
          <w:bCs/>
          <w:sz w:val="20"/>
          <w:szCs w:val="20"/>
          <w:lang w:eastAsia="zh-CN"/>
        </w:rPr>
        <w:t>保时捷电动车</w:t>
      </w:r>
      <w:r w:rsidRPr="008E6935">
        <w:rPr>
          <w:rFonts w:ascii="宋体" w:eastAsia="宋体" w:hAnsi="宋体" w:hint="eastAsia"/>
          <w:sz w:val="20"/>
          <w:szCs w:val="20"/>
          <w:lang w:eastAsia="zh-CN"/>
        </w:rPr>
        <w:t>”）充电，提供商希望为保时捷服务并保证保时捷电动车能够在本协议约定的停车场地享受停车及充电服务，</w:t>
      </w:r>
      <w:r w:rsidRPr="008E6935">
        <w:rPr>
          <w:rFonts w:ascii="宋体" w:eastAsia="宋体" w:hAnsi="宋体" w:cs="宋体" w:hint="eastAsia"/>
          <w:sz w:val="20"/>
          <w:szCs w:val="20"/>
          <w:lang w:eastAsia="zh-CN"/>
        </w:rPr>
        <w:t>以满足保时捷的商业需求。</w:t>
      </w:r>
    </w:p>
    <w:p w:rsidR="00B010D1" w:rsidRPr="008E6935" w:rsidRDefault="00B010D1" w:rsidP="00B010D1">
      <w:pPr>
        <w:pStyle w:val="a3"/>
        <w:spacing w:before="240" w:line="240" w:lineRule="exact"/>
        <w:ind w:left="540"/>
        <w:jc w:val="both"/>
        <w:rPr>
          <w:rFonts w:ascii="宋体" w:eastAsia="宋体" w:hAnsi="宋体" w:cs="Porsche Next"/>
          <w:sz w:val="20"/>
          <w:szCs w:val="20"/>
          <w:lang w:eastAsia="zh-CN"/>
        </w:rPr>
      </w:pPr>
    </w:p>
    <w:p w:rsidR="00B010D1" w:rsidRPr="008E6935" w:rsidRDefault="00B010D1" w:rsidP="00B010D1">
      <w:pPr>
        <w:pStyle w:val="a3"/>
        <w:numPr>
          <w:ilvl w:val="0"/>
          <w:numId w:val="1"/>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提供商为</w:t>
      </w:r>
      <w:r w:rsidRPr="008E6935">
        <w:rPr>
          <w:rFonts w:ascii="宋体" w:eastAsia="宋体" w:hAnsi="宋体"/>
          <w:sz w:val="20"/>
          <w:szCs w:val="20"/>
          <w:lang w:eastAsia="zh-CN"/>
        </w:rPr>
        <w:fldChar w:fldCharType="begin"/>
      </w:r>
      <w:r w:rsidRPr="008E6935">
        <w:rPr>
          <w:rFonts w:ascii="宋体" w:eastAsia="宋体" w:hAnsi="宋体"/>
          <w:sz w:val="20"/>
          <w:szCs w:val="20"/>
          <w:lang w:eastAsia="zh-CN"/>
        </w:rPr>
        <w:instrText xml:space="preserve"> MERGEFIELD 提供商与停车场地的关系 </w:instrText>
      </w:r>
      <w:r w:rsidRPr="008E6935">
        <w:rPr>
          <w:rFonts w:ascii="宋体" w:eastAsia="宋体" w:hAnsi="宋体"/>
          <w:sz w:val="20"/>
          <w:szCs w:val="20"/>
          <w:lang w:eastAsia="zh-CN"/>
        </w:rPr>
        <w:fldChar w:fldCharType="separate"/>
      </w:r>
      <w:r>
        <w:rPr>
          <w:rFonts w:ascii="宋体" w:eastAsia="宋体" w:hAnsi="宋体"/>
          <w:noProof/>
          <w:sz w:val="20"/>
          <w:szCs w:val="20"/>
          <w:lang w:eastAsia="zh-CN"/>
        </w:rPr>
        <w:t>«提供商与停车场地的关系»</w:t>
      </w:r>
      <w:r w:rsidRPr="008E6935">
        <w:rPr>
          <w:rFonts w:ascii="宋体" w:eastAsia="宋体" w:hAnsi="宋体"/>
          <w:sz w:val="20"/>
          <w:szCs w:val="20"/>
          <w:lang w:eastAsia="zh-CN"/>
        </w:rPr>
        <w:fldChar w:fldCharType="end"/>
      </w:r>
      <w:r w:rsidRPr="008E6935">
        <w:rPr>
          <w:rFonts w:ascii="宋体" w:eastAsia="宋体" w:hAnsi="宋体"/>
          <w:sz w:val="20"/>
          <w:szCs w:val="20"/>
          <w:lang w:eastAsia="zh-CN"/>
        </w:rPr>
        <w:t>,</w:t>
      </w:r>
      <w:r w:rsidRPr="008E6935">
        <w:rPr>
          <w:rFonts w:ascii="宋体" w:eastAsia="宋体" w:hAnsi="宋体" w:hint="eastAsia"/>
          <w:sz w:val="20"/>
          <w:szCs w:val="20"/>
          <w:lang w:eastAsia="zh-CN"/>
        </w:rPr>
        <w:t>保证该停车场地有符合法律要求的可靠充电网络，能够在协议有效期内保证其停车场地符合保时捷电动车的充电要求。同时，提供商能够在本协议有效期内保证保时捷及保时捷客户能够始终使用停车场地并为保时捷及其客户停车充电提供可靠的管理服务。</w:t>
      </w:r>
    </w:p>
    <w:p w:rsidR="00B010D1" w:rsidRPr="008E6935" w:rsidRDefault="00B010D1" w:rsidP="00B010D1">
      <w:pPr>
        <w:spacing w:before="240" w:line="240" w:lineRule="exact"/>
        <w:jc w:val="both"/>
        <w:rPr>
          <w:rFonts w:ascii="宋体" w:eastAsia="宋体" w:hAnsi="宋体" w:cs="Porsche Next"/>
          <w:sz w:val="20"/>
          <w:szCs w:val="20"/>
          <w:lang w:eastAsia="zh-CN"/>
        </w:rPr>
      </w:pPr>
      <w:r w:rsidRPr="008E6935">
        <w:rPr>
          <w:rFonts w:ascii="宋体" w:eastAsia="宋体" w:hAnsi="宋体" w:hint="eastAsia"/>
          <w:b/>
          <w:bCs/>
          <w:sz w:val="20"/>
          <w:szCs w:val="20"/>
          <w:lang w:eastAsia="zh-CN"/>
        </w:rPr>
        <w:t>有鉴于此</w:t>
      </w:r>
      <w:r w:rsidRPr="008E6935">
        <w:rPr>
          <w:rFonts w:ascii="宋体" w:eastAsia="宋体" w:hAnsi="宋体" w:hint="eastAsia"/>
          <w:sz w:val="20"/>
          <w:szCs w:val="20"/>
          <w:lang w:eastAsia="zh-CN"/>
        </w:rPr>
        <w:t>，双方约定如下：</w:t>
      </w:r>
    </w:p>
    <w:p w:rsidR="00B010D1" w:rsidRPr="008E6935" w:rsidRDefault="00B010D1" w:rsidP="00B010D1">
      <w:pPr>
        <w:pStyle w:val="a3"/>
        <w:keepNext/>
        <w:numPr>
          <w:ilvl w:val="0"/>
          <w:numId w:val="2"/>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本协议标的</w:t>
      </w:r>
      <w:proofErr w:type="spellEnd"/>
    </w:p>
    <w:p w:rsidR="00B010D1" w:rsidRPr="008E6935" w:rsidRDefault="00B010D1" w:rsidP="00B010D1">
      <w:pPr>
        <w:pStyle w:val="a3"/>
        <w:keepNext/>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提供商根据本协议的约定，向保时捷提供符合保时捷要求的如</w:t>
      </w:r>
      <w:r w:rsidRPr="008E6935">
        <w:rPr>
          <w:rFonts w:ascii="宋体" w:eastAsia="宋体" w:hAnsi="宋体" w:cs="Porsche Next TT" w:hint="eastAsia"/>
          <w:sz w:val="20"/>
          <w:szCs w:val="20"/>
          <w:lang w:eastAsia="zh-CN"/>
        </w:rPr>
        <w:t>本协议</w:t>
      </w:r>
      <w:r w:rsidRPr="008E6935">
        <w:rPr>
          <w:rFonts w:ascii="宋体" w:eastAsia="宋体" w:hAnsi="宋体" w:cs="Porsche Next TT" w:hint="eastAsia"/>
          <w:b/>
          <w:bCs/>
          <w:sz w:val="20"/>
          <w:szCs w:val="20"/>
          <w:lang w:eastAsia="zh-CN"/>
        </w:rPr>
        <w:t>附件</w:t>
      </w:r>
      <w:r w:rsidRPr="008E6935">
        <w:rPr>
          <w:rFonts w:ascii="宋体" w:eastAsia="宋体" w:hAnsi="宋体" w:cs="Porsche Next TT"/>
          <w:b/>
          <w:bCs/>
          <w:sz w:val="20"/>
          <w:szCs w:val="20"/>
          <w:lang w:eastAsia="zh-CN"/>
        </w:rPr>
        <w:t>1</w:t>
      </w:r>
      <w:r w:rsidRPr="008E6935">
        <w:rPr>
          <w:rFonts w:ascii="宋体" w:eastAsia="宋体" w:hAnsi="宋体" w:cs="Porsche Next TT" w:hint="eastAsia"/>
          <w:sz w:val="20"/>
          <w:szCs w:val="20"/>
          <w:lang w:eastAsia="zh-CN"/>
        </w:rPr>
        <w:t>（停车场地情况）所载明的停车场地（“</w:t>
      </w:r>
      <w:r w:rsidRPr="008E6935">
        <w:rPr>
          <w:rFonts w:ascii="宋体" w:eastAsia="宋体" w:hAnsi="宋体" w:cs="Porsche Next TT" w:hint="eastAsia"/>
          <w:b/>
          <w:sz w:val="20"/>
          <w:szCs w:val="20"/>
          <w:lang w:eastAsia="zh-CN"/>
        </w:rPr>
        <w:t>停车场地</w:t>
      </w:r>
      <w:r w:rsidRPr="008E6935">
        <w:rPr>
          <w:rFonts w:ascii="宋体" w:eastAsia="宋体" w:hAnsi="宋体" w:cs="Porsche Next TT" w:hint="eastAsia"/>
          <w:sz w:val="20"/>
          <w:szCs w:val="20"/>
          <w:lang w:eastAsia="zh-CN"/>
        </w:rPr>
        <w:t>”）。停车场地具体位置、所含车位、具体规格（包括规划与布局图、平面图、车位位置）、总电容等信息应在本协议</w:t>
      </w:r>
      <w:r w:rsidRPr="008E6935">
        <w:rPr>
          <w:rFonts w:ascii="宋体" w:eastAsia="宋体" w:hAnsi="宋体" w:cs="Porsche Next TT" w:hint="eastAsia"/>
          <w:b/>
          <w:bCs/>
          <w:sz w:val="20"/>
          <w:szCs w:val="20"/>
          <w:lang w:eastAsia="zh-CN"/>
        </w:rPr>
        <w:t>附件</w:t>
      </w:r>
      <w:r w:rsidRPr="008E6935">
        <w:rPr>
          <w:rFonts w:ascii="宋体" w:eastAsia="宋体" w:hAnsi="宋体" w:cs="Porsche Next TT"/>
          <w:b/>
          <w:bCs/>
          <w:sz w:val="20"/>
          <w:szCs w:val="20"/>
          <w:lang w:eastAsia="zh-CN"/>
        </w:rPr>
        <w:t>1</w:t>
      </w:r>
      <w:r w:rsidRPr="008E6935">
        <w:rPr>
          <w:rFonts w:ascii="宋体" w:eastAsia="宋体" w:hAnsi="宋体" w:cs="Porsche Next TT" w:hint="eastAsia"/>
          <w:sz w:val="20"/>
          <w:szCs w:val="20"/>
          <w:lang w:eastAsia="zh-CN"/>
        </w:rPr>
        <w:t>中予以说明。提供商保证本协议</w:t>
      </w:r>
      <w:r w:rsidRPr="008E6935">
        <w:rPr>
          <w:rFonts w:ascii="宋体" w:eastAsia="宋体" w:hAnsi="宋体" w:cs="Porsche Next TT" w:hint="eastAsia"/>
          <w:b/>
          <w:bCs/>
          <w:sz w:val="20"/>
          <w:szCs w:val="20"/>
          <w:lang w:eastAsia="zh-CN"/>
        </w:rPr>
        <w:t>附件</w:t>
      </w:r>
      <w:r w:rsidRPr="008E6935">
        <w:rPr>
          <w:rFonts w:ascii="宋体" w:eastAsia="宋体" w:hAnsi="宋体" w:cs="Porsche Next TT"/>
          <w:b/>
          <w:bCs/>
          <w:sz w:val="20"/>
          <w:szCs w:val="20"/>
          <w:lang w:eastAsia="zh-CN"/>
        </w:rPr>
        <w:t>1</w:t>
      </w:r>
      <w:r w:rsidRPr="008E6935">
        <w:rPr>
          <w:rFonts w:ascii="宋体" w:eastAsia="宋体" w:hAnsi="宋体" w:cs="Porsche Next TT" w:hint="eastAsia"/>
          <w:sz w:val="20"/>
          <w:szCs w:val="20"/>
          <w:lang w:eastAsia="zh-CN"/>
        </w:rPr>
        <w:t>所载明信息真实有效、停车场地土地平整、符合国家和地方法律法规和监管机构关于停车场及电动汽车充电设施关于供电的强制性规定、有符合保时捷要求的排水措施和地面标线、出入口设置等，并提供同行业中最优质的管理服务，在租赁期限（如下文定义）内始终适合保时捷电动车的安全停放及充电。</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停车场地的租赁期限为</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租期（月）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«租期（月）»</w:t>
      </w:r>
      <w:r w:rsidRPr="008E6935">
        <w:rPr>
          <w:rFonts w:ascii="宋体" w:eastAsia="宋体" w:hAnsi="宋体" w:cs="Porsche Next"/>
          <w:sz w:val="20"/>
          <w:szCs w:val="20"/>
          <w:lang w:eastAsia="zh-CN"/>
        </w:rPr>
        <w:fldChar w:fldCharType="end"/>
      </w:r>
      <w:r w:rsidRPr="008E6935">
        <w:rPr>
          <w:rFonts w:ascii="宋体" w:eastAsia="宋体" w:hAnsi="宋体" w:cs="Porsche Next" w:hint="eastAsia"/>
          <w:sz w:val="20"/>
          <w:szCs w:val="20"/>
          <w:lang w:eastAsia="zh-CN"/>
        </w:rPr>
        <w:t>个月，自</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交付日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«交付日»</w:t>
      </w:r>
      <w:r w:rsidRPr="008E6935">
        <w:rPr>
          <w:rFonts w:ascii="宋体" w:eastAsia="宋体" w:hAnsi="宋体" w:cs="Porsche Next"/>
          <w:sz w:val="20"/>
          <w:szCs w:val="20"/>
          <w:lang w:eastAsia="zh-CN"/>
        </w:rPr>
        <w:fldChar w:fldCharType="end"/>
      </w:r>
      <w:r>
        <w:rPr>
          <w:rFonts w:ascii="宋体" w:eastAsia="宋体" w:hAnsi="宋体" w:cs="Porsche Next" w:hint="eastAsia"/>
          <w:sz w:val="20"/>
          <w:szCs w:val="20"/>
          <w:lang w:eastAsia="zh-CN"/>
        </w:rPr>
        <w:t>（下称“</w:t>
      </w:r>
      <w:r w:rsidRPr="008E6935">
        <w:rPr>
          <w:rFonts w:ascii="宋体" w:eastAsia="宋体" w:hAnsi="宋体" w:cs="Porsche Next" w:hint="eastAsia"/>
          <w:b/>
          <w:bCs/>
          <w:sz w:val="20"/>
          <w:szCs w:val="20"/>
          <w:lang w:eastAsia="zh-CN"/>
        </w:rPr>
        <w:t>交付日期</w:t>
      </w:r>
      <w:r>
        <w:rPr>
          <w:rFonts w:ascii="宋体" w:eastAsia="宋体" w:hAnsi="宋体" w:cs="Porsche Next" w:hint="eastAsia"/>
          <w:sz w:val="20"/>
          <w:szCs w:val="20"/>
          <w:lang w:eastAsia="zh-CN"/>
        </w:rPr>
        <w:t>”）</w:t>
      </w:r>
      <w:r w:rsidRPr="008E6935">
        <w:rPr>
          <w:rFonts w:ascii="宋体" w:eastAsia="宋体" w:hAnsi="宋体" w:cs="Porsche Next" w:hint="eastAsia"/>
          <w:sz w:val="20"/>
          <w:szCs w:val="20"/>
          <w:lang w:eastAsia="zh-CN"/>
        </w:rPr>
        <w:t>起算截至</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截至日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«截至日»</w:t>
      </w:r>
      <w:r w:rsidRPr="008E6935">
        <w:rPr>
          <w:rFonts w:ascii="宋体" w:eastAsia="宋体" w:hAnsi="宋体" w:cs="Porsche Next"/>
          <w:sz w:val="20"/>
          <w:szCs w:val="20"/>
          <w:lang w:eastAsia="zh-CN"/>
        </w:rPr>
        <w:fldChar w:fldCharType="end"/>
      </w:r>
      <w:r w:rsidRPr="008E6935">
        <w:rPr>
          <w:rFonts w:ascii="宋体" w:eastAsia="宋体" w:hAnsi="宋体" w:cs="Porsche Next" w:hint="eastAsia"/>
          <w:sz w:val="20"/>
          <w:szCs w:val="20"/>
          <w:lang w:eastAsia="zh-CN"/>
        </w:rPr>
        <w:t>（“</w:t>
      </w:r>
      <w:r w:rsidRPr="008E6935">
        <w:rPr>
          <w:rFonts w:ascii="宋体" w:eastAsia="宋体" w:hAnsi="宋体" w:cs="Porsche Next" w:hint="eastAsia"/>
          <w:b/>
          <w:bCs/>
          <w:sz w:val="20"/>
          <w:szCs w:val="20"/>
          <w:lang w:eastAsia="zh-CN"/>
        </w:rPr>
        <w:t>租赁期限</w:t>
      </w:r>
      <w:r w:rsidRPr="008E6935">
        <w:rPr>
          <w:rFonts w:ascii="宋体" w:eastAsia="宋体" w:hAnsi="宋体" w:cs="Porsche Next" w:hint="eastAsia"/>
          <w:sz w:val="20"/>
          <w:szCs w:val="20"/>
          <w:lang w:eastAsia="zh-CN"/>
        </w:rPr>
        <w:t>”），租赁期限可以由双方通过另行签署书面协议延长或提前终止。</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提供商应当于</w:t>
      </w:r>
      <w:r w:rsidRPr="008E6935">
        <w:rPr>
          <w:rFonts w:ascii="宋体" w:eastAsia="宋体" w:hAnsi="宋体" w:cs="Porsche Next" w:hint="eastAsia"/>
          <w:sz w:val="20"/>
          <w:szCs w:val="20"/>
          <w:lang w:eastAsia="zh-CN"/>
        </w:rPr>
        <w:t>交付日期前将停车场地交付保时捷。提供商应当确保在交付日期完成停车场地的检查、验收并履行完毕交付手续，并签署相关书面单据。</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4"/>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本协议签订后及所有权利义务履行完毕前，提供商确保其合法拥有停车场地，或者始终持有停车场地所有者的合法有效授权以租赁和转租停车场地，无论停车场地所有权是否发生变更。提供商保证拥有合法充分的权利、权力和授权，向保时捷出租停车场地并运营、管理停车场地，其签署及履行本协议的行为符合所有法律法规的规定，不违反与任何第三方的协议或侵犯任何第三方的合法权益。该停车场地未被设定任何的抵押或其他担保权利或存在影响保时捷按照本协议约定使用停车场地的用益物权。根据保时捷的要求，提供商应当向保时捷出具合法有效的权属证明，如果发生任何变更，提供商还应主动告知保时捷更新的内容。</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2"/>
        </w:numPr>
        <w:spacing w:before="240" w:line="240" w:lineRule="exact"/>
        <w:ind w:left="567" w:hanging="567"/>
        <w:jc w:val="both"/>
        <w:rPr>
          <w:rFonts w:ascii="宋体" w:eastAsia="宋体" w:hAnsi="宋体" w:cs="Porsche Next"/>
          <w:b/>
          <w:sz w:val="20"/>
          <w:szCs w:val="20"/>
          <w:lang w:eastAsia="zh-CN"/>
        </w:rPr>
      </w:pPr>
      <w:r w:rsidRPr="008E6935">
        <w:rPr>
          <w:rFonts w:ascii="宋体" w:eastAsia="宋体" w:hAnsi="宋体" w:hint="eastAsia"/>
          <w:b/>
          <w:bCs/>
          <w:sz w:val="20"/>
          <w:szCs w:val="20"/>
          <w:lang w:eastAsia="zh-CN"/>
        </w:rPr>
        <w:t>保时捷的权利和义务</w:t>
      </w:r>
    </w:p>
    <w:p w:rsidR="00B010D1" w:rsidRPr="008E6935" w:rsidRDefault="00B010D1" w:rsidP="00B010D1">
      <w:pPr>
        <w:pStyle w:val="a3"/>
        <w:keepNext/>
        <w:spacing w:before="240" w:line="240" w:lineRule="exact"/>
        <w:ind w:left="567"/>
        <w:jc w:val="both"/>
        <w:rPr>
          <w:rFonts w:ascii="宋体" w:eastAsia="宋体" w:hAnsi="宋体"/>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保时捷负责在停车场地安装充电装置、充电桩等设施（“</w:t>
      </w:r>
      <w:r w:rsidRPr="008E6935">
        <w:rPr>
          <w:rFonts w:ascii="宋体" w:eastAsia="宋体" w:hAnsi="宋体" w:hint="eastAsia"/>
          <w:b/>
          <w:bCs/>
          <w:sz w:val="20"/>
          <w:szCs w:val="20"/>
          <w:lang w:eastAsia="zh-CN"/>
        </w:rPr>
        <w:t>充电站</w:t>
      </w:r>
      <w:r w:rsidRPr="008E6935">
        <w:rPr>
          <w:rFonts w:ascii="宋体" w:eastAsia="宋体" w:hAnsi="宋体" w:hint="eastAsia"/>
          <w:sz w:val="20"/>
          <w:szCs w:val="20"/>
          <w:lang w:eastAsia="zh-CN"/>
        </w:rPr>
        <w:t>”）并对于停车场地进行装饰，相关施工在保时捷的施工方案得到物业方书面批准后进行。</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lastRenderedPageBreak/>
        <w:t>保时捷自交付日期起，有权组织</w:t>
      </w:r>
      <w:r w:rsidRPr="008E6935">
        <w:rPr>
          <w:rFonts w:ascii="宋体" w:eastAsia="宋体" w:hAnsi="宋体" w:cs="Porsche Next" w:hint="eastAsia"/>
          <w:sz w:val="20"/>
          <w:szCs w:val="20"/>
          <w:lang w:eastAsia="zh-CN"/>
        </w:rPr>
        <w:t>其</w:t>
      </w:r>
      <w:r w:rsidRPr="008E6935">
        <w:rPr>
          <w:rFonts w:ascii="宋体" w:eastAsia="宋体" w:hAnsi="宋体" w:cs="Porsche Next TT" w:hint="eastAsia"/>
          <w:sz w:val="20"/>
          <w:szCs w:val="20"/>
          <w:lang w:eastAsia="zh-CN"/>
        </w:rPr>
        <w:t>指定的承包商、代理商、供应商及其员工</w:t>
      </w:r>
      <w:r w:rsidRPr="008E6935">
        <w:rPr>
          <w:rFonts w:ascii="宋体" w:eastAsia="宋体" w:hAnsi="宋体" w:cs="Porsche Next" w:hint="eastAsia"/>
          <w:sz w:val="20"/>
          <w:szCs w:val="20"/>
          <w:lang w:eastAsia="zh-CN"/>
        </w:rPr>
        <w:t>进入停车场地，并开展准备、实施以及安装工作，提供商应当提供必要配合。</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保时捷可安装若干设施及在停车场地进行装饰，以促进施工进度，提供商确保停车场地的条件允许在停车场地进行此类安装及装修，并须为保时捷或保时捷的一般服务承包商提供所有便利，以进行此类安装和装饰。</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保时捷供应或提供的货物和材料（包括但不限于本协议约定的充电站）的所有权归属于保时捷。</w:t>
      </w:r>
      <w:r w:rsidRPr="008E6935">
        <w:rPr>
          <w:rFonts w:ascii="宋体" w:eastAsia="宋体" w:hAnsi="宋体" w:hint="eastAsia"/>
          <w:sz w:val="20"/>
          <w:szCs w:val="20"/>
          <w:lang w:eastAsia="zh-CN"/>
        </w:rPr>
        <w:t>在任何情况下，保时捷始终是充电站唯一且排他的所有人，并且保时捷保留该等充电桩的一切权利、所有权和权益。</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有权要求升级、改造或更换充电站（包括但不限于充电装置、充电桩、充电车位），包括进行与此相关的线路改造、线缆铺设、元器件更换、车位地锁安装和墙面装修等。提供商应当确保及时响应并配合完成保时捷的前述要求。</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为安装充电站之目的，保时捷可以就停车场地的环境和条件提出特殊要求，提供商应在合理范围内满足。</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0"/>
          <w:numId w:val="5"/>
        </w:numPr>
        <w:spacing w:before="240" w:line="240" w:lineRule="exact"/>
        <w:ind w:left="540" w:hanging="540"/>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为了告知保时捷客户有关充电站的信息，保时捷有权在保时捷通讯渠道（包括但不限于官方网站、</w:t>
      </w:r>
      <w:r w:rsidRPr="008E6935">
        <w:rPr>
          <w:rFonts w:ascii="宋体" w:eastAsia="宋体" w:hAnsi="宋体"/>
          <w:sz w:val="20"/>
          <w:szCs w:val="20"/>
          <w:lang w:eastAsia="zh-CN"/>
        </w:rPr>
        <w:t>app</w:t>
      </w:r>
      <w:r w:rsidRPr="008E6935">
        <w:rPr>
          <w:rFonts w:ascii="宋体" w:eastAsia="宋体" w:hAnsi="宋体" w:hint="eastAsia"/>
          <w:sz w:val="20"/>
          <w:szCs w:val="20"/>
          <w:lang w:eastAsia="zh-CN"/>
        </w:rPr>
        <w:t>以及其他宣传媒体）上公布提供商停车场地的名称、地址和电话号码以及任何其他必要信息。</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2"/>
        </w:numPr>
        <w:spacing w:before="240" w:line="240" w:lineRule="exact"/>
        <w:ind w:left="567" w:hanging="567"/>
        <w:jc w:val="both"/>
        <w:rPr>
          <w:rFonts w:ascii="宋体" w:eastAsia="宋体" w:hAnsi="宋体" w:cs="Porsche Next"/>
          <w:b/>
          <w:sz w:val="20"/>
          <w:szCs w:val="20"/>
          <w:lang w:eastAsia="zh-CN"/>
        </w:rPr>
      </w:pPr>
      <w:r w:rsidRPr="008E6935">
        <w:rPr>
          <w:rFonts w:ascii="宋体" w:eastAsia="宋体" w:hAnsi="宋体" w:hint="eastAsia"/>
          <w:b/>
          <w:bCs/>
          <w:sz w:val="20"/>
          <w:szCs w:val="20"/>
          <w:lang w:eastAsia="zh-CN"/>
        </w:rPr>
        <w:t>提供商的权利和义务</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在不违反法律强制性规定的前提下，提供商应当尽最大商业努力协助保时捷的施工方案及时取得批准。</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负责在交付日期前向保时捷提供所有必要文件（停车场地所有权人的施工批准证明和其他书面批准证明、认证通行证、准入许可证等）以确保保时捷的施工工人、分包商和车辆有权进入停车场地。提供商同意并理解保时捷可以聘请保时捷的服务承包商来建设或装饰停车场地、或安装</w:t>
      </w:r>
      <w:r w:rsidRPr="008E6935">
        <w:rPr>
          <w:rFonts w:ascii="宋体" w:eastAsia="宋体" w:hAnsi="宋体"/>
          <w:sz w:val="20"/>
          <w:szCs w:val="20"/>
          <w:lang w:eastAsia="zh-CN"/>
        </w:rPr>
        <w:t>AV</w:t>
      </w:r>
      <w:r w:rsidRPr="008E6935">
        <w:rPr>
          <w:rFonts w:ascii="宋体" w:eastAsia="宋体" w:hAnsi="宋体" w:hint="eastAsia"/>
          <w:sz w:val="20"/>
          <w:szCs w:val="20"/>
          <w:lang w:eastAsia="zh-CN"/>
        </w:rPr>
        <w:t>、照明和其他设施。</w:t>
      </w:r>
      <w:r w:rsidRPr="008E6935">
        <w:rPr>
          <w:rFonts w:ascii="宋体" w:eastAsia="宋体" w:hAnsi="宋体"/>
          <w:sz w:val="20"/>
          <w:szCs w:val="20"/>
          <w:lang w:eastAsia="zh-CN"/>
        </w:rPr>
        <w:t xml:space="preserve"> </w:t>
      </w:r>
      <w:r w:rsidRPr="008E6935">
        <w:rPr>
          <w:rFonts w:ascii="宋体" w:eastAsia="宋体" w:hAnsi="宋体" w:hint="eastAsia"/>
          <w:sz w:val="20"/>
          <w:szCs w:val="20"/>
          <w:lang w:eastAsia="zh-CN"/>
        </w:rPr>
        <w:t>提供商应准许保时捷的服务承包商进入停车场地以执行安装和施工服务</w:t>
      </w:r>
      <w:r w:rsidRPr="008E6935">
        <w:rPr>
          <w:rFonts w:ascii="宋体" w:eastAsia="宋体" w:hAnsi="宋体" w:cs="Porsche Next" w:hint="eastAsia"/>
          <w:sz w:val="20"/>
          <w:szCs w:val="20"/>
          <w:lang w:eastAsia="zh-CN"/>
        </w:rPr>
        <w:t>，并保证保时捷取得停车场地施工的全部手续。</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提供商应当确保向保时捷提供：</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1</w:t>
      </w:r>
      <w:r w:rsidRPr="008E6935">
        <w:rPr>
          <w:rFonts w:ascii="宋体" w:eastAsia="宋体" w:hAnsi="宋体" w:cs="Porsche Next TT" w:hint="eastAsia"/>
          <w:sz w:val="20"/>
          <w:szCs w:val="20"/>
          <w:lang w:eastAsia="zh-CN"/>
        </w:rPr>
        <w:t>）</w:t>
      </w:r>
      <w:r w:rsidRPr="008E6935">
        <w:rPr>
          <w:rFonts w:ascii="宋体" w:eastAsia="宋体" w:hAnsi="宋体" w:cs="宋体" w:hint="eastAsia"/>
          <w:sz w:val="20"/>
          <w:szCs w:val="20"/>
          <w:lang w:eastAsia="zh-CN"/>
        </w:rPr>
        <w:t>符合法律强制性规定的</w:t>
      </w:r>
      <w:r w:rsidRPr="008E6935">
        <w:rPr>
          <w:rFonts w:ascii="宋体" w:eastAsia="宋体" w:hAnsi="宋体" w:cs="Porsche Next TT" w:hint="eastAsia"/>
          <w:sz w:val="20"/>
          <w:szCs w:val="20"/>
          <w:lang w:eastAsia="zh-CN"/>
        </w:rPr>
        <w:t>用于保时捷充电硬件、照明的停车场地供电以及保时捷要求的其他设施；</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2</w:t>
      </w:r>
      <w:r w:rsidRPr="008E6935">
        <w:rPr>
          <w:rFonts w:ascii="宋体" w:eastAsia="宋体" w:hAnsi="宋体" w:cs="Porsche Next TT" w:hint="eastAsia"/>
          <w:sz w:val="20"/>
          <w:szCs w:val="20"/>
          <w:lang w:eastAsia="zh-CN"/>
        </w:rPr>
        <w:t>）停车场地的设立、装修以及地方政府执行项目所需的全部手续；</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3</w:t>
      </w:r>
      <w:r w:rsidRPr="008E6935">
        <w:rPr>
          <w:rFonts w:ascii="宋体" w:eastAsia="宋体" w:hAnsi="宋体" w:cs="Porsche Next TT" w:hint="eastAsia"/>
          <w:sz w:val="20"/>
          <w:szCs w:val="20"/>
          <w:lang w:eastAsia="zh-CN"/>
        </w:rPr>
        <w:t>）安装停车锁、电视机、智慧电表、智能相机等的电力和施工条件；</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4</w:t>
      </w:r>
      <w:r w:rsidRPr="008E6935">
        <w:rPr>
          <w:rFonts w:ascii="宋体" w:eastAsia="宋体" w:hAnsi="宋体" w:cs="Porsche Next TT" w:hint="eastAsia"/>
          <w:sz w:val="20"/>
          <w:szCs w:val="20"/>
          <w:lang w:eastAsia="zh-CN"/>
        </w:rPr>
        <w:t>）卡车、起重机、叉车、杠杆式升降机和其他设备进入停车场地的许可；</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5</w:t>
      </w:r>
      <w:r w:rsidRPr="008E6935">
        <w:rPr>
          <w:rFonts w:ascii="宋体" w:eastAsia="宋体" w:hAnsi="宋体" w:cs="Porsche Next TT" w:hint="eastAsia"/>
          <w:sz w:val="20"/>
          <w:szCs w:val="20"/>
          <w:lang w:eastAsia="zh-CN"/>
        </w:rPr>
        <w:t>）其他的施工必要手续；</w:t>
      </w:r>
      <w:r w:rsidRPr="008E6935">
        <w:rPr>
          <w:rFonts w:ascii="宋体" w:eastAsia="宋体" w:hAnsi="宋体" w:cs="Porsche Next TT"/>
          <w:sz w:val="20"/>
          <w:szCs w:val="20"/>
          <w:lang w:eastAsia="zh-CN"/>
        </w:rPr>
        <w:t xml:space="preserve"> </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6</w:t>
      </w:r>
      <w:r w:rsidRPr="008E6935">
        <w:rPr>
          <w:rFonts w:ascii="宋体" w:eastAsia="宋体" w:hAnsi="宋体" w:cs="Porsche Next TT" w:hint="eastAsia"/>
          <w:sz w:val="20"/>
          <w:szCs w:val="20"/>
          <w:lang w:eastAsia="zh-CN"/>
        </w:rPr>
        <w:t>）停车场地的相关技术资料；和</w:t>
      </w:r>
    </w:p>
    <w:p w:rsidR="00B010D1" w:rsidRPr="008E6935" w:rsidRDefault="00B010D1" w:rsidP="00B010D1">
      <w:pPr>
        <w:pStyle w:val="a3"/>
        <w:tabs>
          <w:tab w:val="left" w:pos="3686"/>
        </w:tabs>
        <w:spacing w:before="240" w:line="240" w:lineRule="exact"/>
        <w:ind w:left="567"/>
        <w:jc w:val="both"/>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7</w:t>
      </w:r>
      <w:r w:rsidRPr="008E6935">
        <w:rPr>
          <w:rFonts w:ascii="宋体" w:eastAsia="宋体" w:hAnsi="宋体" w:cs="Porsche Next TT" w:hint="eastAsia"/>
          <w:sz w:val="20"/>
          <w:szCs w:val="20"/>
          <w:lang w:eastAsia="zh-CN"/>
        </w:rPr>
        <w:t>）其他保时捷要求的施工便利条件。</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提供商承诺停车场地始终满足保时捷以下的条件：</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1</w:t>
      </w:r>
      <w:r w:rsidRPr="008E6935">
        <w:rPr>
          <w:rFonts w:ascii="宋体" w:eastAsia="宋体" w:hAnsi="宋体" w:cs="Porsche Next TT" w:hint="eastAsia"/>
          <w:sz w:val="20"/>
          <w:szCs w:val="20"/>
          <w:lang w:eastAsia="zh-CN"/>
        </w:rPr>
        <w:t>）</w:t>
      </w:r>
      <w:r w:rsidRPr="008E6935">
        <w:rPr>
          <w:rFonts w:ascii="宋体" w:eastAsia="宋体" w:hAnsi="宋体" w:hint="eastAsia"/>
          <w:sz w:val="20"/>
          <w:szCs w:val="20"/>
          <w:lang w:eastAsia="zh-CN"/>
        </w:rPr>
        <w:t>电力和施工条件满足保时捷安装充电站、停车锁、智慧电表、智能相机等各设备的要求；</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2</w:t>
      </w:r>
      <w:r w:rsidRPr="008E6935">
        <w:rPr>
          <w:rFonts w:ascii="宋体" w:eastAsia="宋体" w:hAnsi="宋体" w:cs="Porsche Next TT" w:hint="eastAsia"/>
          <w:sz w:val="20"/>
          <w:szCs w:val="20"/>
          <w:lang w:eastAsia="zh-CN"/>
        </w:rPr>
        <w:t>）</w:t>
      </w:r>
      <w:r w:rsidRPr="008E6935">
        <w:rPr>
          <w:rFonts w:ascii="宋体" w:eastAsia="宋体" w:hAnsi="宋体" w:hint="eastAsia"/>
          <w:sz w:val="20"/>
          <w:szCs w:val="20"/>
          <w:lang w:eastAsia="zh-CN"/>
        </w:rPr>
        <w:t>现场配备满足法律规定的及保时捷要求的电箱，如现场配备电箱不满足保时捷要求的，提供商应当允许并协助保时捷进行电箱改造以适应保时捷的需要；</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w:t>
      </w:r>
      <w:r w:rsidRPr="008E6935">
        <w:rPr>
          <w:rFonts w:ascii="宋体" w:eastAsia="宋体" w:hAnsi="宋体" w:cs="Porsche Next TT"/>
          <w:sz w:val="20"/>
          <w:szCs w:val="20"/>
          <w:lang w:eastAsia="zh-CN"/>
        </w:rPr>
        <w:t>3</w:t>
      </w:r>
      <w:r w:rsidRPr="008E6935">
        <w:rPr>
          <w:rFonts w:ascii="宋体" w:eastAsia="宋体" w:hAnsi="宋体" w:cs="Porsche Next TT" w:hint="eastAsia"/>
          <w:sz w:val="20"/>
          <w:szCs w:val="20"/>
          <w:lang w:eastAsia="zh-CN"/>
        </w:rPr>
        <w:t>）协助</w:t>
      </w:r>
      <w:r w:rsidRPr="008E6935">
        <w:rPr>
          <w:rFonts w:ascii="宋体" w:eastAsia="宋体" w:hAnsi="宋体" w:hint="eastAsia"/>
          <w:sz w:val="20"/>
          <w:szCs w:val="20"/>
          <w:lang w:eastAsia="zh-CN"/>
        </w:rPr>
        <w:t>保时捷与停车场地的道闸系统进行对接，如道闸系统发生任何更新或更换，提供商应当协助保时捷完成再次对接。</w:t>
      </w:r>
    </w:p>
    <w:p w:rsidR="00B010D1" w:rsidRPr="008E6935" w:rsidRDefault="00B010D1" w:rsidP="00B010D1">
      <w:pPr>
        <w:pStyle w:val="a3"/>
        <w:tabs>
          <w:tab w:val="left" w:pos="1287"/>
        </w:tabs>
        <w:spacing w:before="240" w:line="240" w:lineRule="exact"/>
        <w:ind w:left="1286"/>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若停车场地无法达到法律规定和保时捷要求的所有条件时，由此产生的全部责任和后果应当由提供商承担。</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提供商确保在施工前，按照本协议的约定，向保时捷提供相关技术资料，并配合保时捷完成实地勘察和评估，若勘察结果不符合施工条件，保时捷有权解除本协议且不就本协议的解除承担任何责任。</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提供商应当提供可靠的电源和运行环境，使得充电站始终能够完全正常的运行，并提供周期性的检查、维护和保养。提供商承诺，确保尽量减少由于维护和维修工作导致的充电站运行中断（</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事故</w:t>
      </w:r>
      <w:r w:rsidRPr="008E6935">
        <w:rPr>
          <w:rFonts w:ascii="宋体" w:eastAsia="宋体" w:hAnsi="宋体"/>
          <w:sz w:val="20"/>
          <w:szCs w:val="20"/>
          <w:lang w:eastAsia="zh-CN"/>
        </w:rPr>
        <w:t>”</w:t>
      </w:r>
      <w:r w:rsidRPr="008E6935">
        <w:rPr>
          <w:rFonts w:ascii="宋体" w:eastAsia="宋体" w:hAnsi="宋体" w:hint="eastAsia"/>
          <w:sz w:val="20"/>
          <w:szCs w:val="20"/>
          <w:lang w:eastAsia="zh-CN"/>
        </w:rPr>
        <w:t>）。提供商进一步承诺，如有任何断电安排，提供商应当提前</w:t>
      </w:r>
      <w:r w:rsidRPr="008E6935">
        <w:rPr>
          <w:rFonts w:ascii="宋体" w:eastAsia="宋体" w:hAnsi="宋体"/>
          <w:sz w:val="20"/>
          <w:szCs w:val="20"/>
          <w:lang w:eastAsia="zh-CN"/>
        </w:rPr>
        <w:t>3</w:t>
      </w:r>
      <w:r w:rsidRPr="008E6935">
        <w:rPr>
          <w:rFonts w:ascii="宋体" w:eastAsia="宋体" w:hAnsi="宋体" w:hint="eastAsia"/>
          <w:sz w:val="20"/>
          <w:szCs w:val="20"/>
          <w:lang w:eastAsia="zh-CN"/>
        </w:rPr>
        <w:t>日书面告知保时捷。</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TT" w:hint="eastAsia"/>
          <w:sz w:val="20"/>
          <w:szCs w:val="20"/>
          <w:lang w:eastAsia="zh-CN"/>
        </w:rPr>
        <w:t>提供商保证所提供的服务应满足本协议</w:t>
      </w:r>
      <w:r w:rsidRPr="008E6935">
        <w:rPr>
          <w:rFonts w:ascii="宋体" w:eastAsia="宋体" w:hAnsi="宋体" w:cs="Porsche Next TT" w:hint="eastAsia"/>
          <w:b/>
          <w:bCs/>
          <w:sz w:val="20"/>
          <w:szCs w:val="20"/>
          <w:lang w:eastAsia="zh-CN"/>
        </w:rPr>
        <w:t>附件3</w:t>
      </w:r>
      <w:r w:rsidRPr="008E6935">
        <w:rPr>
          <w:rFonts w:ascii="宋体" w:eastAsia="宋体" w:hAnsi="宋体" w:cs="Porsche Next TT" w:hint="eastAsia"/>
          <w:sz w:val="20"/>
          <w:szCs w:val="20"/>
          <w:lang w:eastAsia="zh-CN"/>
        </w:rPr>
        <w:t>（工作说明）中规定的服务等级或保时捷不时就服务另行规定的要求和说明。如果未能满足上述任何要求，提供商应自行纠正或保时捷可自行决定，从下一年度每期的租赁费用中扣除</w:t>
      </w:r>
      <w:r w:rsidRPr="008E6935">
        <w:rPr>
          <w:rFonts w:ascii="宋体" w:eastAsia="宋体" w:hAnsi="宋体" w:cs="Porsche Next TT"/>
          <w:sz w:val="20"/>
          <w:szCs w:val="20"/>
          <w:lang w:eastAsia="zh-CN"/>
        </w:rPr>
        <w:t>10%</w:t>
      </w:r>
      <w:r w:rsidRPr="008E6935">
        <w:rPr>
          <w:rFonts w:ascii="宋体" w:eastAsia="宋体" w:hAnsi="宋体" w:cs="Porsche Next TT" w:hint="eastAsia"/>
          <w:sz w:val="20"/>
          <w:szCs w:val="20"/>
          <w:lang w:eastAsia="zh-CN"/>
        </w:rPr>
        <w:t>（最后一个年度将直接从最后一期的结算款项中一并扣除）。</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提供商应负责停车场地的维护。如果停车场地因不能归责于保时捷的原因而损坏，保时捷可通知提供商进行维修，提供商应尽快进行维修，并尽最大努力减少对保时捷的不利影响。</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承认并理解保时捷的高价产品将在项目期间存放在停车场地。提供商将提供充分必要的安全措施，以保护保时捷的产品以及已经安装的设施（包括但不限于充电设备和地锁设备）不被盗窃和损坏。根据保时捷要求，提供商应当提供相关监控录像、出入记录等信息。如果因提供商、提供商人员或停车场地引起了任何人身的伤害或任何产品或保时捷财产的任何损失或任何损害，或由其引起的索赔、责任、损失、损害、成本或费用等，提供商应当承担与此类伤害、损失或损害有关的全部责任的。</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提供商承诺保持充电站和停车场地整洁，并定期清洁。</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提供商应当积极维护保时捷客户的权益，履行包括但不限于如下的义务：</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积极响应保时捷客户在使用中遇到的问题，应及时通知保时捷进行处理，并在保时捷处理时给予积极协助。</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提供商自行发现或保时捷客户反馈存在充电站不能正常使用的情况，提供商应当及时通知保时捷进行处理。</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发现停车场地被其他品牌车辆占据的，提供商应当立即要求其他品牌车辆挪车。</w:t>
      </w:r>
    </w:p>
    <w:p w:rsidR="00B010D1" w:rsidRPr="008E6935" w:rsidRDefault="00B010D1" w:rsidP="00B010D1">
      <w:pPr>
        <w:pStyle w:val="a3"/>
        <w:numPr>
          <w:ilvl w:val="0"/>
          <w:numId w:val="13"/>
        </w:numPr>
        <w:spacing w:before="240" w:line="240" w:lineRule="exact"/>
        <w:ind w:left="1035" w:hanging="46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如保时捷的产品以及已经安装的设施发生损坏（如地锁损坏等），提供商应当联系保时捷进行管理。</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保时捷有权自行或通过</w:t>
      </w:r>
      <w:r w:rsidRPr="008E6935">
        <w:rPr>
          <w:rFonts w:ascii="宋体" w:eastAsia="宋体" w:hAnsi="宋体" w:cs="Porsche Next" w:hint="eastAsia"/>
          <w:sz w:val="20"/>
          <w:szCs w:val="20"/>
          <w:lang w:eastAsia="zh-CN"/>
        </w:rPr>
        <w:t>委托任何第三方</w:t>
      </w:r>
      <w:r w:rsidRPr="008E6935">
        <w:rPr>
          <w:rFonts w:ascii="宋体" w:eastAsia="宋体" w:hAnsi="宋体" w:hint="eastAsia"/>
          <w:sz w:val="20"/>
          <w:szCs w:val="20"/>
          <w:lang w:eastAsia="zh-CN"/>
        </w:rPr>
        <w:t>，随时检查停车场地，并检查和测试充电站，保时捷应当提前告知提供商，提供商应当予以配合。</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bookmarkStart w:id="2" w:name="_Hlk25352814"/>
      <w:r w:rsidRPr="008E6935">
        <w:rPr>
          <w:rFonts w:ascii="宋体" w:eastAsia="宋体" w:hAnsi="宋体" w:hint="eastAsia"/>
          <w:sz w:val="20"/>
          <w:szCs w:val="20"/>
          <w:lang w:eastAsia="zh-CN"/>
        </w:rPr>
        <w:t>未经保时捷事先书面批准，提供商不得通过分包商履行或提供本协议项下的服务或其他义务；即使经保时捷事先书面批准，提供商仍应就本协议的履行对保时捷承担全部责任。</w:t>
      </w:r>
      <w:bookmarkEnd w:id="2"/>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6"/>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如果停车场地的权属将发生变更影响本协议项下的任何主体或其权利义务的，提供商应当提前至少</w:t>
      </w:r>
      <w:r w:rsidRPr="008E6935">
        <w:rPr>
          <w:rFonts w:ascii="宋体" w:eastAsia="宋体" w:hAnsi="宋体"/>
          <w:sz w:val="20"/>
          <w:szCs w:val="20"/>
          <w:lang w:eastAsia="zh-CN"/>
        </w:rPr>
        <w:t>60</w:t>
      </w:r>
      <w:r w:rsidRPr="008E6935">
        <w:rPr>
          <w:rFonts w:ascii="宋体" w:eastAsia="宋体" w:hAnsi="宋体" w:hint="eastAsia"/>
          <w:sz w:val="20"/>
          <w:szCs w:val="20"/>
          <w:lang w:eastAsia="zh-CN"/>
        </w:rPr>
        <w:t>日通知保时捷该等变更，并积极协调并保证保时捷能够继续按照本协议的约定承租停车场地或与新的有权出租方签署新的协议。</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0"/>
          <w:numId w:val="6"/>
        </w:numPr>
        <w:ind w:left="540" w:hanging="540"/>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租赁期限届满后，提供商应给予保时捷</w:t>
      </w:r>
      <w:r w:rsidRPr="008E6935">
        <w:rPr>
          <w:rFonts w:ascii="宋体" w:eastAsia="宋体" w:hAnsi="宋体" w:cs="Porsche Next"/>
          <w:sz w:val="20"/>
          <w:szCs w:val="20"/>
          <w:lang w:eastAsia="zh-CN"/>
        </w:rPr>
        <w:t>30</w:t>
      </w:r>
      <w:r w:rsidRPr="008E6935">
        <w:rPr>
          <w:rFonts w:ascii="宋体" w:eastAsia="宋体" w:hAnsi="宋体" w:cs="Porsche Next" w:hint="eastAsia"/>
          <w:sz w:val="20"/>
          <w:szCs w:val="20"/>
          <w:lang w:eastAsia="zh-CN"/>
        </w:rPr>
        <w:t>个工作日的时间以便保时捷从停车场地拆卸和移除其财产和材料（包括但不限于安装的标识标牌、充电站等）。该日期可以根据拆卸进程或双方另行约定进行延长。</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b/>
          <w:bCs/>
          <w:sz w:val="20"/>
          <w:szCs w:val="20"/>
          <w:lang w:eastAsia="zh-CN"/>
        </w:rPr>
        <w:t>使用徽标和名称权</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numPr>
          <w:ilvl w:val="0"/>
          <w:numId w:val="7"/>
        </w:numPr>
        <w:autoSpaceDE w:val="0"/>
        <w:autoSpaceDN w:val="0"/>
        <w:adjustRightInd w:val="0"/>
        <w:spacing w:before="240" w:line="240" w:lineRule="exact"/>
        <w:ind w:left="567" w:hanging="567"/>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除非保时捷另行提供加盖公章的书面明确许可，本协议并未以任何方式向提供商或任何一方授予或转让任何商标、徽标、著作权或任何其他知识产权的权利或许可。在任何情况下，提供商不得自行或通过允许他人修改、使用、复制、注册保时捷及其关联方的保时捷商标、徽标、或任何其他知识产权权利的载体（包括但不限于停车场地的指示和标识）。本条的限制同样适用于包含保时捷商标及徽标、与之相似或者与之近似到足以导致误认的商标和牌号。</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numPr>
          <w:ilvl w:val="0"/>
          <w:numId w:val="7"/>
        </w:numPr>
        <w:autoSpaceDE w:val="0"/>
        <w:autoSpaceDN w:val="0"/>
        <w:adjustRightInd w:val="0"/>
        <w:spacing w:before="240" w:line="240" w:lineRule="exact"/>
        <w:ind w:left="567" w:hanging="567"/>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提供商向媒体（例如报刊、电台、电视及互联网）提供有关保时捷的信息以及向媒体提供有关保时捷的新闻稿，必须征得保时捷的事先书面同意。</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numPr>
          <w:ilvl w:val="0"/>
          <w:numId w:val="7"/>
        </w:numPr>
        <w:autoSpaceDE w:val="0"/>
        <w:autoSpaceDN w:val="0"/>
        <w:adjustRightInd w:val="0"/>
        <w:spacing w:before="240" w:line="240" w:lineRule="exact"/>
        <w:ind w:left="567" w:hanging="567"/>
        <w:jc w:val="both"/>
        <w:rPr>
          <w:rFonts w:ascii="宋体" w:eastAsia="宋体" w:hAnsi="宋体" w:cs="Porsche Next"/>
          <w:color w:val="000000"/>
          <w:sz w:val="20"/>
          <w:szCs w:val="20"/>
          <w:lang w:eastAsia="zh-CN"/>
        </w:rPr>
      </w:pPr>
      <w:r w:rsidRPr="008E6935">
        <w:rPr>
          <w:rFonts w:ascii="宋体" w:eastAsia="宋体" w:hAnsi="宋体" w:hint="eastAsia"/>
          <w:sz w:val="20"/>
          <w:szCs w:val="20"/>
          <w:lang w:eastAsia="zh-CN"/>
        </w:rPr>
        <w:t>如提供商希望宣传已经安装的充电站，则只应使用描述现场实际情况的照片和图片，并应当征得保时捷的事先书面同意。</w:t>
      </w:r>
    </w:p>
    <w:p w:rsidR="00B010D1" w:rsidRPr="008E6935" w:rsidRDefault="00B010D1" w:rsidP="00B010D1">
      <w:pPr>
        <w:pStyle w:val="a3"/>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tabs>
          <w:tab w:val="left" w:pos="1260"/>
        </w:tabs>
        <w:autoSpaceDE w:val="0"/>
        <w:autoSpaceDN w:val="0"/>
        <w:adjustRightInd w:val="0"/>
        <w:spacing w:before="240" w:line="240" w:lineRule="exact"/>
        <w:ind w:left="567"/>
        <w:jc w:val="both"/>
        <w:rPr>
          <w:rFonts w:ascii="宋体" w:eastAsia="宋体" w:hAnsi="宋体" w:cs="Porsche Next"/>
          <w:color w:val="000000"/>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价款明细与支付条款</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宋体"/>
          <w:sz w:val="20"/>
          <w:szCs w:val="20"/>
          <w:lang w:eastAsia="zh-CN"/>
        </w:rPr>
      </w:pPr>
      <w:r w:rsidRPr="008E6935">
        <w:rPr>
          <w:rFonts w:ascii="宋体" w:eastAsia="宋体" w:hAnsi="宋体" w:cs="宋体" w:hint="eastAsia"/>
          <w:sz w:val="20"/>
          <w:szCs w:val="20"/>
          <w:lang w:eastAsia="zh-CN"/>
        </w:rPr>
        <w:t>本协议项下的费用明细和支付条款按照本协议</w:t>
      </w:r>
      <w:r w:rsidRPr="008E6935">
        <w:rPr>
          <w:rFonts w:ascii="宋体" w:eastAsia="宋体" w:hAnsi="宋体" w:cs="宋体" w:hint="eastAsia"/>
          <w:b/>
          <w:bCs/>
          <w:sz w:val="20"/>
          <w:szCs w:val="20"/>
          <w:lang w:eastAsia="zh-CN"/>
        </w:rPr>
        <w:t>附件</w:t>
      </w:r>
      <w:r w:rsidRPr="008E6935">
        <w:rPr>
          <w:rFonts w:ascii="宋体" w:eastAsia="宋体" w:hAnsi="宋体" w:cs="宋体"/>
          <w:b/>
          <w:bCs/>
          <w:sz w:val="20"/>
          <w:szCs w:val="20"/>
          <w:lang w:eastAsia="zh-CN"/>
        </w:rPr>
        <w:t>2</w:t>
      </w:r>
      <w:r w:rsidRPr="008E6935">
        <w:rPr>
          <w:rFonts w:ascii="宋体" w:eastAsia="宋体" w:hAnsi="宋体" w:cs="宋体" w:hint="eastAsia"/>
          <w:sz w:val="20"/>
          <w:szCs w:val="20"/>
          <w:lang w:eastAsia="zh-CN"/>
        </w:rPr>
        <w:t>（协议价款明细与支付条款）的约定执行。</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在保时捷客户停放其保时捷品牌车辆时，提供商不得对其收取任何费用。</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若保时捷对提供商开具的发票上所示的全部或部分金额存在该等金额是否到期应付或欠付提出异议，则保时捷应暂不支付该等异议金额。在此种情况下，保时捷仍应支付没有异议的金额，并就异议向提供商作出合理的书面说明。双方应当互相合作，在实际可行的范围内尽快对该等异议金额的异议依据和原因进</w:t>
      </w:r>
      <w:r w:rsidRPr="008E6935">
        <w:rPr>
          <w:rFonts w:ascii="宋体" w:eastAsia="宋体" w:hAnsi="宋体" w:cs="宋体" w:hint="eastAsia"/>
          <w:sz w:val="20"/>
          <w:szCs w:val="20"/>
          <w:lang w:eastAsia="zh-CN"/>
        </w:rPr>
        <w:lastRenderedPageBreak/>
        <w:t>行调查并就该等异议金额的解决方案达成一致。不论是保时捷未就有异议的某一发票作出支付，还是保时捷对已经支付了某一发票金额提出异议，均不构成保时捷的违约或不履约，而且，在就异议金额运用争议解决程序期间，提供商有义务继续履行其所有义务。</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宋体"/>
          <w:sz w:val="20"/>
          <w:szCs w:val="20"/>
          <w:lang w:eastAsia="zh-CN"/>
        </w:rPr>
      </w:pPr>
      <w:r w:rsidRPr="008E6935">
        <w:rPr>
          <w:rFonts w:ascii="宋体" w:eastAsia="宋体" w:hAnsi="宋体" w:cs="宋体" w:hint="eastAsia"/>
          <w:sz w:val="20"/>
          <w:szCs w:val="20"/>
          <w:lang w:eastAsia="zh-CN"/>
        </w:rPr>
        <w:t>除非本协议项下另有明确规定，每一方应承担其依法应承担的一切税款、适用的增值税及地方附加税、以及对其拥有或租赁的财产所征收的一切税款。除非另有约定，本协议项下提供商的开票金额应包含依照中国法律法规以及所有适用税款。</w:t>
      </w:r>
    </w:p>
    <w:p w:rsidR="00B010D1" w:rsidRPr="008E6935" w:rsidRDefault="00B010D1" w:rsidP="00B010D1">
      <w:pPr>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sz w:val="20"/>
          <w:szCs w:val="20"/>
        </w:rPr>
      </w:pPr>
      <w:r w:rsidRPr="008E6935">
        <w:rPr>
          <w:rFonts w:ascii="宋体" w:eastAsia="宋体" w:hAnsi="宋体" w:hint="eastAsia"/>
          <w:b/>
          <w:bCs/>
          <w:sz w:val="20"/>
          <w:szCs w:val="20"/>
          <w:lang w:eastAsia="zh-CN"/>
        </w:rPr>
        <w:t>非</w:t>
      </w:r>
      <w:proofErr w:type="spellStart"/>
      <w:r w:rsidRPr="008E6935">
        <w:rPr>
          <w:rFonts w:ascii="宋体" w:eastAsia="宋体" w:hAnsi="宋体" w:hint="eastAsia"/>
          <w:b/>
          <w:bCs/>
          <w:sz w:val="20"/>
          <w:szCs w:val="20"/>
        </w:rPr>
        <w:t>排他性</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9"/>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本协议并不禁止，提供商与第三方就安装充电站达成相同或</w:t>
      </w:r>
      <w:r w:rsidRPr="008E6935">
        <w:rPr>
          <w:rFonts w:ascii="宋体" w:eastAsia="宋体" w:hAnsi="宋体" w:hint="eastAsia"/>
          <w:bCs/>
          <w:sz w:val="20"/>
          <w:szCs w:val="20"/>
          <w:lang w:eastAsia="zh-CN"/>
        </w:rPr>
        <w:t>类似的协议</w:t>
      </w:r>
      <w:r w:rsidRPr="008E6935">
        <w:rPr>
          <w:rFonts w:ascii="宋体" w:eastAsia="宋体" w:hAnsi="宋体" w:hint="eastAsia"/>
          <w:sz w:val="20"/>
          <w:szCs w:val="20"/>
          <w:lang w:eastAsia="zh-CN"/>
        </w:rPr>
        <w:t>（</w:t>
      </w:r>
      <w:r w:rsidRPr="008E6935">
        <w:rPr>
          <w:rFonts w:ascii="宋体" w:eastAsia="宋体" w:hAnsi="宋体"/>
          <w:sz w:val="20"/>
          <w:szCs w:val="20"/>
          <w:lang w:eastAsia="zh-CN"/>
        </w:rPr>
        <w:t>“</w:t>
      </w:r>
      <w:r w:rsidRPr="008E6935">
        <w:rPr>
          <w:rFonts w:ascii="宋体" w:eastAsia="宋体" w:hAnsi="宋体" w:hint="eastAsia"/>
          <w:b/>
          <w:bCs/>
          <w:sz w:val="20"/>
          <w:szCs w:val="20"/>
          <w:lang w:eastAsia="zh-CN"/>
        </w:rPr>
        <w:t>类似协议</w:t>
      </w:r>
      <w:r w:rsidRPr="008E6935">
        <w:rPr>
          <w:rFonts w:ascii="宋体" w:eastAsia="宋体" w:hAnsi="宋体"/>
          <w:sz w:val="20"/>
          <w:szCs w:val="20"/>
          <w:lang w:eastAsia="zh-CN"/>
        </w:rPr>
        <w:t>”</w:t>
      </w:r>
      <w:r w:rsidRPr="008E6935">
        <w:rPr>
          <w:rFonts w:ascii="宋体" w:eastAsia="宋体" w:hAnsi="宋体" w:hint="eastAsia"/>
          <w:sz w:val="20"/>
          <w:szCs w:val="20"/>
          <w:lang w:eastAsia="zh-CN"/>
        </w:rPr>
        <w:t>）。但，在签订每份类似协议之前，提供商应告知保时捷。</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责任</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0"/>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对于与下列各项有关或由下列各项引起的任何第三方权利主张、要求、直接和间接损失、损害或费用（包括但不限于律师费和法院费用），提供商应为保时捷、保时捷关联方以及前述各方的高级职员、董事、雇员、负责人（合伙人、股东或所有者权益持有人，视情况而定）和代理人进行辩护，对其进行赔偿并使其免受损害：</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1</w:t>
      </w:r>
      <w:r w:rsidRPr="008E6935">
        <w:rPr>
          <w:rFonts w:ascii="宋体" w:eastAsia="宋体" w:hAnsi="宋体" w:cs="Porsche Next" w:hint="eastAsia"/>
          <w:sz w:val="20"/>
          <w:szCs w:val="20"/>
          <w:lang w:eastAsia="zh-CN"/>
        </w:rPr>
        <w:t>）由提供商的疏忽或故意不当行为导致的人身伤亡或财产损坏；</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2</w:t>
      </w:r>
      <w:r w:rsidRPr="008E6935">
        <w:rPr>
          <w:rFonts w:ascii="宋体" w:eastAsia="宋体" w:hAnsi="宋体" w:cs="Porsche Next" w:hint="eastAsia"/>
          <w:sz w:val="20"/>
          <w:szCs w:val="20"/>
          <w:lang w:eastAsia="zh-CN"/>
        </w:rPr>
        <w:t>）提供商履行其在本协议项下义务方面的任何违约或不履行或提供商违反法律明示或默示的保证；或</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3</w:t>
      </w:r>
      <w:r w:rsidRPr="008E6935">
        <w:rPr>
          <w:rFonts w:ascii="宋体" w:eastAsia="宋体" w:hAnsi="宋体" w:cs="Porsche Next" w:hint="eastAsia"/>
          <w:sz w:val="20"/>
          <w:szCs w:val="20"/>
          <w:lang w:eastAsia="zh-CN"/>
        </w:rPr>
        <w:t>）任何声称提供商或提供商提供服务全部或部分服务或在本协议项下的其他交付成果侵犯任何第三方的任何著作权、商业秘密、专利、商标或其他知识产权的主张。</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0"/>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提供商应在任何第三方的权利主张发生后：</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1</w:t>
      </w:r>
      <w:r w:rsidRPr="008E6935">
        <w:rPr>
          <w:rFonts w:ascii="宋体" w:eastAsia="宋体" w:hAnsi="宋体" w:cs="Porsche Next" w:hint="eastAsia"/>
          <w:sz w:val="20"/>
          <w:szCs w:val="20"/>
          <w:lang w:eastAsia="zh-CN"/>
        </w:rPr>
        <w:t>）及时将权利主张通知保时捷，并向保时捷提供与权利主张有关的每份通讯的复印件；</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2</w:t>
      </w:r>
      <w:r w:rsidRPr="008E6935">
        <w:rPr>
          <w:rFonts w:ascii="宋体" w:eastAsia="宋体" w:hAnsi="宋体" w:cs="Porsche Next" w:hint="eastAsia"/>
          <w:sz w:val="20"/>
          <w:szCs w:val="20"/>
          <w:lang w:eastAsia="zh-CN"/>
        </w:rPr>
        <w:t>）自付费用给予保时捷对权利主张进行抗辩或和解并就此开展任何协商的排他权利；以及</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w:t>
      </w:r>
      <w:r w:rsidRPr="008E6935">
        <w:rPr>
          <w:rFonts w:ascii="宋体" w:eastAsia="宋体" w:hAnsi="宋体" w:cs="Porsche Next"/>
          <w:sz w:val="20"/>
          <w:szCs w:val="20"/>
          <w:lang w:eastAsia="zh-CN"/>
        </w:rPr>
        <w:t>3</w:t>
      </w:r>
      <w:r w:rsidRPr="008E6935">
        <w:rPr>
          <w:rFonts w:ascii="宋体" w:eastAsia="宋体" w:hAnsi="宋体" w:cs="Porsche Next" w:hint="eastAsia"/>
          <w:sz w:val="20"/>
          <w:szCs w:val="20"/>
          <w:lang w:eastAsia="zh-CN"/>
        </w:rPr>
        <w:t>）向保时捷提供对该等权利主张进行抗辩或和解而合理需要的协助和信息。</w:t>
      </w:r>
    </w:p>
    <w:p w:rsidR="00B010D1" w:rsidRPr="008E6935" w:rsidRDefault="00B010D1" w:rsidP="00B010D1">
      <w:pPr>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lang w:eastAsia="zh-CN"/>
        </w:rPr>
      </w:pPr>
      <w:proofErr w:type="spellStart"/>
      <w:r w:rsidRPr="008E6935">
        <w:rPr>
          <w:rFonts w:ascii="宋体" w:eastAsia="宋体" w:hAnsi="宋体" w:hint="eastAsia"/>
          <w:b/>
          <w:bCs/>
          <w:sz w:val="20"/>
          <w:szCs w:val="20"/>
        </w:rPr>
        <w:t>协议</w:t>
      </w:r>
      <w:proofErr w:type="spellEnd"/>
      <w:r w:rsidRPr="008E6935">
        <w:rPr>
          <w:rFonts w:ascii="宋体" w:eastAsia="宋体" w:hAnsi="宋体" w:hint="eastAsia"/>
          <w:b/>
          <w:bCs/>
          <w:sz w:val="20"/>
          <w:szCs w:val="20"/>
          <w:lang w:eastAsia="zh-CN"/>
        </w:rPr>
        <w:t>生效</w:t>
      </w:r>
      <w:proofErr w:type="spellStart"/>
      <w:r w:rsidRPr="008E6935">
        <w:rPr>
          <w:rFonts w:ascii="宋体" w:eastAsia="宋体" w:hAnsi="宋体" w:hint="eastAsia"/>
          <w:b/>
          <w:bCs/>
          <w:sz w:val="20"/>
          <w:szCs w:val="20"/>
        </w:rPr>
        <w:t>和终止</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1"/>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本协议自签约日起生效。</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有以下任一情况的，</w:t>
      </w:r>
      <w:r w:rsidRPr="008E6935">
        <w:rPr>
          <w:rFonts w:ascii="宋体" w:eastAsia="宋体" w:hAnsi="宋体" w:hint="eastAsia"/>
          <w:color w:val="000000"/>
          <w:sz w:val="20"/>
          <w:szCs w:val="20"/>
          <w:lang w:eastAsia="zh-CN"/>
        </w:rPr>
        <w:t>保时捷</w:t>
      </w:r>
      <w:r w:rsidRPr="008E6935">
        <w:rPr>
          <w:rFonts w:ascii="宋体" w:eastAsia="宋体" w:hAnsi="宋体" w:hint="eastAsia"/>
          <w:sz w:val="20"/>
          <w:szCs w:val="20"/>
          <w:lang w:eastAsia="zh-CN"/>
        </w:rPr>
        <w:t>可自行决定是否解除本协议，无需事先通知：</w:t>
      </w:r>
    </w:p>
    <w:p w:rsidR="00B010D1" w:rsidRPr="008E6935" w:rsidRDefault="00B010D1" w:rsidP="00B010D1">
      <w:pPr>
        <w:pStyle w:val="a3"/>
        <w:numPr>
          <w:ilvl w:val="0"/>
          <w:numId w:val="18"/>
        </w:numPr>
        <w:spacing w:before="240" w:line="240" w:lineRule="exact"/>
        <w:ind w:left="1035" w:hanging="468"/>
        <w:jc w:val="both"/>
        <w:rPr>
          <w:rFonts w:ascii="宋体" w:eastAsia="宋体" w:hAnsi="宋体" w:cs="Porsche Next"/>
          <w:color w:val="000000"/>
          <w:sz w:val="20"/>
          <w:szCs w:val="20"/>
          <w:lang w:eastAsia="zh-CN"/>
        </w:rPr>
      </w:pPr>
      <w:r w:rsidRPr="008E6935">
        <w:rPr>
          <w:rFonts w:ascii="宋体" w:eastAsia="宋体" w:hAnsi="宋体" w:cs="Porsche Next" w:hint="eastAsia"/>
          <w:sz w:val="20"/>
          <w:szCs w:val="20"/>
          <w:lang w:eastAsia="zh-CN"/>
        </w:rPr>
        <w:t>保时捷</w:t>
      </w:r>
      <w:r w:rsidRPr="008E6935">
        <w:rPr>
          <w:rFonts w:ascii="宋体" w:eastAsia="宋体" w:hAnsi="宋体" w:hint="eastAsia"/>
          <w:sz w:val="20"/>
          <w:szCs w:val="20"/>
          <w:lang w:eastAsia="zh-CN"/>
        </w:rPr>
        <w:t>了解到充电站存在任何故障；或者</w:t>
      </w:r>
    </w:p>
    <w:p w:rsidR="00B010D1" w:rsidRPr="008E6935" w:rsidRDefault="00B010D1" w:rsidP="00B010D1">
      <w:pPr>
        <w:pStyle w:val="a3"/>
        <w:numPr>
          <w:ilvl w:val="0"/>
          <w:numId w:val="18"/>
        </w:numPr>
        <w:spacing w:before="240" w:line="240" w:lineRule="exact"/>
        <w:ind w:left="1035" w:hanging="468"/>
        <w:jc w:val="both"/>
        <w:rPr>
          <w:rFonts w:ascii="宋体" w:eastAsia="宋体" w:hAnsi="宋体" w:cs="Porsche Next"/>
          <w:color w:val="000000"/>
          <w:sz w:val="20"/>
          <w:szCs w:val="20"/>
          <w:lang w:eastAsia="zh-CN"/>
        </w:rPr>
      </w:pPr>
      <w:r w:rsidRPr="008E6935">
        <w:rPr>
          <w:rFonts w:ascii="宋体" w:eastAsia="宋体" w:hAnsi="宋体" w:cs="Porsche Next" w:hint="eastAsia"/>
          <w:sz w:val="20"/>
          <w:szCs w:val="20"/>
          <w:lang w:eastAsia="zh-CN"/>
        </w:rPr>
        <w:t>根据</w:t>
      </w:r>
      <w:r w:rsidRPr="008E6935">
        <w:rPr>
          <w:rFonts w:ascii="宋体" w:eastAsia="宋体" w:hAnsi="宋体" w:hint="eastAsia"/>
          <w:sz w:val="20"/>
          <w:szCs w:val="20"/>
          <w:lang w:eastAsia="zh-CN"/>
        </w:rPr>
        <w:t>相应的客户反馈，保时捷有理由怀疑未按照本协议规定使用充电站。</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本协议可按下述规定，在书面通知另一方后终止：</w:t>
      </w:r>
    </w:p>
    <w:p w:rsidR="00B010D1" w:rsidRPr="008E6935" w:rsidRDefault="00B010D1" w:rsidP="00B010D1">
      <w:pPr>
        <w:pStyle w:val="a3"/>
        <w:spacing w:before="240" w:line="240" w:lineRule="exact"/>
        <w:ind w:left="1035"/>
        <w:jc w:val="both"/>
        <w:rPr>
          <w:rFonts w:ascii="宋体" w:eastAsia="宋体" w:hAnsi="宋体"/>
          <w:sz w:val="20"/>
          <w:szCs w:val="20"/>
          <w:lang w:eastAsia="zh-CN"/>
        </w:rPr>
      </w:pP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停车场</w:t>
      </w:r>
      <w:r w:rsidRPr="008E6935">
        <w:rPr>
          <w:rFonts w:ascii="宋体" w:eastAsia="宋体" w:hAnsi="宋体" w:cs="Porsche Next" w:hint="eastAsia"/>
          <w:sz w:val="20"/>
          <w:szCs w:val="20"/>
          <w:lang w:eastAsia="zh-CN"/>
        </w:rPr>
        <w:t>地经勘查不符合施工条件的；</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保时捷可随时提前两（</w:t>
      </w:r>
      <w:r w:rsidRPr="008E6935">
        <w:rPr>
          <w:rFonts w:ascii="宋体" w:eastAsia="宋体" w:hAnsi="宋体"/>
          <w:sz w:val="20"/>
          <w:szCs w:val="20"/>
          <w:lang w:eastAsia="zh-CN"/>
        </w:rPr>
        <w:t>2</w:t>
      </w:r>
      <w:r w:rsidRPr="008E6935">
        <w:rPr>
          <w:rFonts w:ascii="宋体" w:eastAsia="宋体" w:hAnsi="宋体" w:hint="eastAsia"/>
          <w:sz w:val="20"/>
          <w:szCs w:val="20"/>
          <w:lang w:eastAsia="zh-CN"/>
        </w:rPr>
        <w:t>）个月发出通知后终止本协议；</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如提供商违反本协议，且未能在收到保时捷通知后十五（</w:t>
      </w:r>
      <w:r w:rsidRPr="008E6935">
        <w:rPr>
          <w:rFonts w:ascii="宋体" w:eastAsia="宋体" w:hAnsi="宋体"/>
          <w:sz w:val="20"/>
          <w:szCs w:val="20"/>
          <w:lang w:eastAsia="zh-CN"/>
        </w:rPr>
        <w:t>15</w:t>
      </w:r>
      <w:r w:rsidRPr="008E6935">
        <w:rPr>
          <w:rFonts w:ascii="宋体" w:eastAsia="宋体" w:hAnsi="宋体" w:hint="eastAsia"/>
          <w:sz w:val="20"/>
          <w:szCs w:val="20"/>
          <w:lang w:eastAsia="zh-CN"/>
        </w:rPr>
        <w:t>）天内令保时捷满意地予以纠正其违约行为，则保时捷可立即终止本协议；</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如果任何一方进入清算或破产，面临清算或解散的法律程序，在债务到期时无法清偿，或根据适用法律的规定解散的，另一方可以在任何时候经书面通知该方终止本协议；</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一方违反本协议第</w:t>
      </w:r>
      <w:r w:rsidRPr="008E6935">
        <w:rPr>
          <w:rFonts w:ascii="宋体" w:eastAsia="宋体" w:hAnsi="宋体"/>
          <w:sz w:val="20"/>
          <w:szCs w:val="20"/>
          <w:lang w:eastAsia="zh-CN"/>
        </w:rPr>
        <w:t>10</w:t>
      </w:r>
      <w:r w:rsidRPr="008E6935">
        <w:rPr>
          <w:rFonts w:ascii="宋体" w:eastAsia="宋体" w:hAnsi="宋体" w:hint="eastAsia"/>
          <w:sz w:val="20"/>
          <w:szCs w:val="20"/>
          <w:lang w:eastAsia="zh-CN"/>
        </w:rPr>
        <w:t>条规定的合规承诺时，由另一方立即终止；</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提供商发生控制权变更时，由保时捷自行决定是否立即终止；</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相关场地需要经受结构改造，包括翻新工程时，由保时捷立即终止；及</w:t>
      </w:r>
      <w:r w:rsidRPr="008E6935">
        <w:rPr>
          <w:rFonts w:ascii="宋体" w:eastAsia="宋体" w:hAnsi="宋体"/>
          <w:sz w:val="20"/>
          <w:szCs w:val="20"/>
          <w:lang w:eastAsia="zh-CN"/>
        </w:rPr>
        <w:t>/</w:t>
      </w:r>
      <w:r w:rsidRPr="008E6935">
        <w:rPr>
          <w:rFonts w:ascii="宋体" w:eastAsia="宋体" w:hAnsi="宋体" w:hint="eastAsia"/>
          <w:sz w:val="20"/>
          <w:szCs w:val="20"/>
          <w:lang w:eastAsia="zh-CN"/>
        </w:rPr>
        <w:t>或</w:t>
      </w:r>
    </w:p>
    <w:p w:rsidR="00B010D1" w:rsidRPr="008E6935" w:rsidRDefault="00B010D1" w:rsidP="00B010D1">
      <w:pPr>
        <w:pStyle w:val="a3"/>
        <w:numPr>
          <w:ilvl w:val="0"/>
          <w:numId w:val="17"/>
        </w:numPr>
        <w:spacing w:before="240" w:line="240" w:lineRule="exact"/>
        <w:ind w:left="1035" w:hanging="468"/>
        <w:jc w:val="both"/>
        <w:rPr>
          <w:rFonts w:ascii="宋体" w:eastAsia="宋体" w:hAnsi="宋体"/>
          <w:sz w:val="20"/>
          <w:szCs w:val="20"/>
          <w:lang w:eastAsia="zh-CN"/>
        </w:rPr>
      </w:pPr>
      <w:r w:rsidRPr="008E6935">
        <w:rPr>
          <w:rFonts w:ascii="宋体" w:eastAsia="宋体" w:hAnsi="宋体" w:hint="eastAsia"/>
          <w:sz w:val="20"/>
          <w:szCs w:val="20"/>
          <w:lang w:eastAsia="zh-CN"/>
        </w:rPr>
        <w:t>提供商未经授权或超出授权范围就本协议内容向第三方发表评论或违反本协议项下关于使用徽标和名称权、良好行为</w:t>
      </w:r>
      <w:r w:rsidRPr="008E6935">
        <w:rPr>
          <w:rFonts w:ascii="宋体" w:eastAsia="宋体" w:hAnsi="宋体"/>
          <w:sz w:val="20"/>
          <w:szCs w:val="20"/>
          <w:lang w:eastAsia="zh-CN"/>
        </w:rPr>
        <w:t>/</w:t>
      </w:r>
      <w:r w:rsidRPr="008E6935">
        <w:rPr>
          <w:rFonts w:ascii="宋体" w:eastAsia="宋体" w:hAnsi="宋体" w:hint="eastAsia"/>
          <w:sz w:val="20"/>
          <w:szCs w:val="20"/>
          <w:lang w:eastAsia="zh-CN"/>
        </w:rPr>
        <w:t>保密、合规的义务时，或保时捷合理认为继续履行本协议会对保时捷产生负面影响时，由保时捷立即终止。</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sidDel="007C4A79">
        <w:rPr>
          <w:rFonts w:ascii="宋体" w:eastAsia="宋体" w:hAnsi="宋体"/>
          <w:sz w:val="20"/>
          <w:szCs w:val="20"/>
          <w:lang w:eastAsia="zh-CN"/>
        </w:rPr>
        <w:t xml:space="preserve"> </w:t>
      </w: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本协议可在任何时候，由双方协商一致后终止。</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r w:rsidRPr="008E6935">
        <w:rPr>
          <w:rFonts w:ascii="宋体" w:eastAsia="宋体" w:hAnsi="宋体"/>
          <w:sz w:val="20"/>
          <w:szCs w:val="20"/>
          <w:lang w:eastAsia="zh-CN"/>
        </w:rPr>
        <w:t xml:space="preserve"> </w:t>
      </w:r>
    </w:p>
    <w:p w:rsidR="00B010D1" w:rsidRPr="008E6935" w:rsidRDefault="00B010D1" w:rsidP="00B010D1">
      <w:pPr>
        <w:pStyle w:val="a3"/>
        <w:numPr>
          <w:ilvl w:val="0"/>
          <w:numId w:val="11"/>
        </w:numPr>
        <w:spacing w:before="240" w:line="240" w:lineRule="exact"/>
        <w:ind w:left="567" w:hanging="567"/>
        <w:jc w:val="both"/>
        <w:rPr>
          <w:rFonts w:ascii="宋体" w:eastAsia="宋体" w:hAnsi="宋体"/>
          <w:sz w:val="20"/>
          <w:szCs w:val="20"/>
          <w:lang w:eastAsia="zh-CN"/>
        </w:rPr>
      </w:pPr>
      <w:r w:rsidRPr="008E6935">
        <w:rPr>
          <w:rFonts w:ascii="宋体" w:eastAsia="宋体" w:hAnsi="宋体" w:hint="eastAsia"/>
          <w:sz w:val="20"/>
          <w:szCs w:val="20"/>
          <w:lang w:eastAsia="zh-CN"/>
        </w:rPr>
        <w:t>本协议终止后，在不限制任何一方根据法律或本协议规定享有的权利及补救措施的前提下：</w:t>
      </w:r>
    </w:p>
    <w:p w:rsidR="00B010D1" w:rsidRPr="008E6935" w:rsidRDefault="00B010D1" w:rsidP="00B010D1">
      <w:pPr>
        <w:pStyle w:val="a3"/>
        <w:spacing w:before="240" w:line="240" w:lineRule="exact"/>
        <w:ind w:left="567"/>
        <w:jc w:val="both"/>
        <w:rPr>
          <w:rFonts w:ascii="宋体" w:eastAsia="宋体" w:hAnsi="宋体"/>
          <w:sz w:val="20"/>
          <w:szCs w:val="20"/>
          <w:lang w:eastAsia="zh-CN"/>
        </w:rPr>
      </w:pPr>
    </w:p>
    <w:p w:rsidR="00B010D1" w:rsidRPr="008E6935" w:rsidRDefault="00B010D1" w:rsidP="00B010D1">
      <w:pPr>
        <w:pStyle w:val="a3"/>
        <w:numPr>
          <w:ilvl w:val="0"/>
          <w:numId w:val="14"/>
        </w:numPr>
        <w:spacing w:before="240" w:line="240" w:lineRule="exact"/>
        <w:ind w:left="1080" w:hanging="540"/>
        <w:jc w:val="both"/>
        <w:rPr>
          <w:rFonts w:ascii="宋体" w:eastAsia="宋体" w:hAnsi="宋体"/>
          <w:sz w:val="20"/>
          <w:szCs w:val="20"/>
          <w:lang w:eastAsia="zh-CN"/>
        </w:rPr>
      </w:pPr>
      <w:r w:rsidRPr="008E6935">
        <w:rPr>
          <w:rFonts w:ascii="宋体" w:eastAsia="宋体" w:hAnsi="宋体" w:hint="eastAsia"/>
          <w:sz w:val="20"/>
          <w:szCs w:val="20"/>
          <w:lang w:eastAsia="zh-CN"/>
        </w:rPr>
        <w:t>提供商应立即从自己的网站上删除与保时捷公共充电网络相关的条目。</w:t>
      </w:r>
    </w:p>
    <w:p w:rsidR="00B010D1" w:rsidRPr="008E6935" w:rsidRDefault="00B010D1" w:rsidP="00B010D1">
      <w:pPr>
        <w:pStyle w:val="a3"/>
        <w:numPr>
          <w:ilvl w:val="0"/>
          <w:numId w:val="14"/>
        </w:numPr>
        <w:spacing w:before="240" w:line="240" w:lineRule="exact"/>
        <w:ind w:left="1080" w:hanging="540"/>
        <w:jc w:val="both"/>
        <w:rPr>
          <w:rFonts w:ascii="宋体" w:eastAsia="宋体" w:hAnsi="宋体"/>
          <w:sz w:val="20"/>
          <w:szCs w:val="20"/>
          <w:lang w:eastAsia="zh-CN"/>
        </w:rPr>
      </w:pPr>
      <w:r w:rsidRPr="008E6935">
        <w:rPr>
          <w:rFonts w:ascii="宋体" w:eastAsia="宋体" w:hAnsi="宋体" w:hint="eastAsia"/>
          <w:sz w:val="20"/>
          <w:szCs w:val="20"/>
          <w:lang w:eastAsia="zh-CN"/>
        </w:rPr>
        <w:lastRenderedPageBreak/>
        <w:t>提供商应当立即退回保时捷已经支付但尚未发生的款项。</w:t>
      </w:r>
    </w:p>
    <w:p w:rsidR="00B010D1" w:rsidRPr="008E6935" w:rsidRDefault="00B010D1" w:rsidP="00B010D1">
      <w:pPr>
        <w:pStyle w:val="a3"/>
        <w:keepNext/>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sz w:val="20"/>
          <w:szCs w:val="20"/>
        </w:rPr>
      </w:pPr>
      <w:proofErr w:type="spellStart"/>
      <w:r w:rsidRPr="008E6935">
        <w:rPr>
          <w:rFonts w:ascii="宋体" w:eastAsia="宋体" w:hAnsi="宋体" w:hint="eastAsia"/>
          <w:b/>
          <w:bCs/>
          <w:sz w:val="20"/>
          <w:szCs w:val="20"/>
        </w:rPr>
        <w:t>良好行为</w:t>
      </w:r>
      <w:proofErr w:type="spellEnd"/>
      <w:r w:rsidRPr="008E6935">
        <w:rPr>
          <w:rFonts w:ascii="宋体" w:eastAsia="宋体" w:hAnsi="宋体"/>
          <w:b/>
          <w:bCs/>
          <w:sz w:val="20"/>
          <w:szCs w:val="20"/>
        </w:rPr>
        <w:t>/</w:t>
      </w:r>
      <w:proofErr w:type="spellStart"/>
      <w:r w:rsidRPr="008E6935">
        <w:rPr>
          <w:rFonts w:ascii="宋体" w:eastAsia="宋体" w:hAnsi="宋体" w:hint="eastAsia"/>
          <w:b/>
          <w:bCs/>
          <w:sz w:val="20"/>
          <w:szCs w:val="20"/>
        </w:rPr>
        <w:t>保密</w:t>
      </w:r>
      <w:proofErr w:type="spellEnd"/>
    </w:p>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双方承诺互相尊重、遵守良好行为守则并保持忠诚。任何一方无论何时都不得对另一方的人员、产品或服务作出负面评论，也不得损害另一方的声誉和形象。</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双方保证，对本协议的内容以及与合作相关的任何信息予以保密，并确保只向参与本协议履行且受保密义务约束的员工提供上述信息。前述限制不适用于下列信息：（</w:t>
      </w:r>
      <w:proofErr w:type="spellStart"/>
      <w:r w:rsidRPr="008E6935">
        <w:rPr>
          <w:rFonts w:ascii="宋体" w:eastAsia="宋体" w:hAnsi="宋体"/>
          <w:sz w:val="20"/>
          <w:szCs w:val="20"/>
          <w:lang w:eastAsia="zh-CN"/>
        </w:rPr>
        <w:t>i</w:t>
      </w:r>
      <w:proofErr w:type="spellEnd"/>
      <w:r w:rsidRPr="008E6935">
        <w:rPr>
          <w:rFonts w:ascii="宋体" w:eastAsia="宋体" w:hAnsi="宋体" w:hint="eastAsia"/>
          <w:sz w:val="20"/>
          <w:szCs w:val="20"/>
          <w:lang w:eastAsia="zh-CN"/>
        </w:rPr>
        <w:t>）在披露时已经被公众知晓的信息；或（</w:t>
      </w:r>
      <w:r w:rsidRPr="008E6935">
        <w:rPr>
          <w:rFonts w:ascii="宋体" w:eastAsia="宋体" w:hAnsi="宋体"/>
          <w:sz w:val="20"/>
          <w:szCs w:val="20"/>
          <w:lang w:eastAsia="zh-CN"/>
        </w:rPr>
        <w:t>ii</w:t>
      </w:r>
      <w:r w:rsidRPr="008E6935">
        <w:rPr>
          <w:rFonts w:ascii="宋体" w:eastAsia="宋体" w:hAnsi="宋体" w:hint="eastAsia"/>
          <w:sz w:val="20"/>
          <w:szCs w:val="20"/>
          <w:lang w:eastAsia="zh-CN"/>
        </w:rPr>
        <w:t>）披露方从具有做出该等披露权限的第三方处正当获得的信息。如果对信息的披露是由相关主管机关或具有管辖权的法院或仲裁委员会所要求的，则披露方应当通知另一方，并且在做出任何披露之前，该方应向另一方提供一份该等被披露的信息的副本。</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提供商承诺，所有在本协议履行中或与本协议相关所获悉的个人数据（“</w:t>
      </w:r>
      <w:r w:rsidRPr="008E6935">
        <w:rPr>
          <w:rFonts w:ascii="宋体" w:eastAsia="宋体" w:hAnsi="宋体" w:hint="eastAsia"/>
          <w:b/>
          <w:bCs/>
          <w:sz w:val="20"/>
          <w:szCs w:val="20"/>
          <w:lang w:eastAsia="zh-CN"/>
        </w:rPr>
        <w:t>个人数据</w:t>
      </w:r>
      <w:r w:rsidRPr="008E6935">
        <w:rPr>
          <w:rFonts w:ascii="宋体" w:eastAsia="宋体" w:hAnsi="宋体" w:hint="eastAsia"/>
          <w:sz w:val="20"/>
          <w:szCs w:val="20"/>
          <w:lang w:eastAsia="zh-CN"/>
        </w:rPr>
        <w:t>”）的所有权都归属于保时捷。提供商应当使用适当的、可操作的、符合法律要求的步骤与方法来进行服务，以保证个人信息或数据免于被他人非法获得、窃取、披露或丢失的风险。提供商应当始终达到保时捷有关个人数据、信息的要求。未经保时捷及数据主体事先书面同意的情形下，提供商不得擅自向第三方披露有关的个人信息，相关法律、法规另有规定的情形除外。</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12"/>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本第</w:t>
      </w:r>
      <w:r w:rsidRPr="008E6935">
        <w:rPr>
          <w:rFonts w:ascii="宋体" w:eastAsia="宋体" w:hAnsi="宋体"/>
          <w:sz w:val="20"/>
          <w:szCs w:val="20"/>
          <w:lang w:eastAsia="zh-CN"/>
        </w:rPr>
        <w:t>9</w:t>
      </w:r>
      <w:r w:rsidRPr="008E6935">
        <w:rPr>
          <w:rFonts w:ascii="宋体" w:eastAsia="宋体" w:hAnsi="宋体" w:hint="eastAsia"/>
          <w:sz w:val="20"/>
          <w:szCs w:val="20"/>
          <w:lang w:eastAsia="zh-CN"/>
        </w:rPr>
        <w:t>条所述的义务在本协议终止后仍然有效。</w:t>
      </w:r>
    </w:p>
    <w:p w:rsidR="00B010D1" w:rsidRPr="008E6935" w:rsidRDefault="00B010D1" w:rsidP="00B010D1">
      <w:pPr>
        <w:pStyle w:val="a3"/>
        <w:spacing w:before="240" w:line="240" w:lineRule="exact"/>
        <w:ind w:left="567"/>
        <w:jc w:val="both"/>
        <w:rPr>
          <w:rFonts w:ascii="宋体" w:eastAsia="宋体" w:hAnsi="宋体" w:cs="Porsche Next"/>
          <w:b/>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合规</w:t>
      </w:r>
      <w:proofErr w:type="spellEnd"/>
    </w:p>
    <w:p w:rsidR="00B010D1" w:rsidRPr="008E6935" w:rsidRDefault="00B010D1" w:rsidP="00B010D1">
      <w:pPr>
        <w:pStyle w:val="a3"/>
        <w:spacing w:before="240" w:line="240" w:lineRule="exact"/>
        <w:ind w:left="456"/>
        <w:jc w:val="both"/>
        <w:rPr>
          <w:rFonts w:ascii="宋体" w:eastAsia="宋体" w:hAnsi="宋体" w:cs="Porsche Next"/>
          <w:sz w:val="20"/>
          <w:szCs w:val="20"/>
        </w:rPr>
      </w:pPr>
    </w:p>
    <w:p w:rsidR="00B010D1" w:rsidRPr="008E6935" w:rsidRDefault="00B010D1" w:rsidP="00B010D1">
      <w:pPr>
        <w:pStyle w:val="a3"/>
        <w:numPr>
          <w:ilvl w:val="1"/>
          <w:numId w:val="16"/>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应采取一切必要及适当的措施打击腐败，避免任何其他违法行为，特别是违反反垄断法、反不正当竞争法、反洗钱、环境保护法以及任何其他相关法律和侵犯员工权利的行为。每一方均应采取适当的组织（包括但不限于适当的法律或合同）措施，防止其法定代表、雇员、分包商、顾问或代表该一方行事的其他第三方因下列方面的作为或不作为而受到起诉，例如贿赂、腐败、给予不正当利益、收受不正当利益、洗钱、欺诈或挪用公款。</w:t>
      </w:r>
    </w:p>
    <w:p w:rsidR="00B010D1" w:rsidRPr="008E6935" w:rsidRDefault="00B010D1" w:rsidP="00B010D1">
      <w:pPr>
        <w:pStyle w:val="a3"/>
        <w:spacing w:before="240" w:line="240" w:lineRule="exact"/>
        <w:ind w:left="540"/>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numPr>
          <w:ilvl w:val="1"/>
          <w:numId w:val="16"/>
        </w:numPr>
        <w:spacing w:before="240" w:line="240" w:lineRule="exact"/>
        <w:ind w:left="540" w:hanging="54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如果一方违反与履行本协议有关的上述义务，或者如果有充分理由怀疑存在与本协议有关的违规行为，则违规一方必须通知另一方，告知违规一方正在采取何种措施予以纠正并预防将来的违规事件，不得无故拖延。违规一方未能及时通知另一方，或在知悉相关情况后六十（</w:t>
      </w:r>
      <w:r w:rsidRPr="008E6935">
        <w:rPr>
          <w:rFonts w:ascii="宋体" w:eastAsia="宋体" w:hAnsi="宋体"/>
          <w:sz w:val="20"/>
          <w:szCs w:val="20"/>
          <w:lang w:eastAsia="zh-CN"/>
        </w:rPr>
        <w:t>60</w:t>
      </w:r>
      <w:r w:rsidRPr="008E6935">
        <w:rPr>
          <w:rFonts w:ascii="宋体" w:eastAsia="宋体" w:hAnsi="宋体" w:hint="eastAsia"/>
          <w:sz w:val="20"/>
          <w:szCs w:val="20"/>
          <w:lang w:eastAsia="zh-CN"/>
        </w:rPr>
        <w:t>）天内未能采取适当的补救措施的，则另一方有权终止本协议，无需提前通知，或立即整体终止业务关系。</w:t>
      </w:r>
    </w:p>
    <w:p w:rsidR="00B010D1" w:rsidRPr="008E6935" w:rsidRDefault="00B010D1" w:rsidP="00B010D1">
      <w:pPr>
        <w:pStyle w:val="a3"/>
        <w:keepNext/>
        <w:spacing w:before="240" w:line="240" w:lineRule="exact"/>
        <w:ind w:left="567"/>
        <w:jc w:val="both"/>
        <w:rPr>
          <w:rFonts w:ascii="宋体" w:eastAsia="宋体" w:hAnsi="宋体" w:cs="Porsche Next"/>
          <w:b/>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proofErr w:type="spellStart"/>
      <w:r w:rsidRPr="008E6935">
        <w:rPr>
          <w:rFonts w:ascii="宋体" w:eastAsia="宋体" w:hAnsi="宋体" w:hint="eastAsia"/>
          <w:b/>
          <w:bCs/>
          <w:sz w:val="20"/>
          <w:szCs w:val="20"/>
        </w:rPr>
        <w:t>其他条款</w:t>
      </w:r>
      <w:proofErr w:type="spellEnd"/>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本协议项下要求或允许送达的任何通知或通讯均应采用中文，可通过专人交付、以隔夜快递交付，或者通过邮资预付并要求回执的挂号信邮寄，而在上述任何情况下，均应发送至本协议指明的收件方的联系地址，或者任何一方此后以书面形式向另一方提供的其他地址。该等通知应于下列日期视为已交付：（</w:t>
      </w:r>
      <w:r w:rsidRPr="008E6935">
        <w:rPr>
          <w:rFonts w:ascii="宋体" w:eastAsia="宋体" w:hAnsi="宋体" w:cs="Porsche Next"/>
          <w:sz w:val="20"/>
          <w:szCs w:val="20"/>
          <w:lang w:eastAsia="zh-CN"/>
        </w:rPr>
        <w:t>a</w:t>
      </w:r>
      <w:r w:rsidRPr="008E6935">
        <w:rPr>
          <w:rFonts w:ascii="宋体" w:eastAsia="宋体" w:hAnsi="宋体" w:cs="Porsche Next" w:hint="eastAsia"/>
          <w:sz w:val="20"/>
          <w:szCs w:val="20"/>
          <w:lang w:eastAsia="zh-CN"/>
        </w:rPr>
        <w:t>）如通过专人或隔夜快递交付，则为交付当日；（</w:t>
      </w:r>
      <w:r w:rsidRPr="008E6935">
        <w:rPr>
          <w:rFonts w:ascii="宋体" w:eastAsia="宋体" w:hAnsi="宋体" w:cs="Porsche Next"/>
          <w:sz w:val="20"/>
          <w:szCs w:val="20"/>
          <w:lang w:eastAsia="zh-CN"/>
        </w:rPr>
        <w:t>b</w:t>
      </w:r>
      <w:r w:rsidRPr="008E6935">
        <w:rPr>
          <w:rFonts w:ascii="宋体" w:eastAsia="宋体" w:hAnsi="宋体" w:cs="Porsche Next" w:hint="eastAsia"/>
          <w:sz w:val="20"/>
          <w:szCs w:val="20"/>
          <w:lang w:eastAsia="zh-CN"/>
        </w:rPr>
        <w:t>）如通过挂号邮件发送，则为邮件交寄后的第三（</w:t>
      </w:r>
      <w:r w:rsidRPr="008E6935">
        <w:rPr>
          <w:rFonts w:ascii="宋体" w:eastAsia="宋体" w:hAnsi="宋体" w:cs="Porsche Next"/>
          <w:sz w:val="20"/>
          <w:szCs w:val="20"/>
          <w:lang w:eastAsia="zh-CN"/>
        </w:rPr>
        <w:t>3</w:t>
      </w:r>
      <w:r w:rsidRPr="008E6935">
        <w:rPr>
          <w:rFonts w:ascii="宋体" w:eastAsia="宋体" w:hAnsi="宋体" w:cs="Porsche Next" w:hint="eastAsia"/>
          <w:sz w:val="20"/>
          <w:szCs w:val="20"/>
          <w:lang w:eastAsia="zh-CN"/>
        </w:rPr>
        <w:t>）天。本协议指明的收件方如下：</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保时捷</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地址：中国（上海）自由贸易试验区世纪大道</w:t>
      </w:r>
      <w:r w:rsidRPr="008E6935">
        <w:rPr>
          <w:rFonts w:ascii="宋体" w:eastAsia="宋体" w:hAnsi="宋体" w:cs="Porsche Next"/>
          <w:sz w:val="20"/>
          <w:szCs w:val="20"/>
          <w:lang w:eastAsia="zh-CN"/>
        </w:rPr>
        <w:t>826</w:t>
      </w:r>
      <w:r w:rsidRPr="008E6935">
        <w:rPr>
          <w:rFonts w:ascii="宋体" w:eastAsia="宋体" w:hAnsi="宋体" w:cs="Porsche Next" w:hint="eastAsia"/>
          <w:sz w:val="20"/>
          <w:szCs w:val="20"/>
          <w:lang w:eastAsia="zh-CN"/>
        </w:rPr>
        <w:t>号</w:t>
      </w:r>
      <w:r w:rsidRPr="008E6935">
        <w:rPr>
          <w:rFonts w:ascii="宋体" w:eastAsia="宋体" w:hAnsi="宋体" w:cs="Porsche Next"/>
          <w:sz w:val="20"/>
          <w:szCs w:val="20"/>
          <w:lang w:eastAsia="zh-CN"/>
        </w:rPr>
        <w:t>17</w:t>
      </w:r>
      <w:r w:rsidRPr="008E6935">
        <w:rPr>
          <w:rFonts w:ascii="宋体" w:eastAsia="宋体" w:hAnsi="宋体" w:cs="Porsche Next" w:hint="eastAsia"/>
          <w:sz w:val="20"/>
          <w:szCs w:val="20"/>
          <w:lang w:eastAsia="zh-CN"/>
        </w:rPr>
        <w:t>层</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收件人：</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项目负责人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«项目负责人»</w:t>
      </w:r>
      <w:r w:rsidRPr="008E6935">
        <w:rPr>
          <w:rFonts w:ascii="宋体" w:eastAsia="宋体" w:hAnsi="宋体" w:cs="Porsche Next"/>
          <w:sz w:val="20"/>
          <w:szCs w:val="20"/>
          <w:lang w:eastAsia="zh-CN"/>
        </w:rPr>
        <w:fldChar w:fldCharType="end"/>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提供商</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地址：</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提供商联系地址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«提供商联系地址»</w:t>
      </w:r>
      <w:r w:rsidRPr="008E6935">
        <w:rPr>
          <w:rFonts w:ascii="宋体" w:eastAsia="宋体" w:hAnsi="宋体" w:cs="Porsche Next"/>
          <w:sz w:val="20"/>
          <w:szCs w:val="20"/>
          <w:lang w:eastAsia="zh-CN"/>
        </w:rPr>
        <w:fldChar w:fldCharType="end"/>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收件人：</w:t>
      </w:r>
      <w:r w:rsidRPr="008E6935">
        <w:rPr>
          <w:rFonts w:ascii="宋体" w:eastAsia="宋体" w:hAnsi="宋体" w:cs="Porsche Next"/>
          <w:sz w:val="20"/>
          <w:szCs w:val="20"/>
          <w:lang w:eastAsia="zh-CN"/>
        </w:rPr>
        <w:fldChar w:fldCharType="begin"/>
      </w:r>
      <w:r w:rsidRPr="008E6935">
        <w:rPr>
          <w:rFonts w:ascii="宋体" w:eastAsia="宋体" w:hAnsi="宋体" w:cs="Porsche Next"/>
          <w:sz w:val="20"/>
          <w:szCs w:val="20"/>
          <w:lang w:eastAsia="zh-CN"/>
        </w:rPr>
        <w:instrText xml:space="preserve"> MERGEFIELD 提供商联系人 </w:instrText>
      </w:r>
      <w:r w:rsidRPr="008E6935">
        <w:rPr>
          <w:rFonts w:ascii="宋体" w:eastAsia="宋体" w:hAnsi="宋体" w:cs="Porsche Next"/>
          <w:sz w:val="20"/>
          <w:szCs w:val="20"/>
          <w:lang w:eastAsia="zh-CN"/>
        </w:rPr>
        <w:fldChar w:fldCharType="separate"/>
      </w:r>
      <w:r>
        <w:rPr>
          <w:rFonts w:ascii="宋体" w:eastAsia="宋体" w:hAnsi="宋体" w:cs="Porsche Next"/>
          <w:noProof/>
          <w:sz w:val="20"/>
          <w:szCs w:val="20"/>
          <w:lang w:eastAsia="zh-CN"/>
        </w:rPr>
        <w:t>«提供商联系人»</w:t>
      </w:r>
      <w:r w:rsidRPr="008E6935">
        <w:rPr>
          <w:rFonts w:ascii="宋体" w:eastAsia="宋体" w:hAnsi="宋体" w:cs="Porsche Next"/>
          <w:sz w:val="20"/>
          <w:szCs w:val="20"/>
          <w:lang w:eastAsia="zh-CN"/>
        </w:rPr>
        <w:fldChar w:fldCharType="end"/>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如果一方由于直接并完全归咎于不可抗力事件的原因而无法履行其在本协议项下的义务，其应及时地将该事件的发生书面通知另一方，并在三十（</w:t>
      </w:r>
      <w:r w:rsidRPr="008E6935">
        <w:rPr>
          <w:rFonts w:ascii="宋体" w:eastAsia="宋体" w:hAnsi="宋体" w:cs="Porsche Next"/>
          <w:sz w:val="20"/>
          <w:szCs w:val="20"/>
          <w:lang w:eastAsia="zh-CN"/>
        </w:rPr>
        <w:t>30</w:t>
      </w:r>
      <w:r w:rsidRPr="008E6935">
        <w:rPr>
          <w:rFonts w:ascii="宋体" w:eastAsia="宋体" w:hAnsi="宋体" w:cs="Porsche Next" w:hint="eastAsia"/>
          <w:sz w:val="20"/>
          <w:szCs w:val="20"/>
          <w:lang w:eastAsia="zh-CN"/>
        </w:rPr>
        <w:t>）日内向另一方提供合理的关于不可抗力事件性质及其对该方履行本协议项下义务的影响的证据。如果发生不可抗力事件，任何一方不负责另一方因该等无法或延迟履行情形可能遭受的任何损害、增加的费用或损失。主张发生不可抗力的一方应采取各种措施最大程度地减少或消除不可抗力的影响，并尽可能在最短时间内恢复履行受不可抗力事件影响的义务。如果不可抗力事件持续超过三十（</w:t>
      </w:r>
      <w:r w:rsidRPr="008E6935">
        <w:rPr>
          <w:rFonts w:ascii="宋体" w:eastAsia="宋体" w:hAnsi="宋体" w:cs="Porsche Next"/>
          <w:sz w:val="20"/>
          <w:szCs w:val="20"/>
          <w:lang w:eastAsia="zh-CN"/>
        </w:rPr>
        <w:t>30</w:t>
      </w:r>
      <w:r w:rsidRPr="008E6935">
        <w:rPr>
          <w:rFonts w:ascii="宋体" w:eastAsia="宋体" w:hAnsi="宋体" w:cs="Porsche Next" w:hint="eastAsia"/>
          <w:sz w:val="20"/>
          <w:szCs w:val="20"/>
          <w:lang w:eastAsia="zh-CN"/>
        </w:rPr>
        <w:t>）天，则任何一方可向另一方发出书面通知终止本协议。</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双方履行本协议时，作为独立合同方行事。本协议中的任何内容均不得视为或解释为出于任何目的在双方之间创建了合营、合伙、信托或代理关系，任何一方的雇员不得视为另一方的雇员。任何一方均无任何权利代表另一方行事，亦不得声明其具有该等权利或授权。</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本协议适用中国法律并据其解释。</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因本协议产生或与本协议有关的任何争议，双方应首先设法通过友好协商或调解解决。如果争议在一方向另一方发出要求开始协商的书面通知后三十（</w:t>
      </w:r>
      <w:r w:rsidRPr="008E6935">
        <w:rPr>
          <w:rFonts w:ascii="宋体" w:eastAsia="宋体" w:hAnsi="宋体"/>
          <w:sz w:val="20"/>
          <w:szCs w:val="20"/>
          <w:lang w:eastAsia="zh-CN"/>
        </w:rPr>
        <w:t>30</w:t>
      </w:r>
      <w:r w:rsidRPr="008E6935">
        <w:rPr>
          <w:rFonts w:ascii="宋体" w:eastAsia="宋体" w:hAnsi="宋体" w:hint="eastAsia"/>
          <w:sz w:val="20"/>
          <w:szCs w:val="20"/>
          <w:lang w:eastAsia="zh-CN"/>
        </w:rPr>
        <w:t>）日内未得以按上述方式解决，则任何一方可将争议提交上海国际仲裁中心（</w:t>
      </w:r>
      <w:r w:rsidRPr="008E6935">
        <w:rPr>
          <w:rFonts w:ascii="宋体" w:eastAsia="宋体" w:hAnsi="宋体"/>
          <w:sz w:val="20"/>
          <w:szCs w:val="20"/>
          <w:lang w:eastAsia="zh-CN"/>
        </w:rPr>
        <w:t>“</w:t>
      </w:r>
      <w:r w:rsidRPr="008E6935">
        <w:rPr>
          <w:rFonts w:ascii="宋体" w:eastAsia="宋体" w:hAnsi="宋体"/>
          <w:b/>
          <w:sz w:val="20"/>
          <w:szCs w:val="20"/>
          <w:lang w:eastAsia="zh-CN"/>
        </w:rPr>
        <w:t>SHIAC</w:t>
      </w:r>
      <w:r w:rsidRPr="008E6935">
        <w:rPr>
          <w:rFonts w:ascii="宋体" w:eastAsia="宋体" w:hAnsi="宋体"/>
          <w:sz w:val="20"/>
          <w:szCs w:val="20"/>
          <w:lang w:eastAsia="zh-CN"/>
        </w:rPr>
        <w:t>”</w:t>
      </w:r>
      <w:r w:rsidRPr="008E6935">
        <w:rPr>
          <w:rFonts w:ascii="宋体" w:eastAsia="宋体" w:hAnsi="宋体" w:hint="eastAsia"/>
          <w:sz w:val="20"/>
          <w:szCs w:val="20"/>
          <w:lang w:eastAsia="zh-CN"/>
        </w:rPr>
        <w:t>），由根据</w:t>
      </w:r>
      <w:r w:rsidRPr="008E6935">
        <w:rPr>
          <w:rFonts w:ascii="宋体" w:eastAsia="宋体" w:hAnsi="宋体"/>
          <w:sz w:val="20"/>
          <w:szCs w:val="20"/>
          <w:lang w:eastAsia="zh-CN"/>
        </w:rPr>
        <w:t>SHIAC</w:t>
      </w:r>
      <w:r w:rsidRPr="008E6935">
        <w:rPr>
          <w:rFonts w:ascii="宋体" w:eastAsia="宋体" w:hAnsi="宋体" w:hint="eastAsia"/>
          <w:sz w:val="20"/>
          <w:szCs w:val="20"/>
          <w:lang w:eastAsia="zh-CN"/>
        </w:rPr>
        <w:t>届时有效的仲裁规则指定的三名仲裁员根据该等规则在上海进行仲裁。仲裁地为上海。仲裁裁决应是终局的，对双方均有约束力。仲裁费用按仲裁裁决的规定分担。该等争议仲裁期间，每一方应继续履行其在本协议项下的义务，但争议事项除外。</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未经保时捷事先书面同意，提供商不得让与或转让本协议及</w:t>
      </w:r>
      <w:r w:rsidRPr="008E6935">
        <w:rPr>
          <w:rFonts w:ascii="宋体" w:eastAsia="宋体" w:hAnsi="宋体"/>
          <w:sz w:val="20"/>
          <w:szCs w:val="20"/>
          <w:lang w:eastAsia="zh-CN"/>
        </w:rPr>
        <w:t>/</w:t>
      </w:r>
      <w:r w:rsidRPr="008E6935">
        <w:rPr>
          <w:rFonts w:ascii="宋体" w:eastAsia="宋体" w:hAnsi="宋体" w:hint="eastAsia"/>
          <w:sz w:val="20"/>
          <w:szCs w:val="20"/>
          <w:lang w:eastAsia="zh-CN"/>
        </w:rPr>
        <w:t>或提供商在本协议项下的权利或义务。</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r w:rsidRPr="008E6935">
        <w:rPr>
          <w:rFonts w:ascii="宋体" w:eastAsia="宋体" w:hAnsi="宋体" w:cs="Porsche Next"/>
          <w:sz w:val="20"/>
          <w:szCs w:val="20"/>
          <w:lang w:eastAsia="zh-CN"/>
        </w:rPr>
        <w:t xml:space="preserve"> </w:t>
      </w: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载明双方关于本协议标的事宜之完整理解，并取代先前关于本协议标的事宜的所有协议、安排和通讯（无论是口头的还是书面的）。任何其他协议、声明、保证或其他事项（无论是口头的还是书面的）均不得视为在本协议标的事宜方面约束协议双方。提供商承认，提供商仅基于本协议中所载的约定和声明签订本协议，而且是为了提供商自身目的而非任何第三方利益签订本协议。</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未经双方一致书面签署，不得修改或修订本协议。对本协议任何规定的放弃，只有采用书面形式并经针对其寻求强制执行的一方签署后方才有效。</w:t>
      </w:r>
    </w:p>
    <w:p w:rsidR="00B010D1" w:rsidRPr="008E6935" w:rsidRDefault="00B010D1" w:rsidP="00B010D1">
      <w:pPr>
        <w:pStyle w:val="a3"/>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若本协议的任何条款或规定被有管辖权的法院认定为无效、非法或不可强制执行，则该情形不影响本协议其他条款或规定或本协议整体，但是该等条款或规定应被视为已作出了依法院意见使其具有强制执行力而须作出的修改，而且，双方的权利和义务也应相应地作出解释和予以强制执行，以最大限度地保持本协议所载的双方意图和约定。</w:t>
      </w:r>
    </w:p>
    <w:p w:rsidR="00B010D1" w:rsidRPr="008E6935" w:rsidRDefault="00B010D1" w:rsidP="00B010D1">
      <w:pPr>
        <w:pStyle w:val="a3"/>
        <w:tabs>
          <w:tab w:val="left" w:pos="567"/>
        </w:tabs>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1"/>
          <w:numId w:val="15"/>
        </w:numPr>
        <w:spacing w:before="240" w:line="240" w:lineRule="exact"/>
        <w:ind w:left="558" w:hanging="558"/>
        <w:jc w:val="both"/>
        <w:rPr>
          <w:rFonts w:ascii="宋体" w:eastAsia="宋体" w:hAnsi="宋体" w:cs="Porsche Next"/>
          <w:sz w:val="20"/>
          <w:szCs w:val="20"/>
          <w:lang w:eastAsia="zh-CN"/>
        </w:rPr>
      </w:pPr>
      <w:r w:rsidRPr="008E6935">
        <w:rPr>
          <w:rFonts w:ascii="宋体" w:eastAsia="宋体" w:hAnsi="宋体" w:hint="eastAsia"/>
          <w:sz w:val="20"/>
          <w:szCs w:val="20"/>
          <w:lang w:eastAsia="zh-CN"/>
        </w:rPr>
        <w:t>本协议一式两</w:t>
      </w:r>
      <w:r w:rsidRPr="008E6935">
        <w:rPr>
          <w:rFonts w:ascii="宋体" w:eastAsia="宋体" w:hAnsi="宋体"/>
          <w:sz w:val="20"/>
          <w:szCs w:val="20"/>
          <w:lang w:eastAsia="zh-CN"/>
        </w:rPr>
        <w:t>(2)</w:t>
      </w:r>
      <w:r w:rsidRPr="008E6935">
        <w:rPr>
          <w:rFonts w:ascii="宋体" w:eastAsia="宋体" w:hAnsi="宋体" w:hint="eastAsia"/>
          <w:sz w:val="20"/>
          <w:szCs w:val="20"/>
          <w:lang w:eastAsia="zh-CN"/>
        </w:rPr>
        <w:t>份，双方各持一</w:t>
      </w:r>
      <w:r w:rsidRPr="008E6935">
        <w:rPr>
          <w:rFonts w:ascii="宋体" w:eastAsia="宋体" w:hAnsi="宋体"/>
          <w:sz w:val="20"/>
          <w:szCs w:val="20"/>
          <w:lang w:eastAsia="zh-CN"/>
        </w:rPr>
        <w:t>(1)</w:t>
      </w:r>
      <w:r w:rsidRPr="008E6935">
        <w:rPr>
          <w:rFonts w:ascii="宋体" w:eastAsia="宋体" w:hAnsi="宋体" w:hint="eastAsia"/>
          <w:sz w:val="20"/>
          <w:szCs w:val="20"/>
          <w:lang w:eastAsia="zh-CN"/>
        </w:rPr>
        <w:t>份原件。本协议可能为便利起见，翻译成中文以外的其他语言，如中文版与其他语言版本有出入的，以中文版为准。</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pStyle w:val="a3"/>
        <w:keepNext/>
        <w:numPr>
          <w:ilvl w:val="0"/>
          <w:numId w:val="3"/>
        </w:numPr>
        <w:spacing w:before="240" w:line="240" w:lineRule="exact"/>
        <w:ind w:left="567" w:hanging="567"/>
        <w:jc w:val="both"/>
        <w:rPr>
          <w:rFonts w:ascii="宋体" w:eastAsia="宋体" w:hAnsi="宋体" w:cs="Porsche Next"/>
          <w:b/>
          <w:sz w:val="20"/>
          <w:szCs w:val="20"/>
        </w:rPr>
      </w:pPr>
      <w:r w:rsidRPr="008E6935">
        <w:rPr>
          <w:rFonts w:ascii="宋体" w:eastAsia="宋体" w:hAnsi="宋体" w:cs="Porsche Next" w:hint="eastAsia"/>
          <w:b/>
          <w:sz w:val="20"/>
          <w:szCs w:val="20"/>
          <w:lang w:eastAsia="zh-CN"/>
        </w:rPr>
        <w:t>附件</w:t>
      </w:r>
      <w:r w:rsidRPr="008E6935">
        <w:rPr>
          <w:rFonts w:ascii="宋体" w:eastAsia="宋体" w:hAnsi="宋体" w:cs="Porsche Next"/>
          <w:b/>
          <w:sz w:val="20"/>
          <w:szCs w:val="20"/>
        </w:rPr>
        <w:t xml:space="preserve">: </w:t>
      </w:r>
    </w:p>
    <w:p w:rsidR="00B010D1" w:rsidRPr="008E6935" w:rsidRDefault="00B010D1" w:rsidP="00B010D1">
      <w:pPr>
        <w:pStyle w:val="a3"/>
        <w:spacing w:before="240" w:line="240" w:lineRule="exact"/>
        <w:ind w:left="420"/>
        <w:jc w:val="both"/>
        <w:rPr>
          <w:rFonts w:ascii="宋体" w:eastAsia="宋体" w:hAnsi="宋体"/>
          <w:sz w:val="20"/>
          <w:szCs w:val="20"/>
          <w:lang w:eastAsia="zh-CN"/>
        </w:rPr>
      </w:pPr>
      <w:r w:rsidRPr="008E6935">
        <w:rPr>
          <w:rFonts w:ascii="宋体" w:eastAsia="宋体" w:hAnsi="宋体" w:hint="eastAsia"/>
          <w:sz w:val="20"/>
          <w:szCs w:val="20"/>
          <w:lang w:eastAsia="zh-CN"/>
        </w:rPr>
        <w:t>本协议的以下附件应视为构成本协议的一部分，并应被作为本协议的一部分阅读和解释。如果以下附件与本协议正文有任何不一致，以本协议的正文为准</w:t>
      </w:r>
    </w:p>
    <w:p w:rsidR="00B010D1" w:rsidRPr="008E6935" w:rsidRDefault="00B010D1" w:rsidP="00B010D1">
      <w:pPr>
        <w:pStyle w:val="a3"/>
        <w:spacing w:before="240" w:line="240" w:lineRule="exact"/>
        <w:ind w:left="420"/>
        <w:jc w:val="both"/>
        <w:rPr>
          <w:rFonts w:ascii="宋体" w:eastAsia="宋体" w:hAnsi="宋体"/>
          <w:sz w:val="20"/>
          <w:szCs w:val="20"/>
          <w:lang w:eastAsia="zh-CN"/>
        </w:rPr>
      </w:pPr>
      <w:r w:rsidRPr="008E6935">
        <w:rPr>
          <w:rFonts w:ascii="宋体" w:eastAsia="宋体" w:hAnsi="宋体" w:hint="eastAsia"/>
          <w:sz w:val="20"/>
          <w:szCs w:val="20"/>
          <w:lang w:eastAsia="zh-CN"/>
        </w:rPr>
        <w:t>附件</w:t>
      </w:r>
      <w:r w:rsidRPr="008E6935">
        <w:rPr>
          <w:rFonts w:ascii="宋体" w:eastAsia="宋体" w:hAnsi="宋体"/>
          <w:sz w:val="20"/>
          <w:szCs w:val="20"/>
          <w:lang w:eastAsia="zh-CN"/>
        </w:rPr>
        <w:t>1</w:t>
      </w:r>
      <w:r w:rsidRPr="008E6935">
        <w:rPr>
          <w:rFonts w:ascii="宋体" w:eastAsia="宋体" w:hAnsi="宋体" w:hint="eastAsia"/>
          <w:sz w:val="20"/>
          <w:szCs w:val="20"/>
          <w:lang w:eastAsia="zh-CN"/>
        </w:rPr>
        <w:t>：停车场地情况</w:t>
      </w:r>
    </w:p>
    <w:p w:rsidR="00B010D1" w:rsidRPr="008E6935" w:rsidRDefault="00B010D1" w:rsidP="00B010D1">
      <w:pPr>
        <w:pStyle w:val="a3"/>
        <w:spacing w:before="240" w:line="240" w:lineRule="exact"/>
        <w:ind w:left="420"/>
        <w:jc w:val="both"/>
        <w:rPr>
          <w:rFonts w:ascii="宋体" w:eastAsia="宋体" w:hAnsi="宋体"/>
          <w:sz w:val="20"/>
          <w:szCs w:val="20"/>
          <w:lang w:eastAsia="zh-CN"/>
        </w:rPr>
      </w:pPr>
      <w:r w:rsidRPr="008E6935">
        <w:rPr>
          <w:rFonts w:ascii="宋体" w:eastAsia="宋体" w:hAnsi="宋体" w:hint="eastAsia"/>
          <w:sz w:val="20"/>
          <w:szCs w:val="20"/>
          <w:lang w:eastAsia="zh-CN"/>
        </w:rPr>
        <w:t>附件</w:t>
      </w:r>
      <w:r w:rsidRPr="008E6935">
        <w:rPr>
          <w:rFonts w:ascii="宋体" w:eastAsia="宋体" w:hAnsi="宋体"/>
          <w:sz w:val="20"/>
          <w:szCs w:val="20"/>
          <w:lang w:eastAsia="zh-CN"/>
        </w:rPr>
        <w:t>2</w:t>
      </w:r>
      <w:r w:rsidRPr="008E6935">
        <w:rPr>
          <w:rFonts w:ascii="宋体" w:eastAsia="宋体" w:hAnsi="宋体" w:hint="eastAsia"/>
          <w:sz w:val="20"/>
          <w:szCs w:val="20"/>
          <w:lang w:eastAsia="zh-CN"/>
        </w:rPr>
        <w:t>：协议价款明细与支付条款</w:t>
      </w:r>
    </w:p>
    <w:p w:rsidR="00B010D1" w:rsidRPr="008E6935" w:rsidRDefault="00B010D1" w:rsidP="00B010D1">
      <w:pPr>
        <w:pStyle w:val="a3"/>
        <w:spacing w:before="240" w:line="240" w:lineRule="exact"/>
        <w:ind w:left="420"/>
        <w:jc w:val="both"/>
        <w:rPr>
          <w:rFonts w:ascii="宋体" w:eastAsia="宋体" w:hAnsi="宋体" w:cs="Porsche Next"/>
          <w:sz w:val="20"/>
          <w:szCs w:val="20"/>
          <w:lang w:eastAsia="zh-CN"/>
        </w:rPr>
      </w:pPr>
      <w:r w:rsidRPr="008E6935">
        <w:rPr>
          <w:rFonts w:ascii="宋体" w:eastAsia="宋体" w:hAnsi="宋体" w:hint="eastAsia"/>
          <w:sz w:val="20"/>
          <w:szCs w:val="20"/>
          <w:lang w:eastAsia="zh-CN"/>
        </w:rPr>
        <w:t>附件</w:t>
      </w:r>
      <w:r w:rsidRPr="008E6935">
        <w:rPr>
          <w:rFonts w:ascii="宋体" w:eastAsia="宋体" w:hAnsi="宋体"/>
          <w:sz w:val="20"/>
          <w:szCs w:val="20"/>
          <w:lang w:eastAsia="zh-CN"/>
        </w:rPr>
        <w:t>3</w:t>
      </w:r>
      <w:r w:rsidRPr="008E6935">
        <w:rPr>
          <w:rFonts w:ascii="宋体" w:eastAsia="宋体" w:hAnsi="宋体" w:hint="eastAsia"/>
          <w:sz w:val="20"/>
          <w:szCs w:val="20"/>
          <w:lang w:eastAsia="zh-CN"/>
        </w:rPr>
        <w:t>：工作说明</w:t>
      </w:r>
    </w:p>
    <w:p w:rsidR="00B010D1" w:rsidRPr="008E6935" w:rsidRDefault="00B010D1" w:rsidP="00B010D1">
      <w:pPr>
        <w:pStyle w:val="a3"/>
        <w:spacing w:before="240" w:line="240" w:lineRule="exact"/>
        <w:ind w:left="558"/>
        <w:jc w:val="both"/>
        <w:rPr>
          <w:rFonts w:ascii="宋体" w:eastAsia="宋体" w:hAnsi="宋体" w:cs="Porsche Next"/>
          <w:sz w:val="20"/>
          <w:szCs w:val="20"/>
          <w:lang w:eastAsia="zh-CN"/>
        </w:rPr>
      </w:pPr>
    </w:p>
    <w:p w:rsidR="00B010D1" w:rsidRPr="008E6935" w:rsidRDefault="00B010D1" w:rsidP="00B010D1">
      <w:pPr>
        <w:spacing w:after="160" w:line="259" w:lineRule="auto"/>
        <w:rPr>
          <w:rFonts w:ascii="宋体" w:eastAsia="宋体" w:hAnsi="宋体"/>
          <w:b/>
          <w:sz w:val="20"/>
          <w:szCs w:val="20"/>
          <w:lang w:eastAsia="zh-CN"/>
        </w:rPr>
      </w:pPr>
      <w:r w:rsidRPr="008E6935">
        <w:rPr>
          <w:rFonts w:ascii="宋体" w:eastAsia="宋体" w:hAnsi="宋体"/>
          <w:b/>
          <w:sz w:val="20"/>
          <w:szCs w:val="20"/>
          <w:lang w:eastAsia="zh-CN"/>
        </w:rPr>
        <w:br w:type="page"/>
      </w:r>
    </w:p>
    <w:p w:rsidR="00B010D1" w:rsidRPr="008E6935" w:rsidRDefault="00B010D1" w:rsidP="00B010D1">
      <w:pPr>
        <w:suppressAutoHyphens/>
        <w:overflowPunct w:val="0"/>
        <w:autoSpaceDE w:val="0"/>
        <w:spacing w:before="240" w:line="240" w:lineRule="exact"/>
        <w:jc w:val="both"/>
        <w:textAlignment w:val="baseline"/>
        <w:rPr>
          <w:rFonts w:ascii="宋体" w:eastAsia="宋体" w:hAnsi="宋体"/>
          <w:b/>
          <w:sz w:val="20"/>
          <w:szCs w:val="20"/>
          <w:lang w:eastAsia="zh-CN"/>
        </w:rPr>
      </w:pPr>
    </w:p>
    <w:p w:rsidR="00B010D1" w:rsidRPr="008E6935" w:rsidRDefault="00B010D1" w:rsidP="00B010D1">
      <w:pPr>
        <w:suppressAutoHyphens/>
        <w:overflowPunct w:val="0"/>
        <w:autoSpaceDE w:val="0"/>
        <w:spacing w:before="240" w:line="240" w:lineRule="exact"/>
        <w:jc w:val="both"/>
        <w:textAlignment w:val="baseline"/>
        <w:rPr>
          <w:rFonts w:ascii="宋体" w:eastAsia="宋体" w:hAnsi="宋体"/>
          <w:sz w:val="20"/>
          <w:szCs w:val="20"/>
          <w:lang w:eastAsia="zh-CN"/>
        </w:rPr>
      </w:pPr>
      <w:r w:rsidRPr="008E6935">
        <w:rPr>
          <w:rFonts w:ascii="宋体" w:eastAsia="宋体" w:hAnsi="宋体" w:hint="eastAsia"/>
          <w:b/>
          <w:bCs/>
          <w:sz w:val="20"/>
          <w:szCs w:val="20"/>
          <w:lang w:eastAsia="zh-CN"/>
        </w:rPr>
        <w:t>以昭信守</w:t>
      </w:r>
      <w:r w:rsidRPr="008E6935">
        <w:rPr>
          <w:rFonts w:ascii="宋体" w:eastAsia="宋体" w:hAnsi="宋体" w:hint="eastAsia"/>
          <w:sz w:val="20"/>
          <w:szCs w:val="20"/>
          <w:lang w:eastAsia="zh-CN"/>
        </w:rPr>
        <w:t>，双方已促使其正式授权代表签署了本协议。</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577"/>
      </w:tblGrid>
      <w:tr w:rsidR="00B010D1" w:rsidRPr="008E6935" w:rsidTr="00F909EB">
        <w:tc>
          <w:tcPr>
            <w:tcW w:w="4621" w:type="dxa"/>
          </w:tcPr>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r w:rsidRPr="008E6935">
              <w:rPr>
                <w:rFonts w:ascii="宋体" w:eastAsia="宋体" w:hAnsi="宋体" w:hint="eastAsia"/>
                <w:b/>
                <w:bCs/>
                <w:sz w:val="20"/>
                <w:lang w:eastAsia="zh-CN"/>
              </w:rPr>
              <w:t>为及代表</w:t>
            </w:r>
          </w:p>
          <w:p w:rsidR="00B010D1" w:rsidRPr="008E6935" w:rsidRDefault="00B010D1" w:rsidP="00F909EB">
            <w:pPr>
              <w:suppressAutoHyphens/>
              <w:overflowPunct w:val="0"/>
              <w:autoSpaceDE w:val="0"/>
              <w:spacing w:line="340" w:lineRule="exact"/>
              <w:textAlignment w:val="baseline"/>
              <w:rPr>
                <w:rFonts w:ascii="宋体" w:eastAsia="宋体" w:hAnsi="宋体"/>
                <w:b/>
                <w:sz w:val="20"/>
                <w:lang w:eastAsia="zh-CN"/>
              </w:rPr>
            </w:pPr>
            <w:r w:rsidRPr="008E6935">
              <w:rPr>
                <w:rFonts w:ascii="宋体" w:eastAsia="宋体" w:hAnsi="宋体" w:hint="eastAsia"/>
                <w:b/>
                <w:sz w:val="20"/>
                <w:lang w:eastAsia="zh-CN"/>
              </w:rPr>
              <w:t>保时捷（中国）汽车销售有限公司</w:t>
            </w:r>
          </w:p>
          <w:p w:rsidR="00B010D1" w:rsidRPr="008E6935" w:rsidRDefault="00B010D1" w:rsidP="00F909EB">
            <w:pPr>
              <w:suppressAutoHyphens/>
              <w:overflowPunct w:val="0"/>
              <w:autoSpaceDE w:val="0"/>
              <w:spacing w:line="340" w:lineRule="exact"/>
              <w:textAlignment w:val="baseline"/>
              <w:rPr>
                <w:rFonts w:ascii="宋体" w:eastAsia="宋体" w:hAnsi="宋体"/>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i/>
                <w:sz w:val="20"/>
                <w:lang w:eastAsia="zh-CN"/>
              </w:rPr>
            </w:pPr>
          </w:p>
          <w:p w:rsidR="00B010D1" w:rsidRPr="008E6935" w:rsidRDefault="00B010D1" w:rsidP="00F909EB">
            <w:pPr>
              <w:suppressAutoHyphens/>
              <w:overflowPunct w:val="0"/>
              <w:autoSpaceDE w:val="0"/>
              <w:spacing w:line="340" w:lineRule="exact"/>
              <w:textAlignment w:val="baseline"/>
              <w:rPr>
                <w:rFonts w:ascii="宋体" w:eastAsia="宋体" w:hAnsi="宋体"/>
                <w:i/>
                <w:sz w:val="20"/>
                <w:lang w:eastAsia="zh-CN"/>
              </w:rPr>
            </w:pPr>
            <w:r>
              <w:rPr>
                <w:rFonts w:ascii="宋体" w:eastAsia="宋体" w:hAnsi="宋体" w:hint="eastAsia"/>
                <w:i/>
                <w:iCs/>
                <w:sz w:val="20"/>
                <w:lang w:eastAsia="zh-CN"/>
              </w:rPr>
              <w:t>(</w:t>
            </w:r>
            <w:proofErr w:type="spellStart"/>
            <w:r w:rsidRPr="008E6935">
              <w:rPr>
                <w:rFonts w:ascii="宋体" w:eastAsia="宋体" w:hAnsi="宋体" w:hint="eastAsia"/>
                <w:i/>
                <w:iCs/>
                <w:sz w:val="20"/>
              </w:rPr>
              <w:t>公司公章</w:t>
            </w:r>
            <w:proofErr w:type="spellEnd"/>
            <w:r>
              <w:rPr>
                <w:rFonts w:ascii="宋体" w:eastAsia="宋体" w:hAnsi="宋体" w:hint="eastAsia"/>
                <w:i/>
                <w:iCs/>
                <w:sz w:val="20"/>
                <w:lang w:eastAsia="zh-CN"/>
              </w:rPr>
              <w:t>)</w:t>
            </w:r>
          </w:p>
          <w:p w:rsidR="00B010D1" w:rsidRPr="008E6935" w:rsidRDefault="00B010D1" w:rsidP="00F909EB">
            <w:pPr>
              <w:suppressAutoHyphens/>
              <w:overflowPunct w:val="0"/>
              <w:autoSpaceDE w:val="0"/>
              <w:spacing w:line="340" w:lineRule="exact"/>
              <w:textAlignment w:val="baseline"/>
              <w:rPr>
                <w:rFonts w:ascii="宋体" w:eastAsia="宋体" w:hAnsi="宋体"/>
                <w:i/>
                <w:sz w:val="20"/>
              </w:rPr>
            </w:pPr>
          </w:p>
          <w:p w:rsidR="00B010D1" w:rsidRPr="008E6935" w:rsidRDefault="00B010D1" w:rsidP="00F909EB">
            <w:pPr>
              <w:suppressAutoHyphens/>
              <w:overflowPunct w:val="0"/>
              <w:autoSpaceDE w:val="0"/>
              <w:spacing w:line="340" w:lineRule="exact"/>
              <w:textAlignment w:val="baseline"/>
              <w:rPr>
                <w:rFonts w:ascii="宋体" w:eastAsia="宋体" w:hAnsi="宋体"/>
                <w:sz w:val="20"/>
              </w:rPr>
            </w:pPr>
          </w:p>
        </w:tc>
        <w:tc>
          <w:tcPr>
            <w:tcW w:w="4577" w:type="dxa"/>
          </w:tcPr>
          <w:p w:rsidR="00B010D1" w:rsidRPr="008E6935" w:rsidRDefault="00B010D1" w:rsidP="00F909EB">
            <w:pPr>
              <w:suppressAutoHyphens/>
              <w:overflowPunct w:val="0"/>
              <w:autoSpaceDE w:val="0"/>
              <w:spacing w:line="340" w:lineRule="exact"/>
              <w:textAlignment w:val="baseline"/>
              <w:rPr>
                <w:rFonts w:ascii="宋体" w:eastAsia="宋体" w:hAnsi="宋体"/>
                <w:sz w:val="20"/>
              </w:rPr>
            </w:pPr>
          </w:p>
          <w:p w:rsidR="00B010D1" w:rsidRPr="008E6935" w:rsidRDefault="00B010D1" w:rsidP="00F909EB">
            <w:pPr>
              <w:suppressAutoHyphens/>
              <w:overflowPunct w:val="0"/>
              <w:autoSpaceDE w:val="0"/>
              <w:spacing w:line="340" w:lineRule="exact"/>
              <w:textAlignment w:val="baseline"/>
              <w:rPr>
                <w:rFonts w:ascii="宋体" w:eastAsia="宋体" w:hAnsi="宋体"/>
                <w:sz w:val="20"/>
              </w:rPr>
            </w:pPr>
          </w:p>
        </w:tc>
      </w:tr>
      <w:tr w:rsidR="00B010D1" w:rsidRPr="008E6935" w:rsidTr="00F909EB">
        <w:tc>
          <w:tcPr>
            <w:tcW w:w="4621" w:type="dxa"/>
          </w:tcPr>
          <w:p w:rsidR="00B010D1" w:rsidRPr="008E6935" w:rsidRDefault="00B010D1" w:rsidP="00F909EB">
            <w:pPr>
              <w:pStyle w:val="a7"/>
              <w:tabs>
                <w:tab w:val="left" w:pos="990"/>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签字</w:t>
            </w:r>
            <w:r w:rsidRPr="008E6935">
              <w:rPr>
                <w:rFonts w:ascii="宋体" w:eastAsia="宋体" w:hAnsi="宋体"/>
                <w:b/>
                <w:sz w:val="20"/>
              </w:rPr>
              <w:t>: __________________________</w:t>
            </w:r>
            <w:r w:rsidRPr="008E6935">
              <w:rPr>
                <w:rFonts w:ascii="宋体" w:eastAsia="宋体" w:hAnsi="宋体"/>
                <w:b/>
                <w:sz w:val="20"/>
              </w:rPr>
              <w:tab/>
            </w:r>
            <w:r w:rsidRPr="008E6935">
              <w:rPr>
                <w:rFonts w:ascii="宋体" w:eastAsia="宋体" w:hAnsi="宋体"/>
                <w:b/>
                <w:sz w:val="20"/>
              </w:rPr>
              <w:tab/>
            </w:r>
          </w:p>
        </w:tc>
        <w:tc>
          <w:tcPr>
            <w:tcW w:w="4577" w:type="dxa"/>
          </w:tcPr>
          <w:p w:rsidR="00B010D1" w:rsidRPr="008E6935" w:rsidRDefault="00B010D1" w:rsidP="00F909EB">
            <w:pPr>
              <w:pStyle w:val="a7"/>
              <w:tabs>
                <w:tab w:val="left" w:pos="990"/>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签字</w:t>
            </w:r>
            <w:r w:rsidRPr="008E6935">
              <w:rPr>
                <w:rFonts w:ascii="宋体" w:eastAsia="宋体" w:hAnsi="宋体"/>
                <w:b/>
                <w:sz w:val="20"/>
              </w:rPr>
              <w:t>: __________________________</w:t>
            </w:r>
            <w:r w:rsidRPr="008E6935">
              <w:rPr>
                <w:rFonts w:ascii="宋体" w:eastAsia="宋体" w:hAnsi="宋体"/>
                <w:b/>
                <w:sz w:val="20"/>
              </w:rPr>
              <w:tab/>
            </w:r>
            <w:r w:rsidRPr="008E6935">
              <w:rPr>
                <w:rFonts w:ascii="宋体" w:eastAsia="宋体" w:hAnsi="宋体"/>
                <w:b/>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姓名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c>
          <w:tcPr>
            <w:tcW w:w="4577"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姓名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职位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c>
          <w:tcPr>
            <w:tcW w:w="4577" w:type="dxa"/>
          </w:tcPr>
          <w:p w:rsidR="00B010D1" w:rsidRPr="008E6935" w:rsidRDefault="00B010D1" w:rsidP="00F909EB">
            <w:pPr>
              <w:pStyle w:val="a7"/>
              <w:tabs>
                <w:tab w:val="left" w:pos="994"/>
                <w:tab w:val="left" w:pos="3600"/>
              </w:tabs>
              <w:spacing w:after="0" w:line="340" w:lineRule="exact"/>
              <w:rPr>
                <w:rFonts w:ascii="宋体" w:eastAsia="宋体" w:hAnsi="宋体"/>
                <w:b/>
                <w:sz w:val="20"/>
              </w:rPr>
            </w:pPr>
            <w:r w:rsidRPr="008E6935">
              <w:rPr>
                <w:rFonts w:ascii="宋体" w:eastAsia="宋体" w:hAnsi="宋体" w:hint="eastAsia"/>
                <w:b/>
                <w:sz w:val="20"/>
                <w:lang w:eastAsia="zh-CN"/>
              </w:rPr>
              <w:t>职位</w:t>
            </w:r>
            <w:r w:rsidRPr="008E6935">
              <w:rPr>
                <w:rFonts w:ascii="宋体" w:eastAsia="宋体" w:hAnsi="宋体"/>
                <w:b/>
                <w:sz w:val="20"/>
              </w:rPr>
              <w:t>:</w:t>
            </w:r>
            <w:r w:rsidRPr="008E6935">
              <w:rPr>
                <w:rFonts w:ascii="宋体" w:eastAsia="宋体" w:hAnsi="宋体"/>
                <w:b/>
                <w:sz w:val="20"/>
              </w:rPr>
              <w:tab/>
            </w:r>
            <w:r w:rsidRPr="008E6935">
              <w:rPr>
                <w:rFonts w:ascii="宋体" w:eastAsia="宋体" w:hAnsi="宋体"/>
                <w:b/>
                <w:sz w:val="20"/>
              </w:rPr>
              <w:tab/>
            </w:r>
          </w:p>
        </w:tc>
      </w:tr>
    </w:tbl>
    <w:p w:rsidR="00B010D1" w:rsidRPr="008E6935" w:rsidRDefault="00B010D1" w:rsidP="00B010D1">
      <w:pPr>
        <w:pStyle w:val="a7"/>
        <w:spacing w:before="240" w:after="0" w:line="240" w:lineRule="exact"/>
        <w:ind w:left="720"/>
        <w:rPr>
          <w:rFonts w:ascii="宋体" w:eastAsia="宋体" w:hAnsi="宋体"/>
          <w:sz w:val="20"/>
        </w:rPr>
      </w:pPr>
    </w:p>
    <w:p w:rsidR="00B010D1" w:rsidRPr="008E6935" w:rsidRDefault="00B010D1" w:rsidP="00B010D1">
      <w:pPr>
        <w:pStyle w:val="a7"/>
        <w:spacing w:before="240" w:after="0" w:line="240" w:lineRule="exact"/>
        <w:ind w:left="720"/>
        <w:rPr>
          <w:rFonts w:ascii="宋体" w:eastAsia="宋体" w:hAnsi="宋体"/>
          <w:sz w:val="20"/>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B010D1" w:rsidRPr="008E6935" w:rsidTr="00F909EB">
        <w:tc>
          <w:tcPr>
            <w:tcW w:w="4621" w:type="dxa"/>
          </w:tcPr>
          <w:p w:rsidR="00B010D1" w:rsidRPr="008E6935" w:rsidRDefault="00B010D1" w:rsidP="00F909EB">
            <w:pPr>
              <w:pStyle w:val="a7"/>
              <w:spacing w:after="0" w:line="340" w:lineRule="exact"/>
              <w:rPr>
                <w:rFonts w:ascii="宋体" w:eastAsia="宋体" w:hAnsi="宋体"/>
                <w:sz w:val="20"/>
                <w:lang w:eastAsia="zh-CN"/>
              </w:rPr>
            </w:pPr>
            <w:r w:rsidRPr="008E6935">
              <w:rPr>
                <w:rFonts w:ascii="宋体" w:eastAsia="宋体" w:hAnsi="宋体" w:hint="eastAsia"/>
                <w:b/>
                <w:bCs/>
                <w:sz w:val="20"/>
                <w:lang w:eastAsia="zh-CN"/>
              </w:rPr>
              <w:t>为及代表</w:t>
            </w:r>
          </w:p>
          <w:p w:rsidR="00B010D1" w:rsidRPr="008E6935" w:rsidRDefault="00B010D1" w:rsidP="00F909EB">
            <w:pPr>
              <w:pStyle w:val="a7"/>
              <w:spacing w:after="0" w:line="340" w:lineRule="exact"/>
              <w:rPr>
                <w:rFonts w:ascii="宋体" w:eastAsia="宋体" w:hAnsi="宋体"/>
                <w:b/>
                <w:bCs/>
                <w:sz w:val="20"/>
                <w:lang w:val="en-US" w:eastAsia="zh-CN"/>
              </w:rPr>
            </w:pPr>
            <w:r w:rsidRPr="008E6935">
              <w:rPr>
                <w:rFonts w:ascii="宋体" w:eastAsia="宋体" w:hAnsi="宋体"/>
                <w:b/>
                <w:bCs/>
                <w:sz w:val="20"/>
                <w:lang w:val="en-US"/>
              </w:rPr>
              <w:fldChar w:fldCharType="begin"/>
            </w:r>
            <w:r w:rsidRPr="008E6935">
              <w:rPr>
                <w:rFonts w:ascii="宋体" w:eastAsia="宋体" w:hAnsi="宋体"/>
                <w:b/>
                <w:bCs/>
                <w:sz w:val="20"/>
                <w:lang w:val="en-US" w:eastAsia="zh-CN"/>
              </w:rPr>
              <w:instrText xml:space="preserve"> MERGEFIELD 提供商全称 </w:instrText>
            </w:r>
            <w:r w:rsidRPr="008E6935">
              <w:rPr>
                <w:rFonts w:ascii="宋体" w:eastAsia="宋体" w:hAnsi="宋体"/>
                <w:b/>
                <w:bCs/>
                <w:sz w:val="20"/>
                <w:lang w:val="en-US"/>
              </w:rPr>
              <w:fldChar w:fldCharType="separate"/>
            </w:r>
            <w:r>
              <w:rPr>
                <w:rFonts w:ascii="宋体" w:eastAsia="宋体" w:hAnsi="宋体"/>
                <w:b/>
                <w:bCs/>
                <w:noProof/>
                <w:sz w:val="20"/>
                <w:lang w:val="en-US" w:eastAsia="zh-CN"/>
              </w:rPr>
              <w:t>«提供商全称»</w:t>
            </w:r>
            <w:r w:rsidRPr="008E6935">
              <w:rPr>
                <w:rFonts w:ascii="宋体" w:eastAsia="宋体" w:hAnsi="宋体"/>
                <w:b/>
                <w:bCs/>
                <w:sz w:val="20"/>
                <w:lang w:val="en-US"/>
              </w:rPr>
              <w:fldChar w:fldCharType="end"/>
            </w:r>
          </w:p>
          <w:p w:rsidR="00B010D1" w:rsidRDefault="00B010D1" w:rsidP="00F909EB">
            <w:pPr>
              <w:pStyle w:val="a7"/>
              <w:spacing w:after="0" w:line="340" w:lineRule="exact"/>
              <w:rPr>
                <w:rFonts w:ascii="宋体" w:eastAsia="宋体" w:hAnsi="宋体"/>
                <w:sz w:val="20"/>
                <w:lang w:eastAsia="zh-CN"/>
              </w:rPr>
            </w:pPr>
          </w:p>
          <w:p w:rsidR="00B010D1" w:rsidRPr="008E6935" w:rsidRDefault="00B010D1" w:rsidP="00F909EB">
            <w:pPr>
              <w:pStyle w:val="a7"/>
              <w:spacing w:after="0" w:line="340" w:lineRule="exact"/>
              <w:rPr>
                <w:rFonts w:ascii="宋体" w:eastAsia="宋体" w:hAnsi="宋体"/>
                <w:sz w:val="20"/>
                <w:lang w:eastAsia="zh-CN"/>
              </w:rPr>
            </w:pPr>
          </w:p>
          <w:p w:rsidR="00B010D1" w:rsidRPr="008E6935" w:rsidRDefault="00B010D1" w:rsidP="00F909EB">
            <w:pPr>
              <w:pStyle w:val="a7"/>
              <w:spacing w:after="0" w:line="340" w:lineRule="exact"/>
              <w:rPr>
                <w:rFonts w:ascii="宋体" w:eastAsia="宋体" w:hAnsi="宋体"/>
                <w:i/>
                <w:sz w:val="20"/>
                <w:lang w:eastAsia="zh-CN"/>
              </w:rPr>
            </w:pPr>
            <w:r>
              <w:rPr>
                <w:rFonts w:ascii="宋体" w:eastAsia="宋体" w:hAnsi="宋体" w:hint="eastAsia"/>
                <w:i/>
                <w:iCs/>
                <w:sz w:val="20"/>
                <w:lang w:eastAsia="zh-CN"/>
              </w:rPr>
              <w:t>(</w:t>
            </w:r>
            <w:r w:rsidRPr="008E6935">
              <w:rPr>
                <w:rFonts w:ascii="宋体" w:eastAsia="宋体" w:hAnsi="宋体" w:hint="eastAsia"/>
                <w:i/>
                <w:iCs/>
                <w:sz w:val="20"/>
                <w:lang w:eastAsia="zh-CN"/>
              </w:rPr>
              <w:t>公司公章</w:t>
            </w:r>
            <w:r>
              <w:rPr>
                <w:rFonts w:ascii="宋体" w:eastAsia="宋体" w:hAnsi="宋体" w:hint="eastAsia"/>
                <w:i/>
                <w:iCs/>
                <w:sz w:val="20"/>
                <w:lang w:eastAsia="zh-CN"/>
              </w:rPr>
              <w:t>)</w:t>
            </w:r>
          </w:p>
          <w:p w:rsidR="00B010D1" w:rsidRPr="008E6935" w:rsidRDefault="00B010D1" w:rsidP="00F909EB">
            <w:pPr>
              <w:pStyle w:val="a7"/>
              <w:spacing w:after="0" w:line="340" w:lineRule="exact"/>
              <w:rPr>
                <w:rFonts w:ascii="宋体" w:eastAsia="宋体" w:hAnsi="宋体"/>
                <w:sz w:val="20"/>
                <w:lang w:eastAsia="zh-CN"/>
              </w:rPr>
            </w:pPr>
          </w:p>
        </w:tc>
      </w:tr>
      <w:tr w:rsidR="00B010D1" w:rsidRPr="008E6935" w:rsidTr="00F909EB">
        <w:tc>
          <w:tcPr>
            <w:tcW w:w="4621" w:type="dxa"/>
          </w:tcPr>
          <w:p w:rsidR="00B010D1" w:rsidRPr="008E6935" w:rsidRDefault="00B010D1" w:rsidP="00F909EB">
            <w:pPr>
              <w:pStyle w:val="a7"/>
              <w:tabs>
                <w:tab w:val="left" w:pos="990"/>
                <w:tab w:val="left" w:pos="3600"/>
              </w:tabs>
              <w:spacing w:after="0" w:line="340" w:lineRule="exact"/>
              <w:rPr>
                <w:rFonts w:ascii="宋体" w:eastAsia="宋体" w:hAnsi="宋体"/>
                <w:sz w:val="20"/>
              </w:rPr>
            </w:pPr>
            <w:r w:rsidRPr="008E6935">
              <w:rPr>
                <w:rFonts w:ascii="宋体" w:eastAsia="宋体" w:hAnsi="宋体" w:hint="eastAsia"/>
                <w:sz w:val="20"/>
                <w:lang w:eastAsia="zh-CN"/>
              </w:rPr>
              <w:t>签字</w:t>
            </w:r>
            <w:r w:rsidRPr="008E6935">
              <w:rPr>
                <w:rFonts w:ascii="宋体" w:eastAsia="宋体" w:hAnsi="宋体"/>
                <w:sz w:val="20"/>
              </w:rPr>
              <w:t>:</w:t>
            </w:r>
            <w:r w:rsidRPr="008E6935">
              <w:rPr>
                <w:rFonts w:ascii="宋体" w:eastAsia="宋体" w:hAnsi="宋体"/>
                <w:b/>
                <w:sz w:val="20"/>
              </w:rPr>
              <w:t xml:space="preserve"> __________________________</w:t>
            </w:r>
            <w:r w:rsidRPr="008E6935">
              <w:rPr>
                <w:rFonts w:ascii="宋体" w:eastAsia="宋体" w:hAnsi="宋体"/>
                <w:sz w:val="20"/>
              </w:rPr>
              <w:tab/>
            </w:r>
            <w:r w:rsidRPr="008E6935">
              <w:rPr>
                <w:rFonts w:ascii="宋体" w:eastAsia="宋体" w:hAnsi="宋体"/>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sz w:val="20"/>
              </w:rPr>
            </w:pPr>
            <w:r w:rsidRPr="008E6935">
              <w:rPr>
                <w:rFonts w:ascii="宋体" w:eastAsia="宋体" w:hAnsi="宋体" w:hint="eastAsia"/>
                <w:sz w:val="20"/>
                <w:lang w:eastAsia="zh-CN"/>
              </w:rPr>
              <w:t>姓名</w:t>
            </w:r>
            <w:r w:rsidRPr="008E6935">
              <w:rPr>
                <w:rFonts w:ascii="宋体" w:eastAsia="宋体" w:hAnsi="宋体"/>
                <w:sz w:val="20"/>
              </w:rPr>
              <w:t>:</w:t>
            </w:r>
            <w:r w:rsidRPr="008E6935">
              <w:rPr>
                <w:rFonts w:ascii="宋体" w:eastAsia="宋体" w:hAnsi="宋体"/>
                <w:sz w:val="20"/>
              </w:rPr>
              <w:tab/>
            </w:r>
            <w:r w:rsidRPr="008E6935">
              <w:rPr>
                <w:rFonts w:ascii="宋体" w:eastAsia="宋体" w:hAnsi="宋体"/>
                <w:sz w:val="20"/>
              </w:rPr>
              <w:tab/>
            </w:r>
          </w:p>
        </w:tc>
      </w:tr>
      <w:tr w:rsidR="00B010D1" w:rsidRPr="008E6935" w:rsidTr="00F909EB">
        <w:tc>
          <w:tcPr>
            <w:tcW w:w="4621" w:type="dxa"/>
          </w:tcPr>
          <w:p w:rsidR="00B010D1" w:rsidRPr="008E6935" w:rsidRDefault="00B010D1" w:rsidP="00F909EB">
            <w:pPr>
              <w:pStyle w:val="a7"/>
              <w:tabs>
                <w:tab w:val="left" w:pos="994"/>
                <w:tab w:val="left" w:pos="3600"/>
              </w:tabs>
              <w:spacing w:after="0" w:line="340" w:lineRule="exact"/>
              <w:rPr>
                <w:rFonts w:ascii="宋体" w:eastAsia="宋体" w:hAnsi="宋体"/>
                <w:sz w:val="20"/>
              </w:rPr>
            </w:pPr>
            <w:r w:rsidRPr="008E6935">
              <w:rPr>
                <w:rFonts w:ascii="宋体" w:eastAsia="宋体" w:hAnsi="宋体" w:hint="eastAsia"/>
                <w:sz w:val="20"/>
                <w:lang w:eastAsia="zh-CN"/>
              </w:rPr>
              <w:t>职位</w:t>
            </w:r>
            <w:r w:rsidRPr="008E6935">
              <w:rPr>
                <w:rFonts w:ascii="宋体" w:eastAsia="宋体" w:hAnsi="宋体"/>
                <w:sz w:val="20"/>
              </w:rPr>
              <w:t>:</w:t>
            </w:r>
            <w:r w:rsidRPr="008E6935">
              <w:rPr>
                <w:rFonts w:ascii="宋体" w:eastAsia="宋体" w:hAnsi="宋体"/>
                <w:sz w:val="20"/>
              </w:rPr>
              <w:tab/>
            </w:r>
          </w:p>
          <w:p w:rsidR="00B010D1" w:rsidRPr="008E6935" w:rsidRDefault="00B010D1" w:rsidP="00F909EB">
            <w:pPr>
              <w:pStyle w:val="a7"/>
              <w:tabs>
                <w:tab w:val="left" w:pos="994"/>
                <w:tab w:val="left" w:pos="3600"/>
              </w:tabs>
              <w:spacing w:after="0" w:line="340" w:lineRule="exact"/>
              <w:rPr>
                <w:rFonts w:ascii="宋体" w:eastAsia="宋体" w:hAnsi="宋体"/>
                <w:sz w:val="20"/>
              </w:rPr>
            </w:pPr>
          </w:p>
        </w:tc>
      </w:tr>
    </w:tbl>
    <w:p w:rsidR="00B010D1" w:rsidRPr="008E6935" w:rsidRDefault="00B010D1" w:rsidP="00B010D1">
      <w:pPr>
        <w:spacing w:after="160" w:line="259" w:lineRule="auto"/>
        <w:rPr>
          <w:rFonts w:ascii="宋体" w:eastAsia="宋体" w:hAnsi="宋体" w:cs="Porsche Next"/>
          <w:sz w:val="20"/>
          <w:szCs w:val="20"/>
        </w:rPr>
      </w:pPr>
    </w:p>
    <w:p w:rsidR="00B010D1" w:rsidRPr="008E6935" w:rsidRDefault="00B010D1" w:rsidP="00B010D1">
      <w:pPr>
        <w:spacing w:before="240" w:line="240" w:lineRule="exact"/>
        <w:jc w:val="both"/>
        <w:rPr>
          <w:rFonts w:ascii="宋体" w:eastAsia="宋体" w:hAnsi="宋体" w:cs="Porsche Next"/>
          <w:sz w:val="20"/>
          <w:szCs w:val="20"/>
          <w:lang w:eastAsia="zh-CN"/>
        </w:rPr>
      </w:pPr>
    </w:p>
    <w:p w:rsidR="00B010D1" w:rsidRPr="008E6935" w:rsidRDefault="00B010D1" w:rsidP="00B010D1">
      <w:pPr>
        <w:pStyle w:val="Flietext"/>
        <w:spacing w:before="240" w:line="240" w:lineRule="exact"/>
        <w:jc w:val="both"/>
        <w:rPr>
          <w:rFonts w:ascii="宋体" w:eastAsia="宋体" w:hAnsi="宋体" w:cs="Porsche Next"/>
          <w:sz w:val="20"/>
          <w:szCs w:val="20"/>
          <w:lang w:eastAsia="zh-CN"/>
        </w:rPr>
        <w:sectPr w:rsidR="00B010D1" w:rsidRPr="008E6935" w:rsidSect="00470B93">
          <w:headerReference w:type="default" r:id="rId7"/>
          <w:footerReference w:type="default" r:id="rId8"/>
          <w:pgSz w:w="11906" w:h="16838"/>
          <w:pgMar w:top="1080" w:right="851" w:bottom="851" w:left="1418" w:header="709" w:footer="709" w:gutter="0"/>
          <w:cols w:space="708"/>
          <w:docGrid w:linePitch="360"/>
        </w:sect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r w:rsidRPr="008E6935">
        <w:rPr>
          <w:rFonts w:ascii="宋体" w:eastAsia="宋体" w:hAnsi="宋体" w:cs="Porsche Next TT" w:hint="eastAsia"/>
          <w:b/>
          <w:sz w:val="20"/>
          <w:szCs w:val="20"/>
          <w:lang w:eastAsia="zh-CN"/>
        </w:rPr>
        <w:lastRenderedPageBreak/>
        <w:t>附件</w:t>
      </w:r>
      <w:r w:rsidRPr="008E6935">
        <w:rPr>
          <w:rFonts w:ascii="宋体" w:eastAsia="宋体" w:hAnsi="宋体" w:cs="Porsche Next TT"/>
          <w:b/>
          <w:sz w:val="20"/>
          <w:szCs w:val="20"/>
          <w:lang w:eastAsia="zh-CN"/>
        </w:rPr>
        <w:t>1:</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r w:rsidRPr="008E6935">
        <w:rPr>
          <w:rFonts w:ascii="宋体" w:eastAsia="宋体" w:hAnsi="宋体" w:cs="Porsche Next TT" w:hint="eastAsia"/>
          <w:b/>
          <w:sz w:val="20"/>
          <w:szCs w:val="20"/>
          <w:lang w:eastAsia="zh-CN"/>
        </w:rPr>
        <w:t>停车场地情况</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tbl>
      <w:tblPr>
        <w:tblStyle w:val="a6"/>
        <w:tblW w:w="0" w:type="auto"/>
        <w:tblLook w:val="04A0" w:firstRow="1" w:lastRow="0" w:firstColumn="1" w:lastColumn="0" w:noHBand="0" w:noVBand="1"/>
      </w:tblPr>
      <w:tblGrid>
        <w:gridCol w:w="2155"/>
        <w:gridCol w:w="6905"/>
      </w:tblGrid>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所在省市</w:t>
            </w:r>
          </w:p>
        </w:tc>
        <w:tc>
          <w:tcPr>
            <w:tcW w:w="6905" w:type="dxa"/>
          </w:tcPr>
          <w:p w:rsidR="00B010D1" w:rsidRPr="008E6935" w:rsidRDefault="00B010D1" w:rsidP="00F909EB">
            <w:pPr>
              <w:suppressAutoHyphens/>
              <w:overflowPunct w:val="0"/>
              <w:autoSpaceDE w:val="0"/>
              <w:spacing w:line="340" w:lineRule="exact"/>
              <w:textAlignment w:val="baseline"/>
              <w:rPr>
                <w:rFonts w:ascii="Porsche News Gothic" w:eastAsia="宋体" w:hAnsi="Porsche News Gothic" w:cs="Porsche Next TT"/>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lang w:eastAsia="zh-CN"/>
              </w:rPr>
              <w:instrText xml:space="preserve"> MERGEFIELD </w:instrText>
            </w:r>
            <w:r w:rsidRPr="008E6935">
              <w:rPr>
                <w:rFonts w:ascii="Porsche News Gothic" w:eastAsia="宋体" w:hAnsi="Porsche News Gothic" w:cs="Porsche Next TT"/>
                <w:sz w:val="20"/>
                <w:lang w:eastAsia="zh-CN"/>
              </w:rPr>
              <w:instrText>停车场所在省（市）</w:instrText>
            </w:r>
            <w:r w:rsidRPr="008E6935">
              <w:rPr>
                <w:rFonts w:ascii="Porsche News Gothic" w:eastAsia="宋体" w:hAnsi="Porsche News Gothic" w:cs="Porsche Next TT"/>
                <w:sz w:val="20"/>
                <w:lang w:eastAsia="zh-CN"/>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lang w:eastAsia="zh-CN"/>
              </w:rPr>
              <w:t>«</w:t>
            </w:r>
            <w:r>
              <w:rPr>
                <w:rFonts w:ascii="Porsche News Gothic" w:eastAsia="宋体" w:hAnsi="Porsche News Gothic" w:cs="Porsche Next TT" w:hint="eastAsia"/>
                <w:noProof/>
                <w:sz w:val="20"/>
                <w:lang w:eastAsia="zh-CN"/>
              </w:rPr>
              <w:t>停车场所在省（市）</w:t>
            </w:r>
            <w:r>
              <w:rPr>
                <w:rFonts w:ascii="Porsche News Gothic" w:eastAsia="宋体" w:hAnsi="Porsche News Gothic" w:cs="Porsche Next TT"/>
                <w:noProof/>
                <w:sz w:val="20"/>
                <w:lang w:eastAsia="zh-CN"/>
              </w:rPr>
              <w:t>»</w:t>
            </w:r>
            <w:r w:rsidRPr="008E6935">
              <w:rPr>
                <w:rFonts w:ascii="Porsche News Gothic" w:eastAsia="宋体" w:hAnsi="Porsche News Gothic" w:cs="Porsche Next TT"/>
                <w:sz w:val="20"/>
              </w:rPr>
              <w:fldChar w:fldCharType="end"/>
            </w:r>
            <w:r w:rsidRPr="008E6935">
              <w:rPr>
                <w:rFonts w:ascii="Porsche News Gothic" w:eastAsia="宋体" w:hAnsi="Porsche News Gothic" w:cs="Porsche Next TT"/>
                <w:sz w:val="20"/>
                <w:lang w:eastAsia="zh-CN"/>
              </w:rPr>
              <w:t>-</w:t>
            </w: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lang w:eastAsia="zh-CN"/>
              </w:rPr>
              <w:instrText xml:space="preserve"> MERGEFIELD </w:instrText>
            </w:r>
            <w:r w:rsidRPr="008E6935">
              <w:rPr>
                <w:rFonts w:ascii="Porsche News Gothic" w:eastAsia="宋体" w:hAnsi="Porsche News Gothic" w:cs="Porsche Next TT"/>
                <w:sz w:val="20"/>
                <w:lang w:eastAsia="zh-CN"/>
              </w:rPr>
              <w:instrText>停车场地所在市（区）</w:instrText>
            </w:r>
            <w:r w:rsidRPr="008E6935">
              <w:rPr>
                <w:rFonts w:ascii="Porsche News Gothic" w:eastAsia="宋体" w:hAnsi="Porsche News Gothic" w:cs="Porsche Next TT"/>
                <w:sz w:val="20"/>
                <w:lang w:eastAsia="zh-CN"/>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lang w:eastAsia="zh-CN"/>
              </w:rPr>
              <w:t>«</w:t>
            </w:r>
            <w:r>
              <w:rPr>
                <w:rFonts w:ascii="Porsche News Gothic" w:eastAsia="宋体" w:hAnsi="Porsche News Gothic" w:cs="Porsche Next TT" w:hint="eastAsia"/>
                <w:noProof/>
                <w:sz w:val="20"/>
                <w:lang w:eastAsia="zh-CN"/>
              </w:rPr>
              <w:t>停车场地所在市（区）</w:t>
            </w:r>
            <w:r>
              <w:rPr>
                <w:rFonts w:ascii="Porsche News Gothic" w:eastAsia="宋体" w:hAnsi="Porsche News Gothic" w:cs="Porsche Next TT"/>
                <w:noProof/>
                <w:sz w:val="20"/>
                <w:lang w:eastAsia="zh-CN"/>
              </w:rPr>
              <w:t>»</w:t>
            </w:r>
            <w:r w:rsidRPr="008E6935">
              <w:rPr>
                <w:rFonts w:ascii="Porsche News Gothic" w:eastAsia="宋体" w:hAnsi="Porsche News Gothic" w:cs="Porsche Next TT"/>
                <w:sz w:val="20"/>
              </w:rPr>
              <w:fldChar w:fldCharType="end"/>
            </w:r>
          </w:p>
        </w:tc>
      </w:tr>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具体地址</w:t>
            </w:r>
          </w:p>
        </w:tc>
        <w:tc>
          <w:tcPr>
            <w:tcW w:w="690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rPr>
              <w:instrText xml:space="preserve"> MERGEFIELD </w:instrText>
            </w:r>
            <w:r w:rsidRPr="008E6935">
              <w:rPr>
                <w:rFonts w:ascii="Porsche News Gothic" w:eastAsia="宋体" w:hAnsi="Porsche News Gothic" w:cs="Porsche Next TT"/>
                <w:sz w:val="20"/>
              </w:rPr>
              <w:instrText>停车场地址</w:instrText>
            </w:r>
            <w:r w:rsidRPr="008E6935">
              <w:rPr>
                <w:rFonts w:ascii="Porsche News Gothic" w:eastAsia="宋体" w:hAnsi="Porsche News Gothic" w:cs="Porsche Next TT"/>
                <w:sz w:val="20"/>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rPr>
              <w:t>«</w:t>
            </w:r>
            <w:r>
              <w:rPr>
                <w:rFonts w:ascii="Porsche News Gothic" w:eastAsia="宋体" w:hAnsi="Porsche News Gothic" w:cs="Porsche Next TT" w:hint="eastAsia"/>
                <w:noProof/>
                <w:sz w:val="20"/>
              </w:rPr>
              <w:t>停车场地址</w:t>
            </w:r>
            <w:r>
              <w:rPr>
                <w:rFonts w:ascii="Porsche News Gothic" w:eastAsia="宋体" w:hAnsi="Porsche News Gothic" w:cs="Porsche Next TT"/>
                <w:noProof/>
                <w:sz w:val="20"/>
              </w:rPr>
              <w:t>»</w:t>
            </w:r>
            <w:r w:rsidRPr="008E6935">
              <w:rPr>
                <w:rFonts w:ascii="Porsche News Gothic" w:eastAsia="宋体" w:hAnsi="Porsche News Gothic" w:cs="Porsche Next TT"/>
                <w:sz w:val="20"/>
              </w:rPr>
              <w:fldChar w:fldCharType="end"/>
            </w:r>
          </w:p>
        </w:tc>
      </w:tr>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停车位数量（个）</w:t>
            </w:r>
          </w:p>
        </w:tc>
        <w:tc>
          <w:tcPr>
            <w:tcW w:w="690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rPr>
              <w:instrText xml:space="preserve"> MERGEFIELD </w:instrText>
            </w:r>
            <w:r w:rsidRPr="008E6935">
              <w:rPr>
                <w:rFonts w:ascii="Porsche News Gothic" w:eastAsia="宋体" w:hAnsi="Porsche News Gothic" w:cs="Porsche Next TT"/>
                <w:sz w:val="20"/>
              </w:rPr>
              <w:instrText>车位个数（个）</w:instrText>
            </w:r>
            <w:r w:rsidRPr="008E6935">
              <w:rPr>
                <w:rFonts w:ascii="Porsche News Gothic" w:eastAsia="宋体" w:hAnsi="Porsche News Gothic" w:cs="Porsche Next TT"/>
                <w:sz w:val="20"/>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rPr>
              <w:t>«</w:t>
            </w:r>
            <w:r>
              <w:rPr>
                <w:rFonts w:ascii="Porsche News Gothic" w:eastAsia="宋体" w:hAnsi="Porsche News Gothic" w:cs="Porsche Next TT" w:hint="eastAsia"/>
                <w:noProof/>
                <w:sz w:val="20"/>
              </w:rPr>
              <w:t>车位个数（个）</w:t>
            </w:r>
            <w:r>
              <w:rPr>
                <w:rFonts w:ascii="Porsche News Gothic" w:eastAsia="宋体" w:hAnsi="Porsche News Gothic" w:cs="Porsche Next TT"/>
                <w:noProof/>
                <w:sz w:val="20"/>
              </w:rPr>
              <w:t>»</w:t>
            </w:r>
            <w:r w:rsidRPr="008E6935">
              <w:rPr>
                <w:rFonts w:ascii="Porsche News Gothic" w:eastAsia="宋体" w:hAnsi="Porsche News Gothic" w:cs="Porsche Next TT"/>
                <w:sz w:val="20"/>
              </w:rPr>
              <w:fldChar w:fldCharType="end"/>
            </w:r>
          </w:p>
        </w:tc>
      </w:tr>
      <w:tr w:rsidR="00B010D1" w:rsidRPr="008E6935" w:rsidTr="00F909EB">
        <w:tc>
          <w:tcPr>
            <w:tcW w:w="215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宋体" w:eastAsia="宋体" w:hAnsi="宋体" w:cs="Porsche Next TT" w:hint="eastAsia"/>
                <w:b/>
                <w:sz w:val="20"/>
                <w:lang w:eastAsia="zh-CN"/>
              </w:rPr>
              <w:t>总电容（KW）</w:t>
            </w:r>
          </w:p>
        </w:tc>
        <w:tc>
          <w:tcPr>
            <w:tcW w:w="6905" w:type="dxa"/>
          </w:tcPr>
          <w:p w:rsidR="00B010D1" w:rsidRPr="008E6935" w:rsidRDefault="00B010D1" w:rsidP="00F909EB">
            <w:pPr>
              <w:suppressAutoHyphens/>
              <w:overflowPunct w:val="0"/>
              <w:autoSpaceDE w:val="0"/>
              <w:spacing w:line="340" w:lineRule="exact"/>
              <w:textAlignment w:val="baseline"/>
              <w:rPr>
                <w:rFonts w:ascii="宋体" w:eastAsia="宋体" w:hAnsi="宋体" w:cs="Porsche Next TT"/>
                <w:b/>
                <w:sz w:val="20"/>
                <w:lang w:eastAsia="zh-CN"/>
              </w:rPr>
            </w:pPr>
            <w:r w:rsidRPr="008E6935">
              <w:rPr>
                <w:rFonts w:ascii="Porsche News Gothic" w:eastAsia="宋体" w:hAnsi="Porsche News Gothic" w:cs="Porsche Next TT"/>
                <w:sz w:val="20"/>
              </w:rPr>
              <w:fldChar w:fldCharType="begin"/>
            </w:r>
            <w:r w:rsidRPr="008E6935">
              <w:rPr>
                <w:rFonts w:ascii="Porsche News Gothic" w:eastAsia="宋体" w:hAnsi="Porsche News Gothic" w:cs="Porsche Next TT"/>
                <w:sz w:val="20"/>
              </w:rPr>
              <w:instrText xml:space="preserve"> MERGEFIELD </w:instrText>
            </w:r>
            <w:r w:rsidRPr="008E6935">
              <w:rPr>
                <w:rFonts w:ascii="Porsche News Gothic" w:eastAsia="宋体" w:hAnsi="Porsche News Gothic" w:cs="Porsche Next TT"/>
                <w:sz w:val="20"/>
              </w:rPr>
              <w:instrText>总电容（</w:instrText>
            </w:r>
            <w:r w:rsidRPr="008E6935">
              <w:rPr>
                <w:rFonts w:ascii="Porsche News Gothic" w:eastAsia="宋体" w:hAnsi="Porsche News Gothic" w:cs="Porsche Next TT"/>
                <w:sz w:val="20"/>
              </w:rPr>
              <w:instrText>KW</w:instrText>
            </w:r>
            <w:r w:rsidRPr="008E6935">
              <w:rPr>
                <w:rFonts w:ascii="Porsche News Gothic" w:eastAsia="宋体" w:hAnsi="Porsche News Gothic" w:cs="Porsche Next TT"/>
                <w:sz w:val="20"/>
              </w:rPr>
              <w:instrText>）</w:instrText>
            </w:r>
            <w:r w:rsidRPr="008E6935">
              <w:rPr>
                <w:rFonts w:ascii="Porsche News Gothic" w:eastAsia="宋体" w:hAnsi="Porsche News Gothic" w:cs="Porsche Next TT"/>
                <w:sz w:val="20"/>
              </w:rPr>
              <w:instrText xml:space="preserve"> </w:instrText>
            </w:r>
            <w:r w:rsidRPr="008E6935">
              <w:rPr>
                <w:rFonts w:ascii="Porsche News Gothic" w:eastAsia="宋体" w:hAnsi="Porsche News Gothic" w:cs="Porsche Next TT"/>
                <w:sz w:val="20"/>
              </w:rPr>
              <w:fldChar w:fldCharType="separate"/>
            </w:r>
            <w:r>
              <w:rPr>
                <w:rFonts w:ascii="Porsche News Gothic" w:eastAsia="宋体" w:hAnsi="Porsche News Gothic" w:cs="Porsche Next TT"/>
                <w:noProof/>
                <w:sz w:val="20"/>
              </w:rPr>
              <w:t>«</w:t>
            </w:r>
            <w:r>
              <w:rPr>
                <w:rFonts w:ascii="Porsche News Gothic" w:eastAsia="宋体" w:hAnsi="Porsche News Gothic" w:cs="Porsche Next TT" w:hint="eastAsia"/>
                <w:noProof/>
                <w:sz w:val="20"/>
              </w:rPr>
              <w:t>总电容（</w:t>
            </w:r>
            <w:r>
              <w:rPr>
                <w:rFonts w:ascii="Porsche News Gothic" w:eastAsia="宋体" w:hAnsi="Porsche News Gothic" w:cs="Porsche Next TT" w:hint="eastAsia"/>
                <w:noProof/>
                <w:sz w:val="20"/>
              </w:rPr>
              <w:t>KW</w:t>
            </w:r>
            <w:r>
              <w:rPr>
                <w:rFonts w:ascii="Porsche News Gothic" w:eastAsia="宋体" w:hAnsi="Porsche News Gothic" w:cs="Porsche Next TT" w:hint="eastAsia"/>
                <w:noProof/>
                <w:sz w:val="20"/>
              </w:rPr>
              <w:t>）</w:t>
            </w:r>
            <w:r>
              <w:rPr>
                <w:rFonts w:ascii="Porsche News Gothic" w:eastAsia="宋体" w:hAnsi="Porsche News Gothic" w:cs="Porsche Next TT"/>
                <w:noProof/>
                <w:sz w:val="20"/>
              </w:rPr>
              <w:t>»</w:t>
            </w:r>
            <w:r w:rsidRPr="008E6935">
              <w:rPr>
                <w:rFonts w:ascii="Porsche News Gothic" w:eastAsia="宋体" w:hAnsi="Porsche News Gothic" w:cs="Porsche Next TT"/>
                <w:sz w:val="20"/>
              </w:rPr>
              <w:fldChar w:fldCharType="end"/>
            </w:r>
          </w:p>
        </w:tc>
      </w:tr>
    </w:tbl>
    <w:p w:rsidR="00B010D1" w:rsidRPr="008E6935" w:rsidRDefault="00B010D1" w:rsidP="00B010D1">
      <w:pPr>
        <w:suppressAutoHyphens/>
        <w:overflowPunct w:val="0"/>
        <w:autoSpaceDE w:val="0"/>
        <w:spacing w:line="340" w:lineRule="exact"/>
        <w:textAlignment w:val="baseline"/>
        <w:rPr>
          <w:rFonts w:ascii="宋体" w:eastAsia="宋体" w:hAnsi="宋体" w:cs="Porsche Next TT"/>
          <w:b/>
          <w:bCs/>
          <w:sz w:val="20"/>
          <w:szCs w:val="20"/>
          <w:lang w:eastAsia="zh-CN"/>
        </w:rPr>
      </w:pPr>
      <w:r w:rsidRPr="008E6935">
        <w:rPr>
          <w:rFonts w:ascii="宋体" w:eastAsia="宋体" w:hAnsi="宋体" w:cs="Porsche Next TT" w:hint="eastAsia"/>
          <w:b/>
          <w:bCs/>
          <w:sz w:val="20"/>
          <w:szCs w:val="20"/>
          <w:lang w:eastAsia="zh-CN"/>
        </w:rPr>
        <w:t>停车场地具体规格（包括规划与布局图、平面图、车位位置）：</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sectPr w:rsidR="00B010D1" w:rsidRPr="008E6935" w:rsidSect="00D50BB7">
          <w:headerReference w:type="default" r:id="rId9"/>
          <w:footerReference w:type="default" r:id="rId10"/>
          <w:footerReference w:type="first" r:id="rId11"/>
          <w:pgSz w:w="11906" w:h="16838" w:code="9"/>
          <w:pgMar w:top="1418" w:right="1418" w:bottom="1134" w:left="1418" w:header="709" w:footer="709" w:gutter="0"/>
          <w:cols w:space="708"/>
          <w:titlePg/>
          <w:docGrid w:linePitch="360"/>
        </w:sect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r w:rsidRPr="008E6935">
        <w:rPr>
          <w:rFonts w:ascii="宋体" w:eastAsia="宋体" w:hAnsi="宋体" w:cs="Porsche Next TT" w:hint="eastAsia"/>
          <w:b/>
          <w:sz w:val="20"/>
          <w:szCs w:val="20"/>
          <w:lang w:eastAsia="zh-CN"/>
        </w:rPr>
        <w:t>附件</w:t>
      </w:r>
      <w:r w:rsidRPr="008E6935">
        <w:rPr>
          <w:rFonts w:ascii="宋体" w:eastAsia="宋体" w:hAnsi="宋体" w:cs="Porsche Next TT"/>
          <w:b/>
          <w:sz w:val="20"/>
          <w:szCs w:val="20"/>
          <w:lang w:eastAsia="zh-CN"/>
        </w:rPr>
        <w:t>2:</w:t>
      </w: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cs="Porsche Next TT"/>
          <w:b/>
          <w:sz w:val="20"/>
          <w:szCs w:val="20"/>
          <w:lang w:eastAsia="zh-CN"/>
        </w:rPr>
      </w:pPr>
      <w:bookmarkStart w:id="3" w:name="_Hlk25229200"/>
      <w:r w:rsidRPr="008E6935">
        <w:rPr>
          <w:rFonts w:ascii="宋体" w:eastAsia="宋体" w:hAnsi="宋体" w:cs="Porsche Next TT" w:hint="eastAsia"/>
          <w:b/>
          <w:sz w:val="20"/>
          <w:szCs w:val="20"/>
          <w:lang w:eastAsia="zh-CN"/>
        </w:rPr>
        <w:t>协议价款明细与支付条款</w:t>
      </w:r>
      <w:bookmarkEnd w:id="3"/>
    </w:p>
    <w:p w:rsidR="00B010D1" w:rsidRPr="008E6935" w:rsidRDefault="00B010D1" w:rsidP="00B010D1">
      <w:pPr>
        <w:suppressAutoHyphens/>
        <w:overflowPunct w:val="0"/>
        <w:autoSpaceDE w:val="0"/>
        <w:spacing w:line="340" w:lineRule="exact"/>
        <w:jc w:val="both"/>
        <w:textAlignment w:val="baseline"/>
        <w:rPr>
          <w:rFonts w:ascii="宋体" w:eastAsia="宋体" w:hAnsi="宋体" w:cs="Porsche Next TT"/>
          <w:b/>
          <w:sz w:val="20"/>
          <w:szCs w:val="20"/>
          <w:lang w:eastAsia="zh-CN"/>
        </w:rPr>
      </w:pPr>
    </w:p>
    <w:p w:rsidR="00B010D1" w:rsidRPr="008E6935" w:rsidRDefault="00B010D1" w:rsidP="00B010D1">
      <w:pPr>
        <w:suppressAutoHyphens/>
        <w:overflowPunct w:val="0"/>
        <w:autoSpaceDE w:val="0"/>
        <w:spacing w:line="340" w:lineRule="exact"/>
        <w:jc w:val="both"/>
        <w:textAlignment w:val="baseline"/>
        <w:rPr>
          <w:rFonts w:ascii="宋体" w:eastAsia="宋体" w:hAnsi="宋体" w:cs="Porsche Next TT"/>
          <w:sz w:val="20"/>
          <w:szCs w:val="20"/>
          <w:lang w:eastAsia="zh-CN"/>
        </w:rPr>
      </w:pPr>
      <w:r w:rsidRPr="008E6935">
        <w:rPr>
          <w:rFonts w:ascii="宋体" w:eastAsia="宋体" w:hAnsi="宋体" w:cs="Porsche Next TT" w:hint="eastAsia"/>
          <w:sz w:val="20"/>
          <w:szCs w:val="20"/>
          <w:lang w:eastAsia="zh-CN"/>
        </w:rPr>
        <w:t>保时捷特此同意按下文所述就有关事项向提供商支付协议价款：</w:t>
      </w: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双方同意，本协议项下停车场地的租赁费为每月人民币</w:t>
      </w:r>
      <w:r w:rsidRPr="008E6935">
        <w:rPr>
          <w:rFonts w:ascii="宋体" w:eastAsia="宋体" w:hAnsi="宋体" w:cs="Porsche Next TT"/>
          <w:sz w:val="20"/>
          <w:szCs w:val="20"/>
          <w:lang w:eastAsia="zh-CN"/>
        </w:rPr>
        <w:fldChar w:fldCharType="begin"/>
      </w:r>
      <w:r w:rsidRPr="008E6935">
        <w:rPr>
          <w:rFonts w:ascii="宋体" w:eastAsia="宋体" w:hAnsi="宋体" w:cs="Porsche Next TT"/>
          <w:sz w:val="20"/>
          <w:szCs w:val="20"/>
          <w:lang w:eastAsia="zh-CN"/>
        </w:rPr>
        <w:instrText xml:space="preserve"> MERGEFIELD 总月租金（不含税价） </w:instrText>
      </w:r>
      <w:r w:rsidRPr="008E6935">
        <w:rPr>
          <w:rFonts w:ascii="宋体" w:eastAsia="宋体" w:hAnsi="宋体" w:cs="Porsche Next TT"/>
          <w:sz w:val="20"/>
          <w:szCs w:val="20"/>
          <w:lang w:eastAsia="zh-CN"/>
        </w:rPr>
        <w:fldChar w:fldCharType="separate"/>
      </w:r>
      <w:r>
        <w:rPr>
          <w:rFonts w:ascii="宋体" w:eastAsia="宋体" w:hAnsi="宋体" w:cs="Porsche Next TT"/>
          <w:noProof/>
          <w:sz w:val="20"/>
          <w:szCs w:val="20"/>
          <w:lang w:eastAsia="zh-CN"/>
        </w:rPr>
        <w:t>«总月租金（不含税价）»</w:t>
      </w:r>
      <w:r w:rsidRPr="008E6935">
        <w:rPr>
          <w:rFonts w:ascii="宋体" w:eastAsia="宋体" w:hAnsi="宋体" w:cs="Porsche Next TT"/>
          <w:sz w:val="20"/>
          <w:szCs w:val="20"/>
          <w:lang w:eastAsia="zh-CN"/>
        </w:rPr>
        <w:fldChar w:fldCharType="end"/>
      </w:r>
      <w:r w:rsidRPr="008E6935">
        <w:rPr>
          <w:rFonts w:ascii="宋体" w:eastAsia="宋体" w:hAnsi="宋体" w:cs="Porsche Next TT" w:hint="eastAsia"/>
          <w:sz w:val="20"/>
          <w:szCs w:val="20"/>
          <w:lang w:eastAsia="zh-CN"/>
        </w:rPr>
        <w:t>元整（不含税价，税率为</w:t>
      </w:r>
      <w:r w:rsidRPr="008E6935">
        <w:rPr>
          <w:rFonts w:ascii="宋体" w:eastAsia="宋体" w:hAnsi="宋体" w:cs="Porsche Next TT"/>
          <w:sz w:val="20"/>
          <w:szCs w:val="20"/>
          <w:lang w:eastAsia="zh-CN"/>
        </w:rPr>
        <w:fldChar w:fldCharType="begin"/>
      </w:r>
      <w:r w:rsidRPr="008E6935">
        <w:rPr>
          <w:rFonts w:ascii="宋体" w:eastAsia="宋体" w:hAnsi="宋体" w:cs="Porsche Next TT"/>
          <w:sz w:val="20"/>
          <w:szCs w:val="20"/>
          <w:lang w:eastAsia="zh-CN"/>
        </w:rPr>
        <w:instrText xml:space="preserve"> MERGEFIELD 租金税率（） </w:instrText>
      </w:r>
      <w:r w:rsidRPr="008E6935">
        <w:rPr>
          <w:rFonts w:ascii="宋体" w:eastAsia="宋体" w:hAnsi="宋体" w:cs="Porsche Next TT"/>
          <w:sz w:val="20"/>
          <w:szCs w:val="20"/>
          <w:lang w:eastAsia="zh-CN"/>
        </w:rPr>
        <w:fldChar w:fldCharType="separate"/>
      </w:r>
      <w:r>
        <w:rPr>
          <w:rFonts w:ascii="宋体" w:eastAsia="宋体" w:hAnsi="宋体" w:cs="Porsche Next TT"/>
          <w:noProof/>
          <w:sz w:val="20"/>
          <w:szCs w:val="20"/>
          <w:lang w:eastAsia="zh-CN"/>
        </w:rPr>
        <w:t>«租金税率（）»</w:t>
      </w:r>
      <w:r w:rsidRPr="008E6935">
        <w:rPr>
          <w:rFonts w:ascii="宋体" w:eastAsia="宋体" w:hAnsi="宋体" w:cs="Porsche Next TT"/>
          <w:sz w:val="20"/>
          <w:szCs w:val="20"/>
          <w:lang w:eastAsia="zh-CN"/>
        </w:rPr>
        <w:fldChar w:fldCharType="end"/>
      </w:r>
      <w:r w:rsidRPr="008E6935">
        <w:rPr>
          <w:rFonts w:ascii="宋体" w:eastAsia="宋体" w:hAnsi="宋体" w:cs="Porsche Next TT"/>
          <w:sz w:val="20"/>
          <w:szCs w:val="20"/>
          <w:lang w:eastAsia="zh-CN"/>
        </w:rPr>
        <w:t>%</w:t>
      </w:r>
      <w:r w:rsidRPr="008E6935">
        <w:rPr>
          <w:rFonts w:ascii="宋体" w:eastAsia="宋体" w:hAnsi="宋体" w:cs="Porsche Next TT" w:hint="eastAsia"/>
          <w:sz w:val="20"/>
          <w:szCs w:val="20"/>
          <w:lang w:eastAsia="zh-CN"/>
        </w:rPr>
        <w:t>），</w:t>
      </w:r>
      <w:r w:rsidRPr="008E6935">
        <w:rPr>
          <w:rFonts w:ascii="宋体" w:eastAsia="宋体" w:hAnsi="宋体" w:cs="宋体" w:hint="eastAsia"/>
          <w:sz w:val="20"/>
          <w:szCs w:val="20"/>
          <w:lang w:eastAsia="zh-CN"/>
        </w:rPr>
        <w:t>每</w:t>
      </w:r>
      <w:r w:rsidRPr="008E6935">
        <w:rPr>
          <w:rFonts w:ascii="宋体" w:eastAsia="宋体" w:hAnsi="宋体" w:cs="Porsche Next TT"/>
          <w:sz w:val="20"/>
          <w:szCs w:val="20"/>
          <w:lang w:eastAsia="zh-CN"/>
        </w:rPr>
        <w:t>6</w:t>
      </w:r>
      <w:r w:rsidRPr="008E6935">
        <w:rPr>
          <w:rFonts w:ascii="宋体" w:eastAsia="宋体" w:hAnsi="宋体" w:cs="Porsche Next TT" w:hint="eastAsia"/>
          <w:sz w:val="20"/>
          <w:szCs w:val="20"/>
          <w:lang w:eastAsia="zh-CN"/>
        </w:rPr>
        <w:t>个月结算一次，在</w:t>
      </w:r>
      <w:r w:rsidRPr="008E6935">
        <w:rPr>
          <w:rFonts w:ascii="宋体" w:eastAsia="宋体" w:hAnsi="宋体" w:cs="宋体" w:hint="eastAsia"/>
          <w:sz w:val="20"/>
          <w:szCs w:val="20"/>
          <w:lang w:eastAsia="zh-CN"/>
        </w:rPr>
        <w:t>保时捷</w:t>
      </w:r>
      <w:r w:rsidRPr="008E6935">
        <w:rPr>
          <w:rFonts w:ascii="宋体" w:eastAsia="宋体" w:hAnsi="宋体" w:cs="Porsche Next TT" w:hint="eastAsia"/>
          <w:sz w:val="20"/>
          <w:szCs w:val="20"/>
          <w:lang w:eastAsia="zh-CN"/>
        </w:rPr>
        <w:t>已收到并确认单据正确（包括但不限于正式、合法、有效的增值税发票）</w:t>
      </w:r>
      <w:r w:rsidRPr="008E6935">
        <w:rPr>
          <w:rFonts w:ascii="宋体" w:eastAsia="宋体" w:hAnsi="宋体" w:cs="宋体" w:hint="eastAsia"/>
          <w:sz w:val="20"/>
          <w:szCs w:val="20"/>
          <w:lang w:eastAsia="zh-CN"/>
        </w:rPr>
        <w:t>的</w:t>
      </w:r>
      <w:r w:rsidRPr="008E6935">
        <w:rPr>
          <w:rFonts w:ascii="宋体" w:eastAsia="宋体" w:hAnsi="宋体" w:cs="宋体"/>
          <w:sz w:val="20"/>
          <w:szCs w:val="20"/>
          <w:lang w:eastAsia="zh-CN"/>
        </w:rPr>
        <w:t>30</w:t>
      </w:r>
      <w:r w:rsidRPr="008E6935">
        <w:rPr>
          <w:rFonts w:ascii="宋体" w:eastAsia="宋体" w:hAnsi="宋体" w:cs="宋体" w:hint="eastAsia"/>
          <w:sz w:val="20"/>
          <w:szCs w:val="20"/>
          <w:lang w:eastAsia="zh-CN"/>
        </w:rPr>
        <w:t>日内进行结算</w:t>
      </w:r>
      <w:r w:rsidRPr="008E6935">
        <w:rPr>
          <w:rFonts w:ascii="宋体" w:eastAsia="宋体" w:hAnsi="宋体"/>
          <w:sz w:val="20"/>
          <w:szCs w:val="20"/>
          <w:lang w:eastAsia="zh-CN"/>
        </w:rPr>
        <w:t>。</w:t>
      </w:r>
      <w:r w:rsidRPr="008E6935">
        <w:rPr>
          <w:rFonts w:ascii="宋体" w:eastAsia="宋体" w:hAnsi="宋体" w:hint="eastAsia"/>
          <w:sz w:val="20"/>
          <w:szCs w:val="20"/>
          <w:lang w:eastAsia="zh-CN"/>
        </w:rPr>
        <w:t>停车场地租赁费明细如下：</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tbl>
      <w:tblPr>
        <w:tblStyle w:val="a6"/>
        <w:tblW w:w="8478" w:type="dxa"/>
        <w:tblInd w:w="607" w:type="dxa"/>
        <w:tblLook w:val="04A0" w:firstRow="1" w:lastRow="0" w:firstColumn="1" w:lastColumn="0" w:noHBand="0" w:noVBand="1"/>
      </w:tblPr>
      <w:tblGrid>
        <w:gridCol w:w="5598"/>
        <w:gridCol w:w="2880"/>
      </w:tblGrid>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停车场地每一车位租赁费单价</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人民币</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月</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车位</w:t>
            </w:r>
            <w:r w:rsidRPr="008E6935">
              <w:rPr>
                <w:rFonts w:ascii="宋体" w:eastAsia="宋体" w:hAnsi="宋体" w:cs="Porsche Next TT"/>
                <w:sz w:val="20"/>
                <w:lang w:eastAsia="zh-CN"/>
              </w:rPr>
              <w:t xml:space="preserve">) - </w:t>
            </w:r>
            <w:r w:rsidRPr="008E6935">
              <w:rPr>
                <w:rFonts w:ascii="宋体" w:eastAsia="宋体" w:hAnsi="宋体" w:cs="Porsche Next TT" w:hint="eastAsia"/>
                <w:sz w:val="20"/>
                <w:lang w:eastAsia="zh-CN"/>
              </w:rPr>
              <w:t>不含税价</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lang w:eastAsia="zh-CN"/>
              </w:rPr>
            </w:pPr>
            <w:r w:rsidRPr="008E6935">
              <w:rPr>
                <w:rFonts w:ascii="宋体" w:eastAsia="宋体" w:hAnsi="宋体" w:cs="Porsche Next TT"/>
                <w:sz w:val="20"/>
              </w:rPr>
              <w:fldChar w:fldCharType="begin"/>
            </w:r>
            <w:r w:rsidRPr="008E6935">
              <w:rPr>
                <w:rFonts w:ascii="宋体" w:eastAsia="宋体" w:hAnsi="宋体" w:cs="Porsche Next TT"/>
                <w:sz w:val="20"/>
                <w:lang w:eastAsia="zh-CN"/>
              </w:rPr>
              <w:instrText xml:space="preserve"> MERGEFIELD 每一车位月租金（不含税价） </w:instrText>
            </w:r>
            <w:r w:rsidRPr="008E6935">
              <w:rPr>
                <w:rFonts w:ascii="宋体" w:eastAsia="宋体" w:hAnsi="宋体" w:cs="Porsche Next TT"/>
                <w:sz w:val="20"/>
              </w:rPr>
              <w:fldChar w:fldCharType="separate"/>
            </w:r>
            <w:r>
              <w:rPr>
                <w:rFonts w:ascii="宋体" w:eastAsia="宋体" w:hAnsi="宋体" w:cs="Porsche Next TT"/>
                <w:noProof/>
                <w:sz w:val="20"/>
                <w:lang w:eastAsia="zh-CN"/>
              </w:rPr>
              <w:t>«每一车位月租金（不含税价）»</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Porsche Next TT" w:hint="eastAsia"/>
                <w:sz w:val="20"/>
              </w:rPr>
              <w:t>车位租赁费税率</w:t>
            </w:r>
            <w:proofErr w:type="spellEnd"/>
            <w:r w:rsidRPr="008E6935">
              <w:rPr>
                <w:rFonts w:ascii="宋体" w:eastAsia="宋体" w:hAnsi="宋体" w:cs="Porsche Next TT" w:hint="eastAsia"/>
                <w:sz w:val="20"/>
              </w:rPr>
              <w:t>（</w:t>
            </w:r>
            <w:r w:rsidRPr="008E6935">
              <w:rPr>
                <w:rFonts w:ascii="宋体" w:eastAsia="宋体" w:hAnsi="宋体" w:cs="Porsche Next TT"/>
                <w:sz w:val="20"/>
              </w:rPr>
              <w:t>%</w:t>
            </w:r>
            <w:r w:rsidRPr="008E6935">
              <w:rPr>
                <w:rFonts w:ascii="宋体" w:eastAsia="宋体" w:hAnsi="宋体" w:cs="Porsche Next TT" w:hint="eastAsia"/>
                <w:sz w:val="20"/>
              </w:rPr>
              <w:t>）</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租金税率（） </w:instrText>
            </w:r>
            <w:r w:rsidRPr="008E6935">
              <w:rPr>
                <w:rFonts w:ascii="宋体" w:eastAsia="宋体" w:hAnsi="宋体" w:cs="Porsche Next TT"/>
                <w:sz w:val="20"/>
              </w:rPr>
              <w:fldChar w:fldCharType="separate"/>
            </w:r>
            <w:r>
              <w:rPr>
                <w:rFonts w:ascii="宋体" w:eastAsia="宋体" w:hAnsi="宋体" w:cs="Porsche Next TT"/>
                <w:noProof/>
                <w:sz w:val="20"/>
              </w:rPr>
              <w:t>«租金税率（）»</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宋体" w:hint="eastAsia"/>
                <w:sz w:val="20"/>
              </w:rPr>
              <w:t>停车场地</w:t>
            </w:r>
            <w:r w:rsidRPr="008E6935">
              <w:rPr>
                <w:rFonts w:ascii="宋体" w:eastAsia="宋体" w:hAnsi="宋体" w:cs="Porsche Next TT" w:hint="eastAsia"/>
                <w:sz w:val="20"/>
              </w:rPr>
              <w:t>车位数</w:t>
            </w:r>
            <w:proofErr w:type="spellEnd"/>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车位个数（个） </w:instrText>
            </w:r>
            <w:r w:rsidRPr="008E6935">
              <w:rPr>
                <w:rFonts w:ascii="宋体" w:eastAsia="宋体" w:hAnsi="宋体" w:cs="Porsche Next TT"/>
                <w:sz w:val="20"/>
              </w:rPr>
              <w:fldChar w:fldCharType="separate"/>
            </w:r>
            <w:r>
              <w:rPr>
                <w:rFonts w:ascii="宋体" w:eastAsia="宋体" w:hAnsi="宋体" w:cs="Porsche Next TT"/>
                <w:noProof/>
                <w:sz w:val="20"/>
              </w:rPr>
              <w:t>«车位个数（个）»</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Porsche Next TT" w:hint="eastAsia"/>
                <w:sz w:val="20"/>
              </w:rPr>
              <w:t>租赁期限（月</w:t>
            </w:r>
            <w:proofErr w:type="spellEnd"/>
            <w:r w:rsidRPr="008E6935">
              <w:rPr>
                <w:rFonts w:ascii="宋体" w:eastAsia="宋体" w:hAnsi="宋体" w:cs="Porsche Next TT" w:hint="eastAsia"/>
                <w:sz w:val="20"/>
              </w:rPr>
              <w:t>）</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租期（月） </w:instrText>
            </w:r>
            <w:r w:rsidRPr="008E6935">
              <w:rPr>
                <w:rFonts w:ascii="宋体" w:eastAsia="宋体" w:hAnsi="宋体" w:cs="Porsche Next TT"/>
                <w:sz w:val="20"/>
              </w:rPr>
              <w:fldChar w:fldCharType="separate"/>
            </w:r>
            <w:r>
              <w:rPr>
                <w:rFonts w:ascii="宋体" w:eastAsia="宋体" w:hAnsi="宋体" w:cs="Porsche Next TT"/>
                <w:noProof/>
                <w:sz w:val="20"/>
              </w:rPr>
              <w:t>«租期（月）»</w:t>
            </w:r>
            <w:r w:rsidRPr="008E6935">
              <w:rPr>
                <w:rFonts w:ascii="宋体" w:eastAsia="宋体" w:hAnsi="宋体" w:cs="Porsche Next TT"/>
                <w:sz w:val="20"/>
              </w:rPr>
              <w:fldChar w:fldCharType="end"/>
            </w:r>
          </w:p>
        </w:tc>
      </w:tr>
      <w:tr w:rsidR="00B010D1" w:rsidRPr="008E6935" w:rsidTr="00F909EB">
        <w:tc>
          <w:tcPr>
            <w:tcW w:w="5598"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租赁期限车位租赁费用合计（人民币）</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不含税价</w:t>
            </w:r>
          </w:p>
        </w:tc>
        <w:tc>
          <w:tcPr>
            <w:tcW w:w="2880"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总租金（不含税价） </w:instrText>
            </w:r>
            <w:r w:rsidRPr="008E6935">
              <w:rPr>
                <w:rFonts w:ascii="宋体" w:eastAsia="宋体" w:hAnsi="宋体" w:cs="Porsche Next TT"/>
                <w:sz w:val="20"/>
              </w:rPr>
              <w:fldChar w:fldCharType="separate"/>
            </w:r>
            <w:r>
              <w:rPr>
                <w:rFonts w:ascii="宋体" w:eastAsia="宋体" w:hAnsi="宋体" w:cs="Porsche Next TT"/>
                <w:noProof/>
                <w:sz w:val="20"/>
              </w:rPr>
              <w:t>«总租金（不含税价）»</w:t>
            </w:r>
            <w:r w:rsidRPr="008E6935">
              <w:rPr>
                <w:rFonts w:ascii="宋体" w:eastAsia="宋体" w:hAnsi="宋体" w:cs="Porsche Next TT"/>
                <w:sz w:val="20"/>
              </w:rPr>
              <w:fldChar w:fldCharType="end"/>
            </w:r>
          </w:p>
        </w:tc>
      </w:tr>
    </w:tbl>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双方同意，本协议项下停车场地的电费按照实际产生的费用计算，每</w:t>
      </w:r>
      <w:r w:rsidRPr="008E6935">
        <w:rPr>
          <w:rFonts w:ascii="宋体" w:eastAsia="宋体" w:hAnsi="宋体" w:cs="Porsche Next TT"/>
          <w:sz w:val="20"/>
          <w:szCs w:val="20"/>
          <w:lang w:eastAsia="zh-CN"/>
        </w:rPr>
        <w:t>6</w:t>
      </w:r>
      <w:r w:rsidRPr="008E6935">
        <w:rPr>
          <w:rFonts w:ascii="宋体" w:eastAsia="宋体" w:hAnsi="宋体" w:cs="Porsche Next TT" w:hint="eastAsia"/>
          <w:sz w:val="20"/>
          <w:szCs w:val="20"/>
          <w:lang w:eastAsia="zh-CN"/>
        </w:rPr>
        <w:t>个月结算一次。提供商应当为保时捷安装独立电表计费。每一结算周期结束后，在</w:t>
      </w:r>
      <w:r w:rsidRPr="008E6935">
        <w:rPr>
          <w:rFonts w:ascii="宋体" w:eastAsia="宋体" w:hAnsi="宋体" w:cs="宋体" w:hint="eastAsia"/>
          <w:sz w:val="20"/>
          <w:szCs w:val="20"/>
          <w:lang w:eastAsia="zh-CN"/>
        </w:rPr>
        <w:t>保时捷</w:t>
      </w:r>
      <w:r w:rsidRPr="008E6935">
        <w:rPr>
          <w:rFonts w:ascii="宋体" w:eastAsia="宋体" w:hAnsi="宋体" w:cs="Porsche Next TT" w:hint="eastAsia"/>
          <w:sz w:val="20"/>
          <w:szCs w:val="20"/>
          <w:lang w:eastAsia="zh-CN"/>
        </w:rPr>
        <w:t>已收到并确认单据正确（包括但不限于正式、合法、有效的</w:t>
      </w:r>
      <w:r w:rsidRPr="008E6935">
        <w:rPr>
          <w:rFonts w:ascii="宋体" w:eastAsia="宋体" w:hAnsi="宋体" w:cs="Porsche Next TT"/>
          <w:sz w:val="20"/>
          <w:szCs w:val="20"/>
          <w:lang w:eastAsia="zh-CN"/>
        </w:rPr>
        <w:fldChar w:fldCharType="begin"/>
      </w:r>
      <w:r w:rsidRPr="008E6935">
        <w:rPr>
          <w:rFonts w:ascii="宋体" w:eastAsia="宋体" w:hAnsi="宋体" w:cs="Porsche Next TT"/>
          <w:sz w:val="20"/>
          <w:szCs w:val="20"/>
          <w:lang w:eastAsia="zh-CN"/>
        </w:rPr>
        <w:instrText xml:space="preserve"> </w:instrText>
      </w:r>
      <w:r w:rsidRPr="008E6935">
        <w:rPr>
          <w:rFonts w:ascii="宋体" w:eastAsia="宋体" w:hAnsi="宋体" w:cs="Porsche Next TT" w:hint="eastAsia"/>
          <w:sz w:val="20"/>
          <w:szCs w:val="20"/>
          <w:lang w:eastAsia="zh-CN"/>
        </w:rPr>
        <w:instrText>MERGEFIELD 电费发票类型</w:instrText>
      </w:r>
      <w:r w:rsidRPr="008E6935">
        <w:rPr>
          <w:rFonts w:ascii="宋体" w:eastAsia="宋体" w:hAnsi="宋体" w:cs="Porsche Next TT"/>
          <w:sz w:val="20"/>
          <w:szCs w:val="20"/>
          <w:lang w:eastAsia="zh-CN"/>
        </w:rPr>
        <w:instrText xml:space="preserve"> </w:instrText>
      </w:r>
      <w:r w:rsidRPr="008E6935">
        <w:rPr>
          <w:rFonts w:ascii="宋体" w:eastAsia="宋体" w:hAnsi="宋体" w:cs="Porsche Next TT"/>
          <w:sz w:val="20"/>
          <w:szCs w:val="20"/>
          <w:lang w:eastAsia="zh-CN"/>
        </w:rPr>
        <w:fldChar w:fldCharType="separate"/>
      </w:r>
      <w:r>
        <w:rPr>
          <w:rFonts w:ascii="宋体" w:eastAsia="宋体" w:hAnsi="宋体" w:cs="Porsche Next TT"/>
          <w:noProof/>
          <w:sz w:val="20"/>
          <w:szCs w:val="20"/>
          <w:lang w:eastAsia="zh-CN"/>
        </w:rPr>
        <w:t>«</w:t>
      </w:r>
      <w:r>
        <w:rPr>
          <w:rFonts w:ascii="宋体" w:eastAsia="宋体" w:hAnsi="宋体" w:cs="Porsche Next TT" w:hint="eastAsia"/>
          <w:noProof/>
          <w:sz w:val="20"/>
          <w:szCs w:val="20"/>
          <w:lang w:eastAsia="zh-CN"/>
        </w:rPr>
        <w:t>电费发票类型</w:t>
      </w:r>
      <w:r>
        <w:rPr>
          <w:rFonts w:ascii="宋体" w:eastAsia="宋体" w:hAnsi="宋体" w:cs="Porsche Next TT"/>
          <w:noProof/>
          <w:sz w:val="20"/>
          <w:szCs w:val="20"/>
          <w:lang w:eastAsia="zh-CN"/>
        </w:rPr>
        <w:t>»</w:t>
      </w:r>
      <w:r w:rsidRPr="008E6935">
        <w:rPr>
          <w:rFonts w:ascii="宋体" w:eastAsia="宋体" w:hAnsi="宋体" w:cs="Porsche Next TT"/>
          <w:sz w:val="20"/>
          <w:szCs w:val="20"/>
          <w:lang w:eastAsia="zh-CN"/>
        </w:rPr>
        <w:fldChar w:fldCharType="end"/>
      </w:r>
      <w:r w:rsidRPr="008E6935">
        <w:rPr>
          <w:rFonts w:ascii="宋体" w:eastAsia="宋体" w:hAnsi="宋体" w:cs="Porsche Next TT" w:hint="eastAsia"/>
          <w:sz w:val="20"/>
          <w:szCs w:val="20"/>
          <w:lang w:eastAsia="zh-CN"/>
        </w:rPr>
        <w:t>）</w:t>
      </w:r>
      <w:r w:rsidRPr="008E6935">
        <w:rPr>
          <w:rFonts w:ascii="宋体" w:eastAsia="宋体" w:hAnsi="宋体" w:cs="宋体" w:hint="eastAsia"/>
          <w:sz w:val="20"/>
          <w:szCs w:val="20"/>
          <w:lang w:eastAsia="zh-CN"/>
        </w:rPr>
        <w:t>的</w:t>
      </w:r>
      <w:r w:rsidRPr="008E6935">
        <w:rPr>
          <w:rFonts w:ascii="宋体" w:eastAsia="宋体" w:hAnsi="宋体" w:cs="宋体"/>
          <w:sz w:val="20"/>
          <w:szCs w:val="20"/>
          <w:lang w:eastAsia="zh-CN"/>
        </w:rPr>
        <w:t>30</w:t>
      </w:r>
      <w:r w:rsidRPr="008E6935">
        <w:rPr>
          <w:rFonts w:ascii="宋体" w:eastAsia="宋体" w:hAnsi="宋体" w:cs="宋体" w:hint="eastAsia"/>
          <w:sz w:val="20"/>
          <w:szCs w:val="20"/>
          <w:lang w:eastAsia="zh-CN"/>
        </w:rPr>
        <w:t>日内进行结算</w:t>
      </w:r>
      <w:r w:rsidRPr="008E6935">
        <w:rPr>
          <w:rFonts w:ascii="宋体" w:eastAsia="宋体" w:hAnsi="宋体"/>
          <w:sz w:val="20"/>
          <w:szCs w:val="20"/>
          <w:lang w:eastAsia="zh-CN"/>
        </w:rPr>
        <w:t>。</w:t>
      </w:r>
      <w:r w:rsidRPr="008E6935">
        <w:rPr>
          <w:rFonts w:ascii="宋体" w:eastAsia="宋体" w:hAnsi="宋体" w:cs="Porsche Next TT" w:hint="eastAsia"/>
          <w:sz w:val="20"/>
          <w:szCs w:val="20"/>
          <w:lang w:eastAsia="zh-CN"/>
        </w:rPr>
        <w:t>电费收费标准如下：</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tbl>
      <w:tblPr>
        <w:tblStyle w:val="a6"/>
        <w:tblW w:w="8478" w:type="dxa"/>
        <w:tblInd w:w="607" w:type="dxa"/>
        <w:tblLook w:val="04A0" w:firstRow="1" w:lastRow="0" w:firstColumn="1" w:lastColumn="0" w:noHBand="0" w:noVBand="1"/>
      </w:tblPr>
      <w:tblGrid>
        <w:gridCol w:w="3357"/>
        <w:gridCol w:w="5121"/>
      </w:tblGrid>
      <w:tr w:rsidR="00B010D1" w:rsidRPr="008E6935" w:rsidTr="00F909EB">
        <w:tc>
          <w:tcPr>
            <w:tcW w:w="3357"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电费（人民币</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度）</w:t>
            </w:r>
            <w:r w:rsidRPr="008E6935">
              <w:rPr>
                <w:rFonts w:ascii="宋体" w:eastAsia="宋体" w:hAnsi="宋体" w:cs="Porsche Next TT"/>
                <w:sz w:val="20"/>
                <w:lang w:eastAsia="zh-CN"/>
              </w:rPr>
              <w:t>-</w:t>
            </w:r>
            <w:r w:rsidRPr="008E6935">
              <w:rPr>
                <w:rFonts w:ascii="宋体" w:eastAsia="宋体" w:hAnsi="宋体" w:cs="Porsche Next TT" w:hint="eastAsia"/>
                <w:sz w:val="20"/>
                <w:lang w:eastAsia="zh-CN"/>
              </w:rPr>
              <w:t>不含税价</w:t>
            </w:r>
          </w:p>
        </w:tc>
        <w:tc>
          <w:tcPr>
            <w:tcW w:w="5121"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lang w:eastAsia="zh-CN"/>
              </w:rPr>
            </w:pPr>
            <w:r w:rsidRPr="008E6935">
              <w:rPr>
                <w:rFonts w:ascii="宋体" w:eastAsia="宋体" w:hAnsi="宋体" w:cs="Porsche Next TT" w:hint="eastAsia"/>
                <w:sz w:val="20"/>
                <w:lang w:eastAsia="zh-CN"/>
              </w:rPr>
              <w:t>以电力公司的收费标准为准，但不超过人民币1</w:t>
            </w:r>
            <w:r w:rsidRPr="008E6935">
              <w:rPr>
                <w:rFonts w:ascii="宋体" w:eastAsia="宋体" w:hAnsi="宋体" w:cs="Porsche Next TT"/>
                <w:sz w:val="20"/>
                <w:lang w:eastAsia="zh-CN"/>
              </w:rPr>
              <w:t>.2</w:t>
            </w:r>
            <w:r w:rsidRPr="008E6935">
              <w:rPr>
                <w:rFonts w:ascii="宋体" w:eastAsia="宋体" w:hAnsi="宋体" w:cs="Porsche Next TT" w:hint="eastAsia"/>
                <w:sz w:val="20"/>
                <w:lang w:eastAsia="zh-CN"/>
              </w:rPr>
              <w:t>元</w:t>
            </w:r>
          </w:p>
        </w:tc>
      </w:tr>
      <w:tr w:rsidR="00B010D1" w:rsidRPr="008E6935" w:rsidTr="00F909EB">
        <w:tc>
          <w:tcPr>
            <w:tcW w:w="3357" w:type="dxa"/>
          </w:tcPr>
          <w:p w:rsidR="00B010D1" w:rsidRPr="008E6935" w:rsidRDefault="00B010D1" w:rsidP="00F909EB">
            <w:pPr>
              <w:suppressAutoHyphens/>
              <w:overflowPunct w:val="0"/>
              <w:autoSpaceDE w:val="0"/>
              <w:spacing w:line="340" w:lineRule="exact"/>
              <w:jc w:val="both"/>
              <w:textAlignment w:val="baseline"/>
              <w:rPr>
                <w:rFonts w:ascii="宋体" w:eastAsia="宋体" w:hAnsi="宋体" w:cs="Porsche Next TT"/>
                <w:sz w:val="20"/>
              </w:rPr>
            </w:pPr>
            <w:proofErr w:type="spellStart"/>
            <w:r w:rsidRPr="008E6935">
              <w:rPr>
                <w:rFonts w:ascii="宋体" w:eastAsia="宋体" w:hAnsi="宋体" w:cs="Porsche Next TT" w:hint="eastAsia"/>
                <w:sz w:val="20"/>
              </w:rPr>
              <w:t>电费税率</w:t>
            </w:r>
            <w:proofErr w:type="spellEnd"/>
            <w:r w:rsidRPr="008E6935">
              <w:rPr>
                <w:rFonts w:ascii="宋体" w:eastAsia="宋体" w:hAnsi="宋体" w:cs="Porsche Next TT" w:hint="eastAsia"/>
                <w:sz w:val="20"/>
              </w:rPr>
              <w:t>（</w:t>
            </w:r>
            <w:r w:rsidRPr="008E6935">
              <w:rPr>
                <w:rFonts w:ascii="宋体" w:eastAsia="宋体" w:hAnsi="宋体" w:cs="Porsche Next TT"/>
                <w:sz w:val="20"/>
              </w:rPr>
              <w:t>%</w:t>
            </w:r>
            <w:r w:rsidRPr="008E6935">
              <w:rPr>
                <w:rFonts w:ascii="宋体" w:eastAsia="宋体" w:hAnsi="宋体" w:cs="Porsche Next TT" w:hint="eastAsia"/>
                <w:sz w:val="20"/>
              </w:rPr>
              <w:t>）</w:t>
            </w:r>
          </w:p>
        </w:tc>
        <w:tc>
          <w:tcPr>
            <w:tcW w:w="5121" w:type="dxa"/>
          </w:tcPr>
          <w:p w:rsidR="00B010D1" w:rsidRPr="008E6935" w:rsidRDefault="00B010D1" w:rsidP="00F909EB">
            <w:pPr>
              <w:suppressAutoHyphens/>
              <w:overflowPunct w:val="0"/>
              <w:autoSpaceDE w:val="0"/>
              <w:spacing w:line="340" w:lineRule="exact"/>
              <w:jc w:val="center"/>
              <w:textAlignment w:val="baseline"/>
              <w:rPr>
                <w:rFonts w:ascii="宋体" w:eastAsia="宋体" w:hAnsi="宋体" w:cs="Porsche Next TT"/>
                <w:sz w:val="20"/>
              </w:rPr>
            </w:pPr>
            <w:r w:rsidRPr="008E6935">
              <w:rPr>
                <w:rFonts w:ascii="宋体" w:eastAsia="宋体" w:hAnsi="宋体" w:cs="Porsche Next TT"/>
                <w:sz w:val="20"/>
              </w:rPr>
              <w:fldChar w:fldCharType="begin"/>
            </w:r>
            <w:r w:rsidRPr="008E6935">
              <w:rPr>
                <w:rFonts w:ascii="宋体" w:eastAsia="宋体" w:hAnsi="宋体" w:cs="Porsche Next TT"/>
                <w:sz w:val="20"/>
              </w:rPr>
              <w:instrText xml:space="preserve"> MERGEFIELD 电费税率（） </w:instrText>
            </w:r>
            <w:r w:rsidRPr="008E6935">
              <w:rPr>
                <w:rFonts w:ascii="宋体" w:eastAsia="宋体" w:hAnsi="宋体" w:cs="Porsche Next TT"/>
                <w:sz w:val="20"/>
              </w:rPr>
              <w:fldChar w:fldCharType="separate"/>
            </w:r>
            <w:r>
              <w:rPr>
                <w:rFonts w:ascii="宋体" w:eastAsia="宋体" w:hAnsi="宋体" w:cs="Porsche Next TT"/>
                <w:noProof/>
                <w:sz w:val="20"/>
              </w:rPr>
              <w:t>«电费税率（）»</w:t>
            </w:r>
            <w:r w:rsidRPr="008E6935">
              <w:rPr>
                <w:rFonts w:ascii="宋体" w:eastAsia="宋体" w:hAnsi="宋体" w:cs="Porsche Next TT"/>
                <w:sz w:val="20"/>
              </w:rPr>
              <w:fldChar w:fldCharType="end"/>
            </w:r>
          </w:p>
        </w:tc>
      </w:tr>
    </w:tbl>
    <w:p w:rsidR="00B010D1" w:rsidRPr="008E6935" w:rsidRDefault="00B010D1" w:rsidP="00B010D1">
      <w:pPr>
        <w:pStyle w:val="a3"/>
        <w:spacing w:before="240" w:line="240" w:lineRule="exact"/>
        <w:ind w:left="567"/>
        <w:jc w:val="both"/>
        <w:rPr>
          <w:rFonts w:ascii="宋体" w:eastAsia="宋体" w:hAnsi="宋体" w:cs="Porsche Next"/>
          <w:sz w:val="20"/>
          <w:szCs w:val="20"/>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保时捷的任何付款的前提是提供商履行完毕本协议项下的各项义务，但保时捷的任何付款均不得视为保时捷对提供商提供的服务和货物的最终接受。</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r w:rsidRPr="008E6935">
        <w:rPr>
          <w:rFonts w:ascii="宋体" w:eastAsia="宋体" w:hAnsi="宋体" w:cs="宋体" w:hint="eastAsia"/>
          <w:sz w:val="20"/>
          <w:szCs w:val="20"/>
          <w:lang w:eastAsia="zh-CN"/>
        </w:rPr>
        <w:t>提供商确认，上述停车场地的租赁费和电费构成保时捷在本协议项下需要支付给提供商的全部费用，保时捷没有义务就提供商履行本协议向提供商支付任何额外报酬。提供商应自负费用、自行负责提供履行服务合同项下的服务所需的所有设施、设备、人员、用品和其他资源，包括但不限于运营和通讯成本、办公室打印费</w:t>
      </w:r>
      <w:r w:rsidRPr="008E6935">
        <w:rPr>
          <w:rFonts w:ascii="宋体" w:eastAsia="宋体" w:hAnsi="宋体" w:cs="宋体"/>
          <w:sz w:val="20"/>
          <w:szCs w:val="20"/>
          <w:lang w:eastAsia="zh-CN"/>
        </w:rPr>
        <w:t xml:space="preserve"> </w:t>
      </w:r>
      <w:r w:rsidRPr="008E6935">
        <w:rPr>
          <w:rFonts w:ascii="宋体" w:eastAsia="宋体" w:hAnsi="宋体" w:cs="宋体" w:hint="eastAsia"/>
          <w:sz w:val="20"/>
          <w:szCs w:val="20"/>
          <w:lang w:eastAsia="zh-CN"/>
        </w:rPr>
        <w:t>、当地交通费和电话通讯费。</w:t>
      </w:r>
    </w:p>
    <w:p w:rsidR="00B010D1" w:rsidRPr="008E6935" w:rsidRDefault="00B010D1" w:rsidP="00B010D1">
      <w:pPr>
        <w:pStyle w:val="a3"/>
        <w:spacing w:before="240" w:line="240" w:lineRule="exact"/>
        <w:ind w:left="567"/>
        <w:jc w:val="both"/>
        <w:rPr>
          <w:rFonts w:ascii="宋体" w:eastAsia="宋体" w:hAnsi="宋体" w:cs="Porsche Next"/>
          <w:sz w:val="20"/>
          <w:szCs w:val="20"/>
          <w:lang w:eastAsia="zh-CN"/>
        </w:rPr>
      </w:pPr>
    </w:p>
    <w:p w:rsidR="00B010D1" w:rsidRPr="008E6935" w:rsidRDefault="00B010D1" w:rsidP="00B010D1">
      <w:pPr>
        <w:pStyle w:val="a3"/>
        <w:numPr>
          <w:ilvl w:val="0"/>
          <w:numId w:val="8"/>
        </w:numPr>
        <w:spacing w:before="240" w:line="240" w:lineRule="exact"/>
        <w:ind w:left="567" w:hanging="567"/>
        <w:jc w:val="both"/>
        <w:rPr>
          <w:rFonts w:ascii="宋体" w:eastAsia="宋体" w:hAnsi="宋体" w:cs="Porsche Next"/>
          <w:sz w:val="20"/>
          <w:szCs w:val="20"/>
          <w:lang w:eastAsia="zh-CN"/>
        </w:rPr>
      </w:pPr>
      <w:bookmarkStart w:id="4" w:name="_Hlk25357332"/>
      <w:r w:rsidRPr="008E6935">
        <w:rPr>
          <w:rFonts w:ascii="宋体" w:eastAsia="宋体" w:hAnsi="宋体" w:cs="宋体" w:hint="eastAsia"/>
          <w:sz w:val="20"/>
          <w:szCs w:val="20"/>
          <w:lang w:eastAsia="zh-CN"/>
        </w:rPr>
        <w:t>提供商确认，其不得向停放在停车场地的保时捷品牌的车主收取费用。</w:t>
      </w:r>
      <w:bookmarkEnd w:id="4"/>
    </w:p>
    <w:p w:rsidR="00B010D1" w:rsidRPr="008E6935" w:rsidRDefault="00B010D1" w:rsidP="00B010D1">
      <w:pPr>
        <w:pStyle w:val="Flietext"/>
        <w:spacing w:before="240" w:line="240" w:lineRule="exact"/>
        <w:jc w:val="both"/>
        <w:rPr>
          <w:rFonts w:ascii="宋体" w:eastAsia="宋体" w:hAnsi="宋体" w:cs="Porsche Next"/>
          <w:sz w:val="20"/>
          <w:szCs w:val="20"/>
          <w:lang w:eastAsia="zh-CN"/>
        </w:rPr>
        <w:sectPr w:rsidR="00B010D1" w:rsidRPr="008E6935" w:rsidSect="00E66060">
          <w:footerReference w:type="first" r:id="rId12"/>
          <w:pgSz w:w="11906" w:h="16838" w:code="9"/>
          <w:pgMar w:top="1411" w:right="1411" w:bottom="1138" w:left="1411" w:header="706" w:footer="706" w:gutter="0"/>
          <w:cols w:space="708"/>
          <w:titlePg/>
          <w:docGrid w:linePitch="360"/>
        </w:sectPr>
      </w:pPr>
    </w:p>
    <w:p w:rsidR="00B010D1" w:rsidRPr="008E6935" w:rsidRDefault="00B010D1" w:rsidP="00B010D1">
      <w:pPr>
        <w:suppressAutoHyphens/>
        <w:overflowPunct w:val="0"/>
        <w:autoSpaceDE w:val="0"/>
        <w:spacing w:line="340" w:lineRule="exact"/>
        <w:textAlignment w:val="baseline"/>
        <w:rPr>
          <w:rFonts w:ascii="宋体" w:eastAsia="宋体" w:hAnsi="宋体"/>
          <w:b/>
          <w:sz w:val="20"/>
          <w:szCs w:val="20"/>
          <w:lang w:eastAsia="zh-CN"/>
        </w:rPr>
      </w:pPr>
      <w:r w:rsidRPr="008E6935">
        <w:rPr>
          <w:rFonts w:ascii="宋体" w:eastAsia="宋体" w:hAnsi="宋体" w:hint="eastAsia"/>
          <w:b/>
          <w:sz w:val="20"/>
          <w:szCs w:val="20"/>
          <w:lang w:eastAsia="zh-CN"/>
        </w:rPr>
        <w:lastRenderedPageBreak/>
        <w:t>附件</w:t>
      </w:r>
      <w:r w:rsidRPr="008E6935">
        <w:rPr>
          <w:rFonts w:ascii="宋体" w:eastAsia="宋体" w:hAnsi="宋体"/>
          <w:b/>
          <w:sz w:val="20"/>
          <w:szCs w:val="20"/>
          <w:lang w:eastAsia="zh-CN"/>
        </w:rPr>
        <w:t>3</w:t>
      </w:r>
      <w:r w:rsidRPr="008E6935">
        <w:rPr>
          <w:rFonts w:ascii="宋体" w:eastAsia="宋体" w:hAnsi="宋体" w:hint="eastAsia"/>
          <w:b/>
          <w:sz w:val="20"/>
          <w:szCs w:val="20"/>
          <w:lang w:eastAsia="zh-CN"/>
        </w:rPr>
        <w:t>：</w:t>
      </w:r>
    </w:p>
    <w:p w:rsidR="00B010D1" w:rsidRPr="008E6935" w:rsidRDefault="00B010D1" w:rsidP="00B010D1">
      <w:pPr>
        <w:suppressAutoHyphens/>
        <w:overflowPunct w:val="0"/>
        <w:autoSpaceDE w:val="0"/>
        <w:spacing w:line="340" w:lineRule="exact"/>
        <w:textAlignment w:val="baseline"/>
        <w:rPr>
          <w:rFonts w:ascii="宋体" w:eastAsia="宋体" w:hAnsi="宋体"/>
          <w:b/>
          <w:sz w:val="20"/>
          <w:szCs w:val="20"/>
          <w:lang w:eastAsia="zh-CN"/>
        </w:rPr>
      </w:pPr>
      <w:r w:rsidRPr="008E6935">
        <w:rPr>
          <w:rFonts w:ascii="宋体" w:eastAsia="宋体" w:hAnsi="宋体" w:hint="eastAsia"/>
          <w:b/>
          <w:sz w:val="20"/>
          <w:szCs w:val="20"/>
          <w:lang w:eastAsia="zh-CN"/>
        </w:rPr>
        <w:t>工作</w:t>
      </w:r>
      <w:r w:rsidRPr="008E6935">
        <w:rPr>
          <w:rFonts w:ascii="宋体" w:eastAsia="宋体" w:hAnsi="宋体"/>
          <w:b/>
          <w:sz w:val="20"/>
          <w:szCs w:val="20"/>
          <w:lang w:eastAsia="zh-CN"/>
        </w:rPr>
        <w:t>说明</w:t>
      </w:r>
    </w:p>
    <w:p w:rsidR="00B010D1" w:rsidRPr="008E6935" w:rsidRDefault="00B010D1" w:rsidP="00B010D1">
      <w:pPr>
        <w:suppressAutoHyphens/>
        <w:overflowPunct w:val="0"/>
        <w:autoSpaceDE w:val="0"/>
        <w:spacing w:line="340" w:lineRule="exact"/>
        <w:jc w:val="both"/>
        <w:textAlignment w:val="baseline"/>
        <w:rPr>
          <w:rFonts w:ascii="宋体" w:eastAsia="宋体" w:hAnsi="宋体"/>
          <w:b/>
          <w:sz w:val="20"/>
          <w:szCs w:val="20"/>
          <w:lang w:eastAsia="zh-CN"/>
        </w:rPr>
      </w:pPr>
    </w:p>
    <w:p w:rsidR="00B010D1" w:rsidRPr="008E6935" w:rsidRDefault="00B010D1" w:rsidP="00B010D1">
      <w:pPr>
        <w:suppressAutoHyphens/>
        <w:overflowPunct w:val="0"/>
        <w:autoSpaceDE w:val="0"/>
        <w:spacing w:line="340" w:lineRule="exact"/>
        <w:textAlignment w:val="baseline"/>
        <w:rPr>
          <w:rFonts w:ascii="宋体" w:eastAsia="宋体" w:hAnsi="宋体"/>
          <w:sz w:val="20"/>
          <w:szCs w:val="20"/>
          <w:lang w:eastAsia="zh-CN"/>
        </w:rPr>
      </w:pPr>
      <w:r w:rsidRPr="008E6935">
        <w:rPr>
          <w:rFonts w:ascii="宋体" w:eastAsia="宋体" w:hAnsi="宋体" w:hint="eastAsia"/>
          <w:sz w:val="20"/>
          <w:szCs w:val="20"/>
          <w:lang w:eastAsia="zh-CN"/>
        </w:rPr>
        <w:t>本工作说明规定并解释了提供商需要提供给保时捷的施工服务。</w:t>
      </w:r>
    </w:p>
    <w:p w:rsidR="00B010D1" w:rsidRPr="008E6935" w:rsidRDefault="00B010D1" w:rsidP="00B010D1">
      <w:pPr>
        <w:suppressAutoHyphens/>
        <w:overflowPunct w:val="0"/>
        <w:autoSpaceDE w:val="0"/>
        <w:spacing w:line="340" w:lineRule="exact"/>
        <w:jc w:val="both"/>
        <w:textAlignment w:val="baseline"/>
        <w:rPr>
          <w:rFonts w:ascii="宋体" w:eastAsia="宋体" w:hAnsi="宋体"/>
          <w:b/>
          <w:sz w:val="20"/>
          <w:szCs w:val="20"/>
          <w:lang w:eastAsia="zh-CN"/>
        </w:rPr>
      </w:pP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1.</w:t>
      </w:r>
      <w:r w:rsidRPr="008E6935">
        <w:rPr>
          <w:rFonts w:ascii="宋体" w:eastAsia="宋体" w:hAnsi="宋体"/>
          <w:sz w:val="20"/>
          <w:szCs w:val="20"/>
          <w:lang w:eastAsia="zh-CN"/>
        </w:rPr>
        <w:tab/>
      </w:r>
      <w:r w:rsidRPr="008E6935">
        <w:rPr>
          <w:rFonts w:ascii="宋体" w:eastAsia="宋体" w:hAnsi="宋体" w:hint="eastAsia"/>
          <w:sz w:val="20"/>
          <w:szCs w:val="20"/>
          <w:lang w:eastAsia="zh-CN"/>
        </w:rPr>
        <w:t>服务</w:t>
      </w:r>
      <w:r w:rsidRPr="008E6935">
        <w:rPr>
          <w:rFonts w:ascii="宋体" w:eastAsia="宋体" w:hAnsi="宋体"/>
          <w:sz w:val="20"/>
          <w:szCs w:val="20"/>
          <w:lang w:eastAsia="zh-CN"/>
        </w:rPr>
        <w:t>目的</w:t>
      </w:r>
    </w:p>
    <w:p w:rsidR="00B010D1" w:rsidRPr="008E6935" w:rsidRDefault="00B010D1" w:rsidP="00B010D1">
      <w:pPr>
        <w:ind w:left="720"/>
        <w:rPr>
          <w:rFonts w:ascii="宋体" w:eastAsia="宋体" w:hAnsi="宋体"/>
          <w:sz w:val="20"/>
          <w:szCs w:val="20"/>
          <w:lang w:eastAsia="zh-CN"/>
        </w:rPr>
      </w:pPr>
      <w:r w:rsidRPr="008E6935">
        <w:rPr>
          <w:rFonts w:ascii="宋体" w:eastAsia="宋体" w:hAnsi="宋体" w:hint="eastAsia"/>
          <w:sz w:val="20"/>
          <w:szCs w:val="20"/>
          <w:lang w:eastAsia="zh-CN"/>
        </w:rPr>
        <w:t>保时捷有意从提供商处租赁并要求提供商提供停车场地租赁管理服务，使停车场地可始终用于保时捷品牌车辆的停放和充电。</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 xml:space="preserve">2. </w:t>
      </w:r>
      <w:r w:rsidRPr="008E6935">
        <w:rPr>
          <w:rFonts w:ascii="宋体" w:eastAsia="宋体" w:hAnsi="宋体"/>
          <w:sz w:val="20"/>
          <w:szCs w:val="20"/>
          <w:lang w:eastAsia="zh-CN"/>
        </w:rPr>
        <w:tab/>
      </w:r>
      <w:r w:rsidRPr="008E6935">
        <w:rPr>
          <w:rFonts w:ascii="宋体" w:eastAsia="宋体" w:hAnsi="宋体" w:hint="eastAsia"/>
          <w:sz w:val="20"/>
          <w:szCs w:val="20"/>
          <w:lang w:eastAsia="zh-CN"/>
        </w:rPr>
        <w:t xml:space="preserve"> 停车场地</w:t>
      </w:r>
      <w:r w:rsidRPr="008E6935">
        <w:rPr>
          <w:rFonts w:ascii="宋体" w:eastAsia="宋体" w:hAnsi="宋体"/>
          <w:sz w:val="20"/>
          <w:szCs w:val="20"/>
          <w:lang w:eastAsia="zh-CN"/>
        </w:rPr>
        <w:t xml:space="preserve">租赁服务范围      </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w:t>
      </w:r>
      <w:r w:rsidRPr="008E6935">
        <w:rPr>
          <w:rFonts w:ascii="宋体" w:eastAsia="宋体" w:hAnsi="宋体"/>
          <w:sz w:val="20"/>
          <w:szCs w:val="20"/>
          <w:lang w:eastAsia="zh-CN"/>
        </w:rPr>
        <w:t>1</w:t>
      </w:r>
      <w:r w:rsidRPr="008E6935">
        <w:rPr>
          <w:rFonts w:ascii="宋体" w:eastAsia="宋体" w:hAnsi="宋体" w:cs="宋体" w:hint="eastAsia"/>
          <w:sz w:val="20"/>
          <w:szCs w:val="20"/>
          <w:lang w:eastAsia="zh-CN"/>
        </w:rPr>
        <w:t>）</w:t>
      </w:r>
      <w:r w:rsidRPr="008E6935">
        <w:rPr>
          <w:rFonts w:ascii="宋体" w:eastAsia="宋体" w:hAnsi="宋体" w:hint="eastAsia"/>
          <w:sz w:val="20"/>
          <w:szCs w:val="20"/>
          <w:lang w:eastAsia="zh-CN"/>
        </w:rPr>
        <w:t>停车场地租赁</w:t>
      </w:r>
    </w:p>
    <w:p w:rsidR="00B010D1" w:rsidRPr="008E6935" w:rsidRDefault="00B010D1" w:rsidP="00B010D1">
      <w:pPr>
        <w:pStyle w:val="a3"/>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（2）</w:t>
      </w:r>
      <w:r w:rsidRPr="008E6935">
        <w:rPr>
          <w:rFonts w:ascii="宋体" w:eastAsia="宋体" w:hAnsi="宋体" w:hint="eastAsia"/>
          <w:sz w:val="20"/>
          <w:szCs w:val="20"/>
          <w:lang w:eastAsia="zh-CN"/>
        </w:rPr>
        <w:t>停车场地</w:t>
      </w:r>
      <w:r w:rsidRPr="008E6935">
        <w:rPr>
          <w:rFonts w:ascii="宋体" w:eastAsia="宋体" w:hAnsi="宋体"/>
          <w:sz w:val="20"/>
          <w:szCs w:val="20"/>
          <w:lang w:eastAsia="zh-CN"/>
        </w:rPr>
        <w:t>的</w:t>
      </w:r>
      <w:r w:rsidRPr="008E6935">
        <w:rPr>
          <w:rFonts w:ascii="宋体" w:eastAsia="宋体" w:hAnsi="宋体" w:hint="eastAsia"/>
          <w:sz w:val="20"/>
          <w:szCs w:val="20"/>
          <w:lang w:eastAsia="zh-CN"/>
        </w:rPr>
        <w:t>运营和</w:t>
      </w:r>
      <w:r w:rsidRPr="008E6935">
        <w:rPr>
          <w:rFonts w:ascii="宋体" w:eastAsia="宋体" w:hAnsi="宋体"/>
          <w:sz w:val="20"/>
          <w:szCs w:val="20"/>
          <w:lang w:eastAsia="zh-CN"/>
        </w:rPr>
        <w:t>日常维护</w:t>
      </w:r>
    </w:p>
    <w:p w:rsidR="00B010D1" w:rsidRPr="008E6935" w:rsidRDefault="00B010D1" w:rsidP="00B010D1">
      <w:pPr>
        <w:pStyle w:val="a3"/>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（3）根据</w:t>
      </w:r>
      <w:r w:rsidRPr="008E6935">
        <w:rPr>
          <w:rFonts w:ascii="宋体" w:eastAsia="宋体" w:hAnsi="宋体"/>
          <w:sz w:val="20"/>
          <w:szCs w:val="20"/>
          <w:lang w:eastAsia="zh-CN"/>
        </w:rPr>
        <w:t>保时捷的要求提供稳定</w:t>
      </w:r>
      <w:r w:rsidRPr="008E6935">
        <w:rPr>
          <w:rFonts w:ascii="宋体" w:eastAsia="宋体" w:hAnsi="宋体" w:hint="eastAsia"/>
          <w:sz w:val="20"/>
          <w:szCs w:val="20"/>
          <w:lang w:eastAsia="zh-CN"/>
        </w:rPr>
        <w:t>的</w:t>
      </w:r>
      <w:r w:rsidRPr="008E6935">
        <w:rPr>
          <w:rFonts w:ascii="宋体" w:eastAsia="宋体" w:hAnsi="宋体"/>
          <w:sz w:val="20"/>
          <w:szCs w:val="20"/>
          <w:lang w:eastAsia="zh-CN"/>
        </w:rPr>
        <w:t>电力</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3.</w:t>
      </w:r>
      <w:r w:rsidRPr="008E6935">
        <w:rPr>
          <w:rFonts w:ascii="宋体" w:eastAsia="宋体" w:hAnsi="宋体"/>
          <w:sz w:val="20"/>
          <w:szCs w:val="20"/>
          <w:lang w:eastAsia="zh-CN"/>
        </w:rPr>
        <w:tab/>
      </w:r>
      <w:r w:rsidRPr="008E6935">
        <w:rPr>
          <w:rFonts w:ascii="宋体" w:eastAsia="宋体" w:hAnsi="宋体" w:hint="eastAsia"/>
          <w:sz w:val="20"/>
          <w:szCs w:val="20"/>
          <w:lang w:eastAsia="zh-CN"/>
        </w:rPr>
        <w:t>服务</w:t>
      </w:r>
      <w:r w:rsidRPr="008E6935">
        <w:rPr>
          <w:rFonts w:ascii="宋体" w:eastAsia="宋体" w:hAnsi="宋体"/>
          <w:sz w:val="20"/>
          <w:szCs w:val="20"/>
          <w:lang w:eastAsia="zh-CN"/>
        </w:rPr>
        <w:t>标准</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（1）停车场地</w:t>
      </w:r>
      <w:r w:rsidRPr="008E6935">
        <w:rPr>
          <w:rFonts w:ascii="宋体" w:eastAsia="宋体" w:hAnsi="宋体"/>
          <w:sz w:val="20"/>
          <w:szCs w:val="20"/>
          <w:lang w:eastAsia="zh-CN"/>
        </w:rPr>
        <w:t>租赁</w:t>
      </w:r>
    </w:p>
    <w:p w:rsidR="00B010D1" w:rsidRPr="008E6935" w:rsidRDefault="00B010D1" w:rsidP="00B010D1">
      <w:pPr>
        <w:pStyle w:val="a3"/>
        <w:numPr>
          <w:ilvl w:val="0"/>
          <w:numId w:val="19"/>
        </w:numPr>
        <w:suppressAutoHyphens/>
        <w:overflowPunct w:val="0"/>
        <w:autoSpaceDE w:val="0"/>
        <w:spacing w:line="340" w:lineRule="exact"/>
        <w:ind w:left="360"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为保时捷品牌车辆</w:t>
      </w:r>
      <w:r w:rsidRPr="008E6935">
        <w:rPr>
          <w:rFonts w:ascii="宋体" w:eastAsia="宋体" w:hAnsi="宋体"/>
          <w:sz w:val="20"/>
          <w:szCs w:val="20"/>
          <w:lang w:eastAsia="zh-CN"/>
        </w:rPr>
        <w:t>专用的固定</w:t>
      </w:r>
      <w:r w:rsidRPr="008E6935">
        <w:rPr>
          <w:rFonts w:ascii="宋体" w:eastAsia="宋体" w:hAnsi="宋体" w:hint="eastAsia"/>
          <w:sz w:val="20"/>
          <w:szCs w:val="20"/>
          <w:lang w:eastAsia="zh-CN"/>
        </w:rPr>
        <w:t>停车位</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提供商需要确保为保时捷提供独家使用的停车场地车位（包含在此租赁协议中）。提供商需要向用户告知清晰的停车场地使用规范条例，并对</w:t>
      </w:r>
      <w:r w:rsidRPr="008E6935">
        <w:rPr>
          <w:rFonts w:ascii="宋体" w:eastAsia="宋体" w:hAnsi="宋体"/>
          <w:sz w:val="20"/>
          <w:szCs w:val="20"/>
          <w:lang w:eastAsia="zh-CN"/>
        </w:rPr>
        <w:t>不</w:t>
      </w:r>
      <w:r w:rsidRPr="008E6935">
        <w:rPr>
          <w:rFonts w:ascii="宋体" w:eastAsia="宋体" w:hAnsi="宋体" w:hint="eastAsia"/>
          <w:sz w:val="20"/>
          <w:szCs w:val="20"/>
          <w:lang w:eastAsia="zh-CN"/>
        </w:rPr>
        <w:t>应在</w:t>
      </w:r>
      <w:r w:rsidRPr="008E6935">
        <w:rPr>
          <w:rFonts w:ascii="宋体" w:eastAsia="宋体" w:hAnsi="宋体"/>
          <w:sz w:val="20"/>
          <w:szCs w:val="20"/>
          <w:lang w:eastAsia="zh-CN"/>
        </w:rPr>
        <w:t>保时捷</w:t>
      </w:r>
      <w:r w:rsidRPr="008E6935">
        <w:rPr>
          <w:rFonts w:ascii="宋体" w:eastAsia="宋体" w:hAnsi="宋体" w:hint="eastAsia"/>
          <w:sz w:val="20"/>
          <w:szCs w:val="20"/>
          <w:lang w:eastAsia="zh-CN"/>
        </w:rPr>
        <w:t>专用</w:t>
      </w:r>
      <w:r w:rsidRPr="008E6935">
        <w:rPr>
          <w:rFonts w:ascii="宋体" w:eastAsia="宋体" w:hAnsi="宋体"/>
          <w:sz w:val="20"/>
          <w:szCs w:val="20"/>
          <w:lang w:eastAsia="zh-CN"/>
        </w:rPr>
        <w:t>车位上停车的用户</w:t>
      </w:r>
      <w:r w:rsidRPr="008E6935">
        <w:rPr>
          <w:rFonts w:ascii="宋体" w:eastAsia="宋体" w:hAnsi="宋体" w:hint="eastAsia"/>
          <w:sz w:val="20"/>
          <w:szCs w:val="20"/>
          <w:lang w:eastAsia="zh-CN"/>
        </w:rPr>
        <w:t>采取必要的行动来指纠正</w:t>
      </w:r>
      <w:r w:rsidRPr="008E6935">
        <w:rPr>
          <w:rFonts w:ascii="宋体" w:eastAsia="宋体" w:hAnsi="宋体"/>
          <w:sz w:val="20"/>
          <w:szCs w:val="20"/>
          <w:lang w:eastAsia="zh-CN"/>
        </w:rPr>
        <w:t>其违规停车的行为</w:t>
      </w:r>
      <w:r w:rsidRPr="008E6935">
        <w:rPr>
          <w:rFonts w:ascii="宋体" w:eastAsia="宋体" w:hAnsi="宋体" w:hint="eastAsia"/>
          <w:sz w:val="20"/>
          <w:szCs w:val="20"/>
          <w:lang w:eastAsia="zh-CN"/>
        </w:rPr>
        <w:t>。</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pStyle w:val="a3"/>
        <w:numPr>
          <w:ilvl w:val="0"/>
          <w:numId w:val="19"/>
        </w:numPr>
        <w:suppressAutoHyphens/>
        <w:overflowPunct w:val="0"/>
        <w:autoSpaceDE w:val="0"/>
        <w:spacing w:line="340" w:lineRule="exact"/>
        <w:ind w:left="360" w:firstLine="720"/>
        <w:jc w:val="both"/>
        <w:textAlignment w:val="baseline"/>
        <w:rPr>
          <w:rFonts w:ascii="宋体" w:eastAsia="宋体" w:hAnsi="宋体"/>
          <w:sz w:val="20"/>
          <w:szCs w:val="20"/>
        </w:rPr>
      </w:pPr>
      <w:proofErr w:type="spellStart"/>
      <w:r w:rsidRPr="008E6935">
        <w:rPr>
          <w:rFonts w:ascii="宋体" w:eastAsia="宋体" w:hAnsi="宋体" w:hint="eastAsia"/>
          <w:sz w:val="20"/>
          <w:szCs w:val="20"/>
        </w:rPr>
        <w:t>用户投诉</w:t>
      </w:r>
      <w:proofErr w:type="spellEnd"/>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rPr>
      </w:pPr>
      <w:proofErr w:type="spellStart"/>
      <w:r w:rsidRPr="008E6935">
        <w:rPr>
          <w:rFonts w:ascii="宋体" w:eastAsia="宋体" w:hAnsi="宋体" w:hint="eastAsia"/>
          <w:sz w:val="20"/>
          <w:szCs w:val="20"/>
        </w:rPr>
        <w:t>服务标准如下</w:t>
      </w:r>
      <w:proofErr w:type="spellEnd"/>
      <w:r w:rsidRPr="008E6935">
        <w:rPr>
          <w:rFonts w:ascii="宋体" w:eastAsia="宋体" w:hAnsi="宋体" w:hint="eastAsia"/>
          <w:sz w:val="20"/>
          <w:szCs w:val="20"/>
        </w:rPr>
        <w:t>：</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lang w:eastAsia="zh-CN"/>
        </w:rPr>
      </w:pPr>
      <w:r w:rsidRPr="008E6935">
        <w:rPr>
          <w:rFonts w:ascii="宋体" w:eastAsia="宋体" w:hAnsi="宋体" w:hint="eastAsia"/>
          <w:sz w:val="20"/>
          <w:szCs w:val="20"/>
          <w:lang w:eastAsia="zh-CN"/>
        </w:rPr>
        <w:t>半年内少于</w:t>
      </w:r>
      <w:r w:rsidRPr="008E6935">
        <w:rPr>
          <w:rFonts w:ascii="宋体" w:eastAsia="宋体" w:hAnsi="宋体"/>
          <w:sz w:val="20"/>
          <w:szCs w:val="20"/>
          <w:lang w:eastAsia="zh-CN"/>
        </w:rPr>
        <w:t>5</w:t>
      </w:r>
      <w:r w:rsidRPr="008E6935">
        <w:rPr>
          <w:rFonts w:ascii="宋体" w:eastAsia="宋体" w:hAnsi="宋体" w:hint="eastAsia"/>
          <w:sz w:val="20"/>
          <w:szCs w:val="20"/>
          <w:lang w:eastAsia="zh-CN"/>
        </w:rPr>
        <w:t>起有关专属停车场地的用户投诉即为</w:t>
      </w:r>
      <w:r w:rsidRPr="008E6935">
        <w:rPr>
          <w:rFonts w:ascii="宋体" w:eastAsia="宋体" w:hAnsi="宋体"/>
          <w:sz w:val="20"/>
          <w:szCs w:val="20"/>
          <w:lang w:eastAsia="zh-CN"/>
        </w:rPr>
        <w:t>A</w:t>
      </w:r>
      <w:r w:rsidRPr="008E6935">
        <w:rPr>
          <w:rFonts w:ascii="宋体" w:eastAsia="宋体" w:hAnsi="宋体" w:hint="eastAsia"/>
          <w:sz w:val="20"/>
          <w:szCs w:val="20"/>
          <w:lang w:eastAsia="zh-CN"/>
        </w:rPr>
        <w:t>级服务</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cs="Porsche Next"/>
          <w:sz w:val="20"/>
          <w:szCs w:val="20"/>
          <w:lang w:eastAsia="zh-CN"/>
        </w:rPr>
      </w:pPr>
      <w:r w:rsidRPr="008E6935">
        <w:rPr>
          <w:rFonts w:ascii="宋体" w:eastAsia="宋体" w:hAnsi="宋体" w:cs="Porsche Next" w:hint="eastAsia"/>
          <w:sz w:val="20"/>
          <w:szCs w:val="20"/>
          <w:lang w:eastAsia="zh-CN"/>
        </w:rPr>
        <w:t>半年内</w:t>
      </w:r>
      <w:r w:rsidRPr="008E6935">
        <w:rPr>
          <w:rFonts w:ascii="宋体" w:eastAsia="宋体" w:hAnsi="宋体" w:cs="Porsche Next"/>
          <w:sz w:val="20"/>
          <w:szCs w:val="20"/>
          <w:lang w:eastAsia="zh-CN"/>
        </w:rPr>
        <w:t>5~10</w:t>
      </w:r>
      <w:r w:rsidRPr="008E6935">
        <w:rPr>
          <w:rFonts w:ascii="宋体" w:eastAsia="宋体" w:hAnsi="宋体" w:cs="Porsche Next" w:hint="eastAsia"/>
          <w:sz w:val="20"/>
          <w:szCs w:val="20"/>
          <w:lang w:eastAsia="zh-CN"/>
        </w:rPr>
        <w:t>起有关专属停车场地的用户投诉即为</w:t>
      </w:r>
      <w:r w:rsidRPr="008E6935">
        <w:rPr>
          <w:rFonts w:ascii="宋体" w:eastAsia="宋体" w:hAnsi="宋体" w:cs="Porsche Next"/>
          <w:sz w:val="20"/>
          <w:szCs w:val="20"/>
          <w:lang w:eastAsia="zh-CN"/>
        </w:rPr>
        <w:t>B</w:t>
      </w:r>
      <w:r w:rsidRPr="008E6935">
        <w:rPr>
          <w:rFonts w:ascii="宋体" w:eastAsia="宋体" w:hAnsi="宋体" w:cs="Porsche Next" w:hint="eastAsia"/>
          <w:sz w:val="20"/>
          <w:szCs w:val="20"/>
          <w:lang w:eastAsia="zh-CN"/>
        </w:rPr>
        <w:t>级服务</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半年内</w:t>
      </w:r>
      <w:r w:rsidRPr="008E6935">
        <w:rPr>
          <w:rFonts w:ascii="宋体" w:eastAsia="宋体" w:hAnsi="宋体"/>
          <w:sz w:val="20"/>
          <w:szCs w:val="20"/>
          <w:lang w:eastAsia="zh-CN"/>
        </w:rPr>
        <w:t>10</w:t>
      </w:r>
      <w:r w:rsidRPr="008E6935">
        <w:rPr>
          <w:rFonts w:ascii="宋体" w:eastAsia="宋体" w:hAnsi="宋体" w:hint="eastAsia"/>
          <w:sz w:val="20"/>
          <w:szCs w:val="20"/>
          <w:lang w:eastAsia="zh-CN"/>
        </w:rPr>
        <w:t>起以上有关专属停车场地的用户投诉即为</w:t>
      </w:r>
      <w:r w:rsidRPr="008E6935">
        <w:rPr>
          <w:rFonts w:ascii="宋体" w:eastAsia="宋体" w:hAnsi="宋体"/>
          <w:sz w:val="20"/>
          <w:szCs w:val="20"/>
          <w:lang w:eastAsia="zh-CN"/>
        </w:rPr>
        <w:t>C</w:t>
      </w:r>
      <w:r w:rsidRPr="008E6935">
        <w:rPr>
          <w:rFonts w:ascii="宋体" w:eastAsia="宋体" w:hAnsi="宋体" w:hint="eastAsia"/>
          <w:sz w:val="20"/>
          <w:szCs w:val="20"/>
          <w:lang w:eastAsia="zh-CN"/>
        </w:rPr>
        <w:t>级服务</w:t>
      </w:r>
    </w:p>
    <w:p w:rsidR="00B010D1" w:rsidRPr="008E6935" w:rsidRDefault="00B010D1" w:rsidP="00B010D1">
      <w:pPr>
        <w:suppressAutoHyphens/>
        <w:overflowPunct w:val="0"/>
        <w:autoSpaceDE w:val="0"/>
        <w:spacing w:line="340" w:lineRule="exact"/>
        <w:ind w:left="720" w:firstLine="72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（2）电力供应</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lang w:eastAsia="zh-CN"/>
        </w:rPr>
      </w:pPr>
      <w:r w:rsidRPr="008E6935">
        <w:rPr>
          <w:rFonts w:ascii="宋体" w:eastAsia="宋体" w:hAnsi="宋体" w:hint="eastAsia"/>
          <w:sz w:val="20"/>
          <w:szCs w:val="20"/>
          <w:lang w:eastAsia="zh-CN"/>
        </w:rPr>
        <w:t>提供商应保证停车位的电力充足且符合保时捷的需求。</w:t>
      </w:r>
      <w:r w:rsidRPr="008E6935">
        <w:rPr>
          <w:rFonts w:ascii="宋体" w:eastAsia="宋体" w:hAnsi="宋体"/>
          <w:sz w:val="20"/>
          <w:szCs w:val="20"/>
          <w:lang w:eastAsia="zh-CN"/>
        </w:rPr>
        <w:t xml:space="preserve"> </w:t>
      </w:r>
      <w:r w:rsidRPr="008E6935">
        <w:rPr>
          <w:rFonts w:ascii="宋体" w:eastAsia="宋体" w:hAnsi="宋体" w:hint="eastAsia"/>
          <w:sz w:val="20"/>
          <w:szCs w:val="20"/>
          <w:lang w:eastAsia="zh-CN"/>
        </w:rPr>
        <w:t>如果有任何电力检测，停电或其他任何可能影响为保时捷供电的情形，提供商应提前</w:t>
      </w:r>
      <w:r w:rsidRPr="008E6935">
        <w:rPr>
          <w:rFonts w:ascii="宋体" w:eastAsia="宋体" w:hAnsi="宋体"/>
          <w:sz w:val="20"/>
          <w:szCs w:val="20"/>
          <w:lang w:eastAsia="zh-CN"/>
        </w:rPr>
        <w:t>3</w:t>
      </w:r>
      <w:r w:rsidRPr="008E6935">
        <w:rPr>
          <w:rFonts w:ascii="宋体" w:eastAsia="宋体" w:hAnsi="宋体" w:hint="eastAsia"/>
          <w:sz w:val="20"/>
          <w:szCs w:val="20"/>
          <w:lang w:eastAsia="zh-CN"/>
        </w:rPr>
        <w:t>日书面通知保时捷。</w:t>
      </w: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pStyle w:val="a3"/>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服务标准</w:t>
      </w:r>
      <w:r w:rsidRPr="008E6935">
        <w:rPr>
          <w:rFonts w:ascii="宋体" w:eastAsia="宋体" w:hAnsi="宋体"/>
          <w:sz w:val="20"/>
          <w:szCs w:val="20"/>
          <w:lang w:eastAsia="zh-CN"/>
        </w:rPr>
        <w:t>如下：</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在提供商没有及时通知保时捷的前提下，用户有可能会提出相应投诉，每半年少于</w:t>
      </w:r>
      <w:r w:rsidRPr="008E6935">
        <w:rPr>
          <w:rFonts w:ascii="宋体" w:eastAsia="宋体" w:hAnsi="宋体"/>
          <w:sz w:val="20"/>
          <w:szCs w:val="20"/>
          <w:lang w:eastAsia="zh-CN"/>
        </w:rPr>
        <w:t>5</w:t>
      </w:r>
      <w:r w:rsidRPr="008E6935">
        <w:rPr>
          <w:rFonts w:ascii="宋体" w:eastAsia="宋体" w:hAnsi="宋体" w:hint="eastAsia"/>
          <w:sz w:val="20"/>
          <w:szCs w:val="20"/>
          <w:lang w:eastAsia="zh-CN"/>
        </w:rPr>
        <w:t>起与停电相关的保时捷投诉被视为</w:t>
      </w:r>
      <w:r w:rsidRPr="008E6935">
        <w:rPr>
          <w:rFonts w:ascii="宋体" w:eastAsia="宋体" w:hAnsi="宋体"/>
          <w:sz w:val="20"/>
          <w:szCs w:val="20"/>
          <w:lang w:eastAsia="zh-CN"/>
        </w:rPr>
        <w:t>A</w:t>
      </w:r>
      <w:r w:rsidRPr="008E6935">
        <w:rPr>
          <w:rFonts w:ascii="宋体" w:eastAsia="宋体" w:hAnsi="宋体" w:hint="eastAsia"/>
          <w:sz w:val="20"/>
          <w:szCs w:val="20"/>
          <w:lang w:eastAsia="zh-CN"/>
        </w:rPr>
        <w:t>级服务。</w:t>
      </w: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在提供商没有及时通知保时捷的前提下，用户有可能会提出相应投诉，半年内</w:t>
      </w:r>
      <w:r w:rsidRPr="008E6935">
        <w:rPr>
          <w:rFonts w:ascii="宋体" w:eastAsia="宋体" w:hAnsi="宋体"/>
          <w:sz w:val="20"/>
          <w:szCs w:val="20"/>
          <w:lang w:eastAsia="zh-CN"/>
        </w:rPr>
        <w:t>5-10</w:t>
      </w:r>
      <w:r w:rsidRPr="008E6935">
        <w:rPr>
          <w:rFonts w:ascii="宋体" w:eastAsia="宋体" w:hAnsi="宋体" w:hint="eastAsia"/>
          <w:sz w:val="20"/>
          <w:szCs w:val="20"/>
          <w:lang w:eastAsia="zh-CN"/>
        </w:rPr>
        <w:t>起与停电相关的保时捷投诉被视为B级服务。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在提供商没有及时通知保时捷的前提下，用户有可能会提出相应投诉，半年内</w:t>
      </w:r>
      <w:r w:rsidRPr="008E6935">
        <w:rPr>
          <w:rFonts w:ascii="宋体" w:eastAsia="宋体" w:hAnsi="宋体"/>
          <w:sz w:val="20"/>
          <w:szCs w:val="20"/>
          <w:lang w:eastAsia="zh-CN"/>
        </w:rPr>
        <w:t>10</w:t>
      </w:r>
      <w:r w:rsidRPr="008E6935">
        <w:rPr>
          <w:rFonts w:ascii="宋体" w:eastAsia="宋体" w:hAnsi="宋体" w:hint="eastAsia"/>
          <w:sz w:val="20"/>
          <w:szCs w:val="20"/>
          <w:lang w:eastAsia="zh-CN"/>
        </w:rPr>
        <w:t>起以上与停电相关的用户投诉被视为</w:t>
      </w:r>
      <w:r w:rsidRPr="008E6935">
        <w:rPr>
          <w:rFonts w:ascii="宋体" w:eastAsia="宋体" w:hAnsi="宋体"/>
          <w:sz w:val="20"/>
          <w:szCs w:val="20"/>
          <w:lang w:eastAsia="zh-CN"/>
        </w:rPr>
        <w:t>C</w:t>
      </w:r>
      <w:r w:rsidRPr="008E6935">
        <w:rPr>
          <w:rFonts w:ascii="宋体" w:eastAsia="宋体" w:hAnsi="宋体" w:hint="eastAsia"/>
          <w:sz w:val="20"/>
          <w:szCs w:val="20"/>
          <w:lang w:eastAsia="zh-CN"/>
        </w:rPr>
        <w:t>级服务。</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rPr>
      </w:pPr>
      <w:r w:rsidRPr="008E6935">
        <w:rPr>
          <w:rFonts w:ascii="宋体" w:eastAsia="宋体" w:hAnsi="宋体" w:cs="宋体" w:hint="eastAsia"/>
          <w:sz w:val="20"/>
          <w:szCs w:val="20"/>
        </w:rPr>
        <w:t>（3）</w:t>
      </w:r>
      <w:proofErr w:type="spellStart"/>
      <w:r w:rsidRPr="008E6935">
        <w:rPr>
          <w:rFonts w:ascii="宋体" w:eastAsia="宋体" w:hAnsi="宋体" w:hint="eastAsia"/>
          <w:sz w:val="20"/>
          <w:szCs w:val="20"/>
        </w:rPr>
        <w:t>场地环境与安全</w:t>
      </w:r>
      <w:proofErr w:type="spellEnd"/>
    </w:p>
    <w:p w:rsidR="00B010D1" w:rsidRPr="008E6935" w:rsidRDefault="00B010D1" w:rsidP="00B010D1">
      <w:pPr>
        <w:pStyle w:val="a3"/>
        <w:numPr>
          <w:ilvl w:val="0"/>
          <w:numId w:val="20"/>
        </w:numPr>
        <w:suppressAutoHyphens/>
        <w:overflowPunct w:val="0"/>
        <w:autoSpaceDE w:val="0"/>
        <w:spacing w:line="340" w:lineRule="exact"/>
        <w:jc w:val="both"/>
        <w:textAlignment w:val="baseline"/>
        <w:rPr>
          <w:rFonts w:ascii="宋体" w:eastAsia="宋体" w:hAnsi="宋体"/>
          <w:sz w:val="20"/>
          <w:szCs w:val="20"/>
        </w:rPr>
      </w:pPr>
      <w:proofErr w:type="spellStart"/>
      <w:r w:rsidRPr="008E6935">
        <w:rPr>
          <w:rFonts w:ascii="宋体" w:eastAsia="宋体" w:hAnsi="宋体" w:hint="eastAsia"/>
          <w:sz w:val="20"/>
          <w:szCs w:val="20"/>
        </w:rPr>
        <w:t>场地环境</w:t>
      </w:r>
      <w:proofErr w:type="spellEnd"/>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提供商需要确保车位及邻近环境的整洁，无杂物堆放，并且如有设备外观严重损坏时能够及时通知保时捷。</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在半年内,保时捷对车位周边环境清洁程度的投诉多余</w:t>
      </w:r>
      <w:r w:rsidRPr="008E6935">
        <w:rPr>
          <w:rFonts w:ascii="宋体" w:eastAsia="宋体" w:hAnsi="宋体"/>
          <w:sz w:val="20"/>
          <w:szCs w:val="20"/>
          <w:lang w:eastAsia="zh-CN"/>
        </w:rPr>
        <w:t>5</w:t>
      </w:r>
      <w:r w:rsidRPr="008E6935">
        <w:rPr>
          <w:rFonts w:ascii="宋体" w:eastAsia="宋体" w:hAnsi="宋体" w:cs="宋体" w:hint="eastAsia"/>
          <w:sz w:val="20"/>
          <w:szCs w:val="20"/>
          <w:lang w:eastAsia="zh-CN"/>
        </w:rPr>
        <w:t>次，被视为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级别服务。</w:t>
      </w: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在半年内,保时捷对车位周边环境清洁程度的投诉在</w:t>
      </w:r>
      <w:r w:rsidRPr="008E6935">
        <w:rPr>
          <w:rFonts w:ascii="宋体" w:eastAsia="宋体" w:hAnsi="宋体"/>
          <w:sz w:val="20"/>
          <w:szCs w:val="20"/>
          <w:lang w:eastAsia="zh-CN"/>
        </w:rPr>
        <w:t>3</w:t>
      </w:r>
      <w:r w:rsidRPr="008E6935">
        <w:rPr>
          <w:rFonts w:ascii="宋体" w:eastAsia="宋体" w:hAnsi="宋体" w:cs="宋体" w:hint="eastAsia"/>
          <w:sz w:val="20"/>
          <w:szCs w:val="20"/>
          <w:lang w:eastAsia="zh-CN"/>
        </w:rPr>
        <w:t>次与</w:t>
      </w:r>
      <w:r w:rsidRPr="008E6935">
        <w:rPr>
          <w:rFonts w:ascii="宋体" w:eastAsia="宋体" w:hAnsi="宋体"/>
          <w:sz w:val="20"/>
          <w:szCs w:val="20"/>
          <w:lang w:eastAsia="zh-CN"/>
        </w:rPr>
        <w:t>5</w:t>
      </w:r>
      <w:r w:rsidRPr="008E6935">
        <w:rPr>
          <w:rFonts w:ascii="宋体" w:eastAsia="宋体" w:hAnsi="宋体" w:cs="宋体" w:hint="eastAsia"/>
          <w:sz w:val="20"/>
          <w:szCs w:val="20"/>
          <w:lang w:eastAsia="zh-CN"/>
        </w:rPr>
        <w:t>次之间，被视为</w:t>
      </w:r>
      <w:r w:rsidRPr="008E6935">
        <w:rPr>
          <w:rFonts w:ascii="宋体" w:eastAsia="宋体" w:hAnsi="宋体"/>
          <w:sz w:val="20"/>
          <w:szCs w:val="20"/>
          <w:lang w:eastAsia="zh-CN"/>
        </w:rPr>
        <w:t>B</w:t>
      </w:r>
      <w:r w:rsidRPr="008E6935">
        <w:rPr>
          <w:rFonts w:ascii="宋体" w:eastAsia="宋体" w:hAnsi="宋体" w:cs="宋体" w:hint="eastAsia"/>
          <w:sz w:val="20"/>
          <w:szCs w:val="20"/>
          <w:lang w:eastAsia="zh-CN"/>
        </w:rPr>
        <w:t>级别服务。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在</w:t>
      </w:r>
      <w:r w:rsidRPr="008E6935">
        <w:rPr>
          <w:rFonts w:ascii="宋体" w:eastAsia="宋体" w:hAnsi="宋体" w:cs="宋体"/>
          <w:sz w:val="20"/>
          <w:szCs w:val="20"/>
          <w:lang w:eastAsia="zh-CN"/>
        </w:rPr>
        <w:t>半年内，保时捷</w:t>
      </w:r>
      <w:r w:rsidRPr="008E6935">
        <w:rPr>
          <w:rFonts w:ascii="宋体" w:eastAsia="宋体" w:hAnsi="宋体" w:cs="宋体" w:hint="eastAsia"/>
          <w:sz w:val="20"/>
          <w:szCs w:val="20"/>
          <w:lang w:eastAsia="zh-CN"/>
        </w:rPr>
        <w:t>对车位周边环境清洁程度的投诉在</w:t>
      </w:r>
      <w:r w:rsidRPr="008E6935">
        <w:rPr>
          <w:rFonts w:ascii="宋体" w:eastAsia="宋体" w:hAnsi="宋体"/>
          <w:sz w:val="20"/>
          <w:szCs w:val="20"/>
          <w:lang w:eastAsia="zh-CN"/>
        </w:rPr>
        <w:t>3</w:t>
      </w:r>
      <w:r w:rsidRPr="008E6935">
        <w:rPr>
          <w:rFonts w:ascii="宋体" w:eastAsia="宋体" w:hAnsi="宋体" w:cs="宋体" w:hint="eastAsia"/>
          <w:sz w:val="20"/>
          <w:szCs w:val="20"/>
          <w:lang w:eastAsia="zh-CN"/>
        </w:rPr>
        <w:t>次以下，被视为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级别服务。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pStyle w:val="a3"/>
        <w:numPr>
          <w:ilvl w:val="0"/>
          <w:numId w:val="20"/>
        </w:numPr>
        <w:suppressAutoHyphens/>
        <w:overflowPunct w:val="0"/>
        <w:autoSpaceDE w:val="0"/>
        <w:spacing w:line="340" w:lineRule="exact"/>
        <w:jc w:val="both"/>
        <w:textAlignment w:val="baseline"/>
        <w:rPr>
          <w:rFonts w:ascii="宋体" w:eastAsia="宋体" w:hAnsi="宋体"/>
          <w:sz w:val="20"/>
          <w:szCs w:val="20"/>
        </w:rPr>
      </w:pPr>
      <w:proofErr w:type="spellStart"/>
      <w:r w:rsidRPr="008E6935">
        <w:rPr>
          <w:rFonts w:ascii="宋体" w:eastAsia="宋体" w:hAnsi="宋体" w:hint="eastAsia"/>
          <w:sz w:val="20"/>
          <w:szCs w:val="20"/>
        </w:rPr>
        <w:t>设备</w:t>
      </w:r>
      <w:r w:rsidRPr="008E6935">
        <w:rPr>
          <w:rFonts w:ascii="宋体" w:eastAsia="宋体" w:hAnsi="宋体"/>
          <w:sz w:val="20"/>
          <w:szCs w:val="20"/>
        </w:rPr>
        <w:t>安全</w:t>
      </w:r>
      <w:proofErr w:type="spellEnd"/>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非常严重的设备外观明显损坏是不可接受的，需要追究惩罚。</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如在巡检时发现设备严重外观损坏，而提供商并未及时通知，被视为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级别服务。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中等严重的设备外观明显损坏是可接受的，服务级别被视为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一般严重的设备外观明显损坏是可接受的，服务级别被视为</w:t>
      </w:r>
      <w:r w:rsidRPr="008E6935">
        <w:rPr>
          <w:rFonts w:ascii="宋体" w:eastAsia="宋体" w:hAnsi="宋体"/>
          <w:sz w:val="20"/>
          <w:szCs w:val="20"/>
          <w:lang w:eastAsia="zh-CN"/>
        </w:rPr>
        <w:t>B</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对检测的设备外观及设备功能都无损坏的被视为可接受的并且服务级别为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firstLine="720"/>
        <w:jc w:val="both"/>
        <w:textAlignment w:val="baseline"/>
        <w:rPr>
          <w:rFonts w:ascii="宋体" w:eastAsia="宋体" w:hAnsi="宋体"/>
          <w:sz w:val="20"/>
          <w:szCs w:val="20"/>
          <w:lang w:eastAsia="zh-CN"/>
        </w:rPr>
      </w:pPr>
      <w:r w:rsidRPr="008E6935">
        <w:rPr>
          <w:rFonts w:ascii="宋体" w:eastAsia="宋体" w:hAnsi="宋体" w:hint="eastAsia"/>
          <w:sz w:val="20"/>
          <w:szCs w:val="20"/>
          <w:lang w:eastAsia="zh-CN"/>
        </w:rPr>
        <w:t>（4）停车场改造或调整的现场</w:t>
      </w:r>
      <w:r w:rsidRPr="008E6935">
        <w:rPr>
          <w:rFonts w:ascii="宋体" w:eastAsia="宋体" w:hAnsi="宋体" w:cs="宋体" w:hint="eastAsia"/>
          <w:sz w:val="20"/>
          <w:szCs w:val="20"/>
          <w:lang w:eastAsia="zh-CN"/>
        </w:rPr>
        <w:t>支持</w:t>
      </w:r>
      <w:r w:rsidRPr="008E6935">
        <w:rPr>
          <w:rFonts w:ascii="宋体" w:eastAsia="宋体" w:hAnsi="宋体"/>
          <w:sz w:val="20"/>
          <w:szCs w:val="20"/>
          <w:lang w:eastAsia="zh-CN"/>
        </w:rPr>
        <w:t xml:space="preserve"> </w:t>
      </w:r>
    </w:p>
    <w:p w:rsidR="00B010D1" w:rsidRPr="008E6935" w:rsidRDefault="00B010D1" w:rsidP="00B010D1">
      <w:pPr>
        <w:suppressAutoHyphens/>
        <w:overflowPunct w:val="0"/>
        <w:autoSpaceDE w:val="0"/>
        <w:spacing w:line="340" w:lineRule="exact"/>
        <w:ind w:left="72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提供商需支持对停车场改造或调整并提供合适的时间和空间</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根据保时捷的反馈，提供商高度支持被视为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cs="宋体"/>
          <w:sz w:val="20"/>
          <w:szCs w:val="20"/>
          <w:lang w:eastAsia="zh-CN"/>
        </w:rPr>
        <w:tab/>
        <w:t xml:space="preserve">      </w:t>
      </w:r>
      <w:r w:rsidRPr="008E6935">
        <w:rPr>
          <w:rFonts w:ascii="宋体" w:eastAsia="宋体" w:hAnsi="宋体" w:cs="宋体" w:hint="eastAsia"/>
          <w:sz w:val="20"/>
          <w:szCs w:val="20"/>
          <w:lang w:eastAsia="zh-CN"/>
        </w:rPr>
        <w:t>根据保时捷的反馈，提供商中度支持被视为</w:t>
      </w:r>
      <w:r w:rsidRPr="008E6935">
        <w:rPr>
          <w:rFonts w:ascii="宋体" w:eastAsia="宋体" w:hAnsi="宋体"/>
          <w:sz w:val="20"/>
          <w:szCs w:val="20"/>
          <w:lang w:eastAsia="zh-CN"/>
        </w:rPr>
        <w:t>B</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根据保时捷的反馈，提供商低度支持被视为</w:t>
      </w:r>
      <w:r w:rsidRPr="008E6935">
        <w:rPr>
          <w:rFonts w:ascii="宋体" w:eastAsia="宋体" w:hAnsi="宋体"/>
          <w:sz w:val="20"/>
          <w:szCs w:val="20"/>
          <w:lang w:eastAsia="zh-CN"/>
        </w:rPr>
        <w:t>C</w:t>
      </w:r>
      <w:r w:rsidRPr="008E6935">
        <w:rPr>
          <w:rFonts w:ascii="宋体" w:eastAsia="宋体" w:hAnsi="宋体" w:cs="宋体" w:hint="eastAsia"/>
          <w:sz w:val="20"/>
          <w:szCs w:val="20"/>
          <w:lang w:eastAsia="zh-CN"/>
        </w:rPr>
        <w:t>级服务。</w:t>
      </w: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ind w:left="1080"/>
        <w:jc w:val="both"/>
        <w:textAlignment w:val="baseline"/>
        <w:rPr>
          <w:rFonts w:ascii="宋体" w:eastAsia="宋体" w:hAnsi="宋体"/>
          <w:sz w:val="20"/>
          <w:szCs w:val="20"/>
          <w:lang w:eastAsia="zh-CN"/>
        </w:rPr>
      </w:pPr>
      <w:r w:rsidRPr="008E6935">
        <w:rPr>
          <w:rFonts w:ascii="宋体" w:eastAsia="宋体" w:hAnsi="宋体" w:cs="宋体" w:hint="eastAsia"/>
          <w:sz w:val="20"/>
          <w:szCs w:val="20"/>
          <w:lang w:eastAsia="zh-CN"/>
        </w:rPr>
        <w:t>如果在半年内未产生改造或调整服务，则默认得分为</w:t>
      </w:r>
      <w:r w:rsidRPr="008E6935">
        <w:rPr>
          <w:rFonts w:ascii="宋体" w:eastAsia="宋体" w:hAnsi="宋体"/>
          <w:sz w:val="20"/>
          <w:szCs w:val="20"/>
          <w:lang w:eastAsia="zh-CN"/>
        </w:rPr>
        <w:t>A</w:t>
      </w:r>
      <w:r w:rsidRPr="008E6935">
        <w:rPr>
          <w:rFonts w:ascii="宋体" w:eastAsia="宋体" w:hAnsi="宋体" w:cs="宋体" w:hint="eastAsia"/>
          <w:sz w:val="20"/>
          <w:szCs w:val="20"/>
          <w:lang w:eastAsia="zh-CN"/>
        </w:rPr>
        <w:t>。</w:t>
      </w: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p>
    <w:p w:rsidR="00B010D1" w:rsidRPr="008E6935"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r w:rsidRPr="008E6935">
        <w:rPr>
          <w:rFonts w:ascii="宋体" w:eastAsia="宋体" w:hAnsi="宋体"/>
          <w:sz w:val="20"/>
          <w:szCs w:val="20"/>
          <w:lang w:eastAsia="zh-CN"/>
        </w:rPr>
        <w:t>4.</w:t>
      </w:r>
      <w:r w:rsidRPr="008E6935">
        <w:rPr>
          <w:rFonts w:ascii="宋体" w:eastAsia="宋体" w:hAnsi="宋体"/>
          <w:sz w:val="20"/>
          <w:szCs w:val="20"/>
          <w:lang w:eastAsia="zh-CN"/>
        </w:rPr>
        <w:tab/>
      </w:r>
      <w:r w:rsidRPr="008E6935">
        <w:rPr>
          <w:rFonts w:ascii="宋体" w:eastAsia="宋体" w:hAnsi="宋体" w:hint="eastAsia"/>
          <w:sz w:val="20"/>
          <w:szCs w:val="20"/>
          <w:lang w:eastAsia="zh-CN"/>
        </w:rPr>
        <w:t>验收</w:t>
      </w:r>
      <w:r w:rsidRPr="008E6935">
        <w:rPr>
          <w:rFonts w:ascii="宋体" w:eastAsia="宋体" w:hAnsi="宋体"/>
          <w:sz w:val="20"/>
          <w:szCs w:val="20"/>
          <w:lang w:eastAsia="zh-CN"/>
        </w:rPr>
        <w:t>测试</w:t>
      </w:r>
      <w:r w:rsidRPr="008E6935">
        <w:rPr>
          <w:rFonts w:ascii="宋体" w:eastAsia="宋体" w:hAnsi="宋体" w:hint="eastAsia"/>
          <w:sz w:val="20"/>
          <w:szCs w:val="20"/>
          <w:lang w:eastAsia="zh-CN"/>
        </w:rPr>
        <w:t>及其</w:t>
      </w:r>
      <w:r w:rsidRPr="008E6935">
        <w:rPr>
          <w:rFonts w:ascii="宋体" w:eastAsia="宋体" w:hAnsi="宋体"/>
          <w:sz w:val="20"/>
          <w:szCs w:val="20"/>
          <w:lang w:eastAsia="zh-CN"/>
        </w:rPr>
        <w:t>标准</w:t>
      </w:r>
    </w:p>
    <w:p w:rsidR="00B010D1" w:rsidRPr="008E6935" w:rsidRDefault="00B010D1" w:rsidP="00B010D1">
      <w:pPr>
        <w:suppressAutoHyphens/>
        <w:overflowPunct w:val="0"/>
        <w:autoSpaceDE w:val="0"/>
        <w:spacing w:line="340" w:lineRule="exact"/>
        <w:ind w:left="720"/>
        <w:jc w:val="both"/>
        <w:textAlignment w:val="baseline"/>
        <w:rPr>
          <w:rFonts w:ascii="宋体" w:eastAsia="宋体" w:hAnsi="宋体"/>
          <w:sz w:val="20"/>
          <w:szCs w:val="20"/>
          <w:lang w:val="en" w:eastAsia="zh-CN"/>
        </w:rPr>
      </w:pPr>
      <w:r w:rsidRPr="008E6935">
        <w:rPr>
          <w:rFonts w:ascii="宋体" w:eastAsia="宋体" w:hAnsi="宋体" w:hint="eastAsia"/>
          <w:sz w:val="20"/>
          <w:szCs w:val="20"/>
          <w:lang w:val="en" w:eastAsia="zh-CN"/>
        </w:rPr>
        <w:t>除非执行惩罚成功，否则以上任意一项</w:t>
      </w:r>
      <w:r w:rsidRPr="008E6935">
        <w:rPr>
          <w:rFonts w:ascii="宋体" w:eastAsia="宋体" w:hAnsi="宋体"/>
          <w:sz w:val="20"/>
          <w:szCs w:val="20"/>
          <w:lang w:val="en" w:eastAsia="zh-CN"/>
        </w:rPr>
        <w:t>“</w:t>
      </w:r>
      <w:r w:rsidRPr="008E6935">
        <w:rPr>
          <w:rFonts w:ascii="宋体" w:eastAsia="宋体" w:hAnsi="宋体" w:hint="eastAsia"/>
          <w:sz w:val="20"/>
          <w:szCs w:val="20"/>
          <w:lang w:val="en" w:eastAsia="zh-CN"/>
        </w:rPr>
        <w:t>不可接受</w:t>
      </w:r>
      <w:r w:rsidRPr="008E6935">
        <w:rPr>
          <w:rFonts w:ascii="宋体" w:eastAsia="宋体" w:hAnsi="宋体"/>
          <w:sz w:val="20"/>
          <w:szCs w:val="20"/>
          <w:lang w:val="en" w:eastAsia="zh-CN"/>
        </w:rPr>
        <w:t>”</w:t>
      </w:r>
      <w:r w:rsidRPr="008E6935">
        <w:rPr>
          <w:rFonts w:ascii="宋体" w:eastAsia="宋体" w:hAnsi="宋体" w:hint="eastAsia"/>
          <w:sz w:val="20"/>
          <w:szCs w:val="20"/>
          <w:lang w:val="en" w:eastAsia="zh-CN"/>
        </w:rPr>
        <w:t>条款都将导致提供商服务判定不合格。</w:t>
      </w:r>
    </w:p>
    <w:p w:rsidR="00B010D1" w:rsidRPr="008E6935" w:rsidRDefault="00B010D1" w:rsidP="00B010D1">
      <w:pPr>
        <w:suppressAutoHyphens/>
        <w:overflowPunct w:val="0"/>
        <w:autoSpaceDE w:val="0"/>
        <w:spacing w:line="340" w:lineRule="exact"/>
        <w:ind w:left="720"/>
        <w:jc w:val="both"/>
        <w:textAlignment w:val="baseline"/>
        <w:rPr>
          <w:rFonts w:ascii="宋体" w:eastAsia="宋体" w:hAnsi="宋体"/>
          <w:sz w:val="20"/>
          <w:szCs w:val="20"/>
          <w:lang w:val="en" w:eastAsia="zh-CN"/>
        </w:rPr>
      </w:pPr>
      <w:r w:rsidRPr="008E6935">
        <w:rPr>
          <w:rFonts w:ascii="宋体" w:eastAsia="宋体" w:hAnsi="宋体"/>
          <w:sz w:val="20"/>
          <w:szCs w:val="20"/>
          <w:lang w:val="en" w:eastAsia="zh-CN"/>
        </w:rPr>
        <w:t>“A”</w:t>
      </w:r>
      <w:r w:rsidRPr="008E6935">
        <w:rPr>
          <w:rFonts w:ascii="宋体" w:eastAsia="宋体" w:hAnsi="宋体" w:hint="eastAsia"/>
          <w:sz w:val="20"/>
          <w:szCs w:val="20"/>
          <w:lang w:val="en" w:eastAsia="zh-CN"/>
        </w:rPr>
        <w:t>级服务得</w:t>
      </w:r>
      <w:r w:rsidRPr="008E6935">
        <w:rPr>
          <w:rFonts w:ascii="宋体" w:eastAsia="宋体" w:hAnsi="宋体"/>
          <w:sz w:val="20"/>
          <w:szCs w:val="20"/>
          <w:lang w:val="en" w:eastAsia="zh-CN"/>
        </w:rPr>
        <w:t>10</w:t>
      </w:r>
      <w:r w:rsidRPr="008E6935">
        <w:rPr>
          <w:rFonts w:ascii="宋体" w:eastAsia="宋体" w:hAnsi="宋体" w:hint="eastAsia"/>
          <w:sz w:val="20"/>
          <w:szCs w:val="20"/>
          <w:lang w:val="en" w:eastAsia="zh-CN"/>
        </w:rPr>
        <w:t>分，</w:t>
      </w:r>
      <w:r w:rsidRPr="008E6935">
        <w:rPr>
          <w:rFonts w:ascii="宋体" w:eastAsia="宋体" w:hAnsi="宋体"/>
          <w:sz w:val="20"/>
          <w:szCs w:val="20"/>
          <w:lang w:val="en" w:eastAsia="zh-CN"/>
        </w:rPr>
        <w:t>B</w:t>
      </w:r>
      <w:r w:rsidRPr="008E6935">
        <w:rPr>
          <w:rFonts w:ascii="宋体" w:eastAsia="宋体" w:hAnsi="宋体" w:hint="eastAsia"/>
          <w:sz w:val="20"/>
          <w:szCs w:val="20"/>
          <w:lang w:val="en" w:eastAsia="zh-CN"/>
        </w:rPr>
        <w:t>级服务得</w:t>
      </w:r>
      <w:r w:rsidRPr="008E6935">
        <w:rPr>
          <w:rFonts w:ascii="宋体" w:eastAsia="宋体" w:hAnsi="宋体"/>
          <w:sz w:val="20"/>
          <w:szCs w:val="20"/>
          <w:lang w:val="en" w:eastAsia="zh-CN"/>
        </w:rPr>
        <w:t>6</w:t>
      </w:r>
      <w:r w:rsidRPr="008E6935">
        <w:rPr>
          <w:rFonts w:ascii="宋体" w:eastAsia="宋体" w:hAnsi="宋体" w:hint="eastAsia"/>
          <w:sz w:val="20"/>
          <w:szCs w:val="20"/>
          <w:lang w:val="en" w:eastAsia="zh-CN"/>
        </w:rPr>
        <w:t>分，</w:t>
      </w:r>
      <w:r w:rsidRPr="008E6935">
        <w:rPr>
          <w:rFonts w:ascii="宋体" w:eastAsia="宋体" w:hAnsi="宋体"/>
          <w:sz w:val="20"/>
          <w:szCs w:val="20"/>
          <w:lang w:val="en" w:eastAsia="zh-CN"/>
        </w:rPr>
        <w:t>C</w:t>
      </w:r>
      <w:r w:rsidRPr="008E6935">
        <w:rPr>
          <w:rFonts w:ascii="宋体" w:eastAsia="宋体" w:hAnsi="宋体" w:hint="eastAsia"/>
          <w:sz w:val="20"/>
          <w:szCs w:val="20"/>
          <w:lang w:val="en" w:eastAsia="zh-CN"/>
        </w:rPr>
        <w:t>级服务得</w:t>
      </w:r>
      <w:r w:rsidRPr="008E6935">
        <w:rPr>
          <w:rFonts w:ascii="宋体" w:eastAsia="宋体" w:hAnsi="宋体"/>
          <w:sz w:val="20"/>
          <w:szCs w:val="20"/>
          <w:lang w:val="en" w:eastAsia="zh-CN"/>
        </w:rPr>
        <w:t>1</w:t>
      </w:r>
      <w:r w:rsidRPr="008E6935">
        <w:rPr>
          <w:rFonts w:ascii="宋体" w:eastAsia="宋体" w:hAnsi="宋体" w:hint="eastAsia"/>
          <w:sz w:val="20"/>
          <w:szCs w:val="20"/>
          <w:lang w:val="en" w:eastAsia="zh-CN"/>
        </w:rPr>
        <w:t>分。</w:t>
      </w:r>
    </w:p>
    <w:p w:rsidR="00B010D1" w:rsidRPr="00D936E2" w:rsidRDefault="00B010D1" w:rsidP="00B010D1">
      <w:pPr>
        <w:suppressAutoHyphens/>
        <w:overflowPunct w:val="0"/>
        <w:autoSpaceDE w:val="0"/>
        <w:spacing w:line="340" w:lineRule="exact"/>
        <w:ind w:left="720"/>
        <w:jc w:val="both"/>
        <w:textAlignment w:val="baseline"/>
        <w:rPr>
          <w:rFonts w:ascii="宋体" w:eastAsia="宋体" w:hAnsi="宋体"/>
          <w:sz w:val="20"/>
          <w:szCs w:val="20"/>
          <w:lang w:val="en" w:eastAsia="zh-CN"/>
        </w:rPr>
      </w:pPr>
      <w:r w:rsidRPr="008E6935">
        <w:rPr>
          <w:rFonts w:ascii="宋体" w:eastAsia="宋体" w:hAnsi="宋体" w:hint="eastAsia"/>
          <w:sz w:val="20"/>
          <w:szCs w:val="20"/>
          <w:lang w:val="en" w:eastAsia="zh-CN"/>
        </w:rPr>
        <w:t>总分大于</w:t>
      </w:r>
      <w:r w:rsidRPr="008E6935">
        <w:rPr>
          <w:rFonts w:ascii="宋体" w:eastAsia="宋体" w:hAnsi="宋体"/>
          <w:sz w:val="20"/>
          <w:szCs w:val="20"/>
          <w:lang w:val="en" w:eastAsia="zh-CN"/>
        </w:rPr>
        <w:t>25</w:t>
      </w:r>
      <w:r w:rsidRPr="008E6935">
        <w:rPr>
          <w:rFonts w:ascii="宋体" w:eastAsia="宋体" w:hAnsi="宋体" w:hint="eastAsia"/>
          <w:sz w:val="20"/>
          <w:szCs w:val="20"/>
          <w:lang w:val="en" w:eastAsia="zh-CN"/>
        </w:rPr>
        <w:t>分表示提供商服务达到本协议</w:t>
      </w:r>
      <w:r w:rsidRPr="008E6935">
        <w:rPr>
          <w:rFonts w:ascii="宋体" w:eastAsia="宋体" w:hAnsi="宋体"/>
          <w:sz w:val="20"/>
          <w:szCs w:val="20"/>
          <w:lang w:val="en" w:eastAsia="zh-CN"/>
        </w:rPr>
        <w:t>要求</w:t>
      </w:r>
      <w:r w:rsidRPr="008E6935">
        <w:rPr>
          <w:rFonts w:ascii="宋体" w:eastAsia="宋体" w:hAnsi="宋体" w:hint="eastAsia"/>
          <w:sz w:val="20"/>
          <w:szCs w:val="20"/>
          <w:lang w:val="en" w:eastAsia="zh-CN"/>
        </w:rPr>
        <w:t>。</w:t>
      </w:r>
    </w:p>
    <w:p w:rsidR="00B010D1" w:rsidRPr="00D936E2" w:rsidRDefault="00B010D1" w:rsidP="00B010D1">
      <w:pPr>
        <w:suppressAutoHyphens/>
        <w:overflowPunct w:val="0"/>
        <w:autoSpaceDE w:val="0"/>
        <w:spacing w:line="340" w:lineRule="exact"/>
        <w:jc w:val="both"/>
        <w:textAlignment w:val="baseline"/>
        <w:rPr>
          <w:rFonts w:ascii="宋体" w:eastAsia="宋体" w:hAnsi="宋体"/>
          <w:sz w:val="20"/>
          <w:szCs w:val="20"/>
          <w:lang w:eastAsia="zh-CN"/>
        </w:rPr>
      </w:pPr>
    </w:p>
    <w:p w:rsidR="00B010D1" w:rsidRPr="00D936E2" w:rsidRDefault="00B010D1" w:rsidP="00B010D1">
      <w:pPr>
        <w:pStyle w:val="Flietext"/>
        <w:spacing w:before="240" w:line="240" w:lineRule="exact"/>
        <w:jc w:val="both"/>
        <w:rPr>
          <w:rFonts w:ascii="宋体" w:eastAsia="宋体" w:hAnsi="宋体" w:cs="Porsche Next"/>
          <w:sz w:val="20"/>
          <w:szCs w:val="20"/>
          <w:lang w:eastAsia="zh-CN"/>
        </w:rPr>
      </w:pPr>
    </w:p>
    <w:p w:rsidR="00AB6510" w:rsidRDefault="003777B6">
      <w:pPr>
        <w:rPr>
          <w:lang w:eastAsia="zh-CN"/>
        </w:rPr>
      </w:pPr>
    </w:p>
    <w:sectPr w:rsidR="00AB6510" w:rsidSect="00D50BB7">
      <w:footerReference w:type="default" r:id="rId13"/>
      <w:footerReference w:type="first" r:id="rId14"/>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777B6" w:rsidRDefault="003777B6">
      <w:r>
        <w:separator/>
      </w:r>
    </w:p>
  </w:endnote>
  <w:endnote w:type="continuationSeparator" w:id="0">
    <w:p w:rsidR="003777B6" w:rsidRDefault="003777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Porsche News Gothic">
    <w:altName w:val="Calibri"/>
    <w:panose1 w:val="020B0604020202020204"/>
    <w:charset w:val="00"/>
    <w:family w:val="auto"/>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Porsche Next">
    <w:panose1 w:val="020B0604020202020204"/>
    <w:charset w:val="00"/>
    <w:family w:val="swiss"/>
    <w:notTrueType/>
    <w:pitch w:val="variable"/>
    <w:sig w:usb0="A10002FF" w:usb1="4000607B" w:usb2="00000008" w:usb3="00000000" w:csb0="0000009F" w:csb1="00000000"/>
  </w:font>
  <w:font w:name="Porsche Next TT">
    <w:altName w:val="Arial"/>
    <w:panose1 w:val="020B0604020202020204"/>
    <w:charset w:val="00"/>
    <w:family w:val="swiss"/>
    <w:pitch w:val="variable"/>
    <w:sig w:usb0="00000001" w:usb1="4000607B" w:usb2="00000008" w:usb3="00000000" w:csb0="0000009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30128877"/>
      <w:docPartObj>
        <w:docPartGallery w:val="Page Numbers (Bottom of Page)"/>
        <w:docPartUnique/>
      </w:docPartObj>
    </w:sdtPr>
    <w:sdtEndPr>
      <w:rPr>
        <w:noProof/>
      </w:rPr>
    </w:sdtEndPr>
    <w:sdtContent>
      <w:p w:rsidR="00D1185F" w:rsidRDefault="00B010D1">
        <w:pPr>
          <w:pStyle w:val="a4"/>
          <w:jc w:val="center"/>
        </w:pPr>
        <w:r>
          <w:fldChar w:fldCharType="begin"/>
        </w:r>
        <w:r>
          <w:instrText xml:space="preserve"> PAGE   \* MERGEFORMAT </w:instrText>
        </w:r>
        <w:r>
          <w:fldChar w:fldCharType="separate"/>
        </w:r>
        <w:r>
          <w:rPr>
            <w:noProof/>
          </w:rPr>
          <w:t>2</w:t>
        </w:r>
        <w:r>
          <w:rPr>
            <w:noProof/>
          </w:rPr>
          <w:fldChar w:fldCharType="end"/>
        </w:r>
      </w:p>
    </w:sdtContent>
  </w:sdt>
  <w:p w:rsidR="00D1185F" w:rsidRDefault="003777B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Pr="00D1185F" w:rsidRDefault="003777B6" w:rsidP="00D1185F">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777B6" w:rsidRDefault="003777B6">
      <w:r>
        <w:separator/>
      </w:r>
    </w:p>
  </w:footnote>
  <w:footnote w:type="continuationSeparator" w:id="0">
    <w:p w:rsidR="003777B6" w:rsidRDefault="003777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1185F" w:rsidRPr="002B3145" w:rsidRDefault="00B010D1" w:rsidP="00D1185F">
    <w:pPr>
      <w:pStyle w:val="a9"/>
      <w:jc w:val="right"/>
      <w:rPr>
        <w:b/>
        <w:bCs/>
        <w:sz w:val="20"/>
        <w:szCs w:val="20"/>
        <w:lang w:val="en-US" w:eastAsia="zh-CN"/>
      </w:rPr>
    </w:pPr>
    <w:r w:rsidRPr="002B3145">
      <w:rPr>
        <w:rFonts w:hint="eastAsia"/>
        <w:b/>
        <w:bCs/>
        <w:sz w:val="20"/>
        <w:szCs w:val="20"/>
        <w:lang w:val="en-US" w:eastAsia="zh-CN"/>
      </w:rPr>
      <w:t>保密</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5E7003" w:rsidRDefault="003777B6">
    <w:pPr>
      <w:pStyle w:val="a9"/>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47169"/>
    <w:multiLevelType w:val="hybridMultilevel"/>
    <w:tmpl w:val="0AB06E68"/>
    <w:lvl w:ilvl="0" w:tplc="289EBA94">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6B7321"/>
    <w:multiLevelType w:val="hybridMultilevel"/>
    <w:tmpl w:val="1268722C"/>
    <w:lvl w:ilvl="0" w:tplc="39FA78EE">
      <w:start w:val="1"/>
      <w:numFmt w:val="decimal"/>
      <w:lvlText w:val="5.%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292C57"/>
    <w:multiLevelType w:val="hybridMultilevel"/>
    <w:tmpl w:val="DAC41D60"/>
    <w:lvl w:ilvl="0" w:tplc="7982EB12">
      <w:start w:val="1"/>
      <w:numFmt w:val="decimal"/>
      <w:lvlText w:val="6.%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15:restartNumberingAfterBreak="0">
    <w:nsid w:val="1ADE7314"/>
    <w:multiLevelType w:val="hybridMultilevel"/>
    <w:tmpl w:val="01B6DAC6"/>
    <w:lvl w:ilvl="0" w:tplc="CCA439D4">
      <w:start w:val="1"/>
      <w:numFmt w:val="decimal"/>
      <w:lvlText w:val="9.%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2C0C33"/>
    <w:multiLevelType w:val="hybridMultilevel"/>
    <w:tmpl w:val="A22CDEDE"/>
    <w:lvl w:ilvl="0" w:tplc="7864276C">
      <w:start w:val="1"/>
      <w:numFmt w:val="decimal"/>
      <w:lvlText w:val="(%1)"/>
      <w:lvlJc w:val="left"/>
      <w:pPr>
        <w:ind w:left="720" w:hanging="360"/>
      </w:pPr>
      <w:rPr>
        <w:rFonts w:ascii="Porsche News Gothic" w:hAnsi="Porsche News Gothic"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995DDE"/>
    <w:multiLevelType w:val="hybridMultilevel"/>
    <w:tmpl w:val="1354DC9A"/>
    <w:lvl w:ilvl="0" w:tplc="45843460">
      <w:start w:val="1"/>
      <w:numFmt w:val="decimal"/>
      <w:lvlText w:val="2.%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24796DEF"/>
    <w:multiLevelType w:val="hybridMultilevel"/>
    <w:tmpl w:val="D614602C"/>
    <w:lvl w:ilvl="0" w:tplc="59E2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355B71"/>
    <w:multiLevelType w:val="hybridMultilevel"/>
    <w:tmpl w:val="D614602C"/>
    <w:lvl w:ilvl="0" w:tplc="59E2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115A2A"/>
    <w:multiLevelType w:val="hybridMultilevel"/>
    <w:tmpl w:val="8DEC0D8E"/>
    <w:lvl w:ilvl="0" w:tplc="AD5E623C">
      <w:start w:val="4"/>
      <w:numFmt w:val="decimal"/>
      <w:lvlText w:val="%1."/>
      <w:lvlJc w:val="left"/>
      <w:pPr>
        <w:ind w:left="644"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6F2322"/>
    <w:multiLevelType w:val="hybridMultilevel"/>
    <w:tmpl w:val="68D04F8E"/>
    <w:lvl w:ilvl="0" w:tplc="6CD804EA">
      <w:start w:val="1"/>
      <w:numFmt w:val="decimal"/>
      <w:lvlText w:val="4.%1"/>
      <w:lvlJc w:val="left"/>
      <w:pPr>
        <w:ind w:left="720" w:hanging="360"/>
      </w:pPr>
      <w:rPr>
        <w:rFonts w:ascii="Porsche News Gothic" w:hAnsi="Porsche News Gothic"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0F28C5"/>
    <w:multiLevelType w:val="hybridMultilevel"/>
    <w:tmpl w:val="0FF227AE"/>
    <w:lvl w:ilvl="0" w:tplc="9DB4B000">
      <w:start w:val="1"/>
      <w:numFmt w:val="decimal"/>
      <w:lvlText w:val="(%1)"/>
      <w:lvlJc w:val="left"/>
      <w:pPr>
        <w:ind w:left="720" w:hanging="360"/>
      </w:pPr>
      <w:rPr>
        <w:rFonts w:ascii="Porsche News Gothic" w:eastAsiaTheme="minorEastAsia" w:hAnsi="Porsche News Gothic"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218E2"/>
    <w:multiLevelType w:val="hybridMultilevel"/>
    <w:tmpl w:val="D614602C"/>
    <w:lvl w:ilvl="0" w:tplc="59E288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7F04B7"/>
    <w:multiLevelType w:val="hybridMultilevel"/>
    <w:tmpl w:val="0BC6FFFC"/>
    <w:lvl w:ilvl="0" w:tplc="683400DC">
      <w:start w:val="1"/>
      <w:numFmt w:val="decimal"/>
      <w:lvlText w:val="7.%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825284"/>
    <w:multiLevelType w:val="multilevel"/>
    <w:tmpl w:val="74EC1924"/>
    <w:lvl w:ilvl="0">
      <w:start w:val="1"/>
      <w:numFmt w:val="decimal"/>
      <w:lvlText w:val="%1."/>
      <w:lvlJc w:val="left"/>
      <w:pPr>
        <w:ind w:left="720" w:hanging="360"/>
      </w:pPr>
      <w:rPr>
        <w:rFonts w:eastAsiaTheme="minorEastAsia" w:cs="Times New Roman" w:hint="default"/>
      </w:rPr>
    </w:lvl>
    <w:lvl w:ilvl="1">
      <w:start w:val="1"/>
      <w:numFmt w:val="decimal"/>
      <w:isLgl/>
      <w:lvlText w:val="%1.%2"/>
      <w:lvlJc w:val="left"/>
      <w:pPr>
        <w:ind w:left="979" w:hanging="516"/>
      </w:pPr>
      <w:rPr>
        <w:rFonts w:hint="default"/>
      </w:rPr>
    </w:lvl>
    <w:lvl w:ilvl="2">
      <w:start w:val="1"/>
      <w:numFmt w:val="decimal"/>
      <w:isLgl/>
      <w:lvlText w:val="%1.%2.%3"/>
      <w:lvlJc w:val="left"/>
      <w:pPr>
        <w:ind w:left="1286" w:hanging="720"/>
      </w:pPr>
      <w:rPr>
        <w:rFonts w:hint="default"/>
      </w:rPr>
    </w:lvl>
    <w:lvl w:ilvl="3">
      <w:start w:val="1"/>
      <w:numFmt w:val="decimal"/>
      <w:isLgl/>
      <w:lvlText w:val="%1.%2.%3.%4"/>
      <w:lvlJc w:val="left"/>
      <w:pPr>
        <w:ind w:left="1389" w:hanging="720"/>
      </w:pPr>
      <w:rPr>
        <w:rFonts w:hint="default"/>
      </w:rPr>
    </w:lvl>
    <w:lvl w:ilvl="4">
      <w:start w:val="1"/>
      <w:numFmt w:val="decimal"/>
      <w:isLgl/>
      <w:lvlText w:val="%1.%2.%3.%4.%5"/>
      <w:lvlJc w:val="left"/>
      <w:pPr>
        <w:ind w:left="1852" w:hanging="1080"/>
      </w:pPr>
      <w:rPr>
        <w:rFonts w:hint="default"/>
      </w:rPr>
    </w:lvl>
    <w:lvl w:ilvl="5">
      <w:start w:val="1"/>
      <w:numFmt w:val="decimal"/>
      <w:isLgl/>
      <w:lvlText w:val="%1.%2.%3.%4.%5.%6"/>
      <w:lvlJc w:val="left"/>
      <w:pPr>
        <w:ind w:left="1955" w:hanging="1080"/>
      </w:pPr>
      <w:rPr>
        <w:rFonts w:hint="default"/>
      </w:rPr>
    </w:lvl>
    <w:lvl w:ilvl="6">
      <w:start w:val="1"/>
      <w:numFmt w:val="decimal"/>
      <w:isLgl/>
      <w:lvlText w:val="%1.%2.%3.%4.%5.%6.%7"/>
      <w:lvlJc w:val="left"/>
      <w:pPr>
        <w:ind w:left="2418" w:hanging="1440"/>
      </w:pPr>
      <w:rPr>
        <w:rFonts w:hint="default"/>
      </w:rPr>
    </w:lvl>
    <w:lvl w:ilvl="7">
      <w:start w:val="1"/>
      <w:numFmt w:val="decimal"/>
      <w:isLgl/>
      <w:lvlText w:val="%1.%2.%3.%4.%5.%6.%7.%8"/>
      <w:lvlJc w:val="left"/>
      <w:pPr>
        <w:ind w:left="2521" w:hanging="1440"/>
      </w:pPr>
      <w:rPr>
        <w:rFonts w:hint="default"/>
      </w:rPr>
    </w:lvl>
    <w:lvl w:ilvl="8">
      <w:start w:val="1"/>
      <w:numFmt w:val="decimal"/>
      <w:isLgl/>
      <w:lvlText w:val="%1.%2.%3.%4.%5.%6.%7.%8.%9"/>
      <w:lvlJc w:val="left"/>
      <w:pPr>
        <w:ind w:left="2984" w:hanging="1800"/>
      </w:pPr>
      <w:rPr>
        <w:rFonts w:hint="default"/>
      </w:rPr>
    </w:lvl>
  </w:abstractNum>
  <w:abstractNum w:abstractNumId="14" w15:restartNumberingAfterBreak="0">
    <w:nsid w:val="58642D9F"/>
    <w:multiLevelType w:val="hybridMultilevel"/>
    <w:tmpl w:val="71D44EBC"/>
    <w:lvl w:ilvl="0" w:tplc="494405C8">
      <w:start w:val="1"/>
      <w:numFmt w:val="decimal"/>
      <w:lvlText w:val="1.%1"/>
      <w:lvlJc w:val="left"/>
      <w:pPr>
        <w:ind w:left="1287" w:hanging="360"/>
      </w:pPr>
      <w:rPr>
        <w:rFonts w:hint="default"/>
        <w:color w:val="auto"/>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5" w15:restartNumberingAfterBreak="0">
    <w:nsid w:val="69B93115"/>
    <w:multiLevelType w:val="multilevel"/>
    <w:tmpl w:val="2AA0BDCE"/>
    <w:lvl w:ilvl="0">
      <w:start w:val="12"/>
      <w:numFmt w:val="decimal"/>
      <w:lvlText w:val="%1"/>
      <w:lvlJc w:val="left"/>
      <w:pPr>
        <w:ind w:left="420" w:hanging="420"/>
      </w:pPr>
      <w:rPr>
        <w:rFonts w:hint="default"/>
      </w:rPr>
    </w:lvl>
    <w:lvl w:ilvl="1">
      <w:start w:val="1"/>
      <w:numFmt w:val="decimal"/>
      <w:lvlText w:val="1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E760406"/>
    <w:multiLevelType w:val="multilevel"/>
    <w:tmpl w:val="03F07FA8"/>
    <w:lvl w:ilvl="0">
      <w:start w:val="11"/>
      <w:numFmt w:val="decimal"/>
      <w:lvlText w:val="%1"/>
      <w:lvlJc w:val="left"/>
      <w:pPr>
        <w:ind w:left="456" w:hanging="456"/>
      </w:pPr>
      <w:rPr>
        <w:rFonts w:eastAsia="Calibri" w:hint="default"/>
        <w:b/>
      </w:rPr>
    </w:lvl>
    <w:lvl w:ilvl="1">
      <w:start w:val="1"/>
      <w:numFmt w:val="decimal"/>
      <w:lvlText w:val="10.%2"/>
      <w:lvlJc w:val="left"/>
      <w:pPr>
        <w:ind w:left="456" w:hanging="456"/>
      </w:pPr>
      <w:rPr>
        <w:rFonts w:hint="default"/>
        <w:b w:val="0"/>
      </w:rPr>
    </w:lvl>
    <w:lvl w:ilvl="2">
      <w:start w:val="1"/>
      <w:numFmt w:val="decimal"/>
      <w:lvlText w:val="%1.%2.%3"/>
      <w:lvlJc w:val="left"/>
      <w:pPr>
        <w:ind w:left="720" w:hanging="720"/>
      </w:pPr>
      <w:rPr>
        <w:rFonts w:eastAsia="Calibri" w:hint="default"/>
        <w:b/>
      </w:rPr>
    </w:lvl>
    <w:lvl w:ilvl="3">
      <w:start w:val="1"/>
      <w:numFmt w:val="decimal"/>
      <w:lvlText w:val="%1.%2.%3.%4"/>
      <w:lvlJc w:val="left"/>
      <w:pPr>
        <w:ind w:left="720" w:hanging="720"/>
      </w:pPr>
      <w:rPr>
        <w:rFonts w:eastAsia="Calibri" w:hint="default"/>
        <w:b/>
      </w:rPr>
    </w:lvl>
    <w:lvl w:ilvl="4">
      <w:start w:val="1"/>
      <w:numFmt w:val="decimal"/>
      <w:lvlText w:val="%1.%2.%3.%4.%5"/>
      <w:lvlJc w:val="left"/>
      <w:pPr>
        <w:ind w:left="1080" w:hanging="1080"/>
      </w:pPr>
      <w:rPr>
        <w:rFonts w:eastAsia="Calibri" w:hint="default"/>
        <w:b/>
      </w:rPr>
    </w:lvl>
    <w:lvl w:ilvl="5">
      <w:start w:val="1"/>
      <w:numFmt w:val="decimal"/>
      <w:lvlText w:val="%1.%2.%3.%4.%5.%6"/>
      <w:lvlJc w:val="left"/>
      <w:pPr>
        <w:ind w:left="1080" w:hanging="1080"/>
      </w:pPr>
      <w:rPr>
        <w:rFonts w:eastAsia="Calibri" w:hint="default"/>
        <w:b/>
      </w:rPr>
    </w:lvl>
    <w:lvl w:ilvl="6">
      <w:start w:val="1"/>
      <w:numFmt w:val="decimal"/>
      <w:lvlText w:val="%1.%2.%3.%4.%5.%6.%7"/>
      <w:lvlJc w:val="left"/>
      <w:pPr>
        <w:ind w:left="1440" w:hanging="1440"/>
      </w:pPr>
      <w:rPr>
        <w:rFonts w:eastAsia="Calibri" w:hint="default"/>
        <w:b/>
      </w:rPr>
    </w:lvl>
    <w:lvl w:ilvl="7">
      <w:start w:val="1"/>
      <w:numFmt w:val="decimal"/>
      <w:lvlText w:val="%1.%2.%3.%4.%5.%6.%7.%8"/>
      <w:lvlJc w:val="left"/>
      <w:pPr>
        <w:ind w:left="1440" w:hanging="1440"/>
      </w:pPr>
      <w:rPr>
        <w:rFonts w:eastAsia="Calibri" w:hint="default"/>
        <w:b/>
      </w:rPr>
    </w:lvl>
    <w:lvl w:ilvl="8">
      <w:start w:val="1"/>
      <w:numFmt w:val="decimal"/>
      <w:lvlText w:val="%1.%2.%3.%4.%5.%6.%7.%8.%9"/>
      <w:lvlJc w:val="left"/>
      <w:pPr>
        <w:ind w:left="1800" w:hanging="1800"/>
      </w:pPr>
      <w:rPr>
        <w:rFonts w:eastAsia="Calibri" w:hint="default"/>
        <w:b/>
      </w:rPr>
    </w:lvl>
  </w:abstractNum>
  <w:abstractNum w:abstractNumId="17" w15:restartNumberingAfterBreak="0">
    <w:nsid w:val="70675F42"/>
    <w:multiLevelType w:val="hybridMultilevel"/>
    <w:tmpl w:val="83083F2C"/>
    <w:lvl w:ilvl="0" w:tplc="26B8AA26">
      <w:start w:val="1"/>
      <w:numFmt w:val="decimal"/>
      <w:lvlText w:val="3.%1"/>
      <w:lvlJc w:val="left"/>
      <w:pPr>
        <w:ind w:left="1287" w:hanging="360"/>
      </w:pPr>
      <w:rPr>
        <w:rFonts w:ascii="Porsche News Gothic" w:hAnsi="Porsche News Gothic" w:hint="default"/>
        <w:color w:val="auto"/>
      </w:rPr>
    </w:lvl>
    <w:lvl w:ilvl="1" w:tplc="0876DE3C">
      <w:start w:val="1"/>
      <w:numFmt w:val="decimal"/>
      <w:lvlText w:val="（%2）"/>
      <w:lvlJc w:val="left"/>
      <w:pPr>
        <w:ind w:left="1800" w:hanging="720"/>
      </w:pPr>
      <w:rPr>
        <w:rFonts w:ascii="Porsche News Gothic" w:eastAsiaTheme="minorEastAsia" w:hAnsi="Porsche News Gothic" w:cs="Porsche Next"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3E0CE6"/>
    <w:multiLevelType w:val="hybridMultilevel"/>
    <w:tmpl w:val="0F66252A"/>
    <w:lvl w:ilvl="0" w:tplc="AF5870E6">
      <w:start w:val="1"/>
      <w:numFmt w:val="decimal"/>
      <w:lvlText w:val="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4FA6927"/>
    <w:multiLevelType w:val="hybridMultilevel"/>
    <w:tmpl w:val="40A8F0CA"/>
    <w:lvl w:ilvl="0" w:tplc="86CEF8EC">
      <w:start w:val="1"/>
      <w:numFmt w:val="upperLetter"/>
      <w:lvlText w:val="%1."/>
      <w:lvlJc w:val="left"/>
      <w:pPr>
        <w:ind w:left="1056" w:hanging="360"/>
      </w:pPr>
      <w:rPr>
        <w:rFonts w:hint="default"/>
      </w:rPr>
    </w:lvl>
    <w:lvl w:ilvl="1" w:tplc="04090019" w:tentative="1">
      <w:start w:val="1"/>
      <w:numFmt w:val="lowerLetter"/>
      <w:lvlText w:val="%2."/>
      <w:lvlJc w:val="left"/>
      <w:pPr>
        <w:ind w:left="1776" w:hanging="360"/>
      </w:pPr>
    </w:lvl>
    <w:lvl w:ilvl="2" w:tplc="0409001B" w:tentative="1">
      <w:start w:val="1"/>
      <w:numFmt w:val="lowerRoman"/>
      <w:lvlText w:val="%3."/>
      <w:lvlJc w:val="right"/>
      <w:pPr>
        <w:ind w:left="2496" w:hanging="180"/>
      </w:pPr>
    </w:lvl>
    <w:lvl w:ilvl="3" w:tplc="0409000F" w:tentative="1">
      <w:start w:val="1"/>
      <w:numFmt w:val="decimal"/>
      <w:lvlText w:val="%4."/>
      <w:lvlJc w:val="left"/>
      <w:pPr>
        <w:ind w:left="3216" w:hanging="360"/>
      </w:pPr>
    </w:lvl>
    <w:lvl w:ilvl="4" w:tplc="04090019" w:tentative="1">
      <w:start w:val="1"/>
      <w:numFmt w:val="lowerLetter"/>
      <w:lvlText w:val="%5."/>
      <w:lvlJc w:val="left"/>
      <w:pPr>
        <w:ind w:left="3936" w:hanging="360"/>
      </w:pPr>
    </w:lvl>
    <w:lvl w:ilvl="5" w:tplc="0409001B" w:tentative="1">
      <w:start w:val="1"/>
      <w:numFmt w:val="lowerRoman"/>
      <w:lvlText w:val="%6."/>
      <w:lvlJc w:val="right"/>
      <w:pPr>
        <w:ind w:left="4656" w:hanging="180"/>
      </w:pPr>
    </w:lvl>
    <w:lvl w:ilvl="6" w:tplc="0409000F" w:tentative="1">
      <w:start w:val="1"/>
      <w:numFmt w:val="decimal"/>
      <w:lvlText w:val="%7."/>
      <w:lvlJc w:val="left"/>
      <w:pPr>
        <w:ind w:left="5376" w:hanging="360"/>
      </w:pPr>
    </w:lvl>
    <w:lvl w:ilvl="7" w:tplc="04090019" w:tentative="1">
      <w:start w:val="1"/>
      <w:numFmt w:val="lowerLetter"/>
      <w:lvlText w:val="%8."/>
      <w:lvlJc w:val="left"/>
      <w:pPr>
        <w:ind w:left="6096" w:hanging="360"/>
      </w:pPr>
    </w:lvl>
    <w:lvl w:ilvl="8" w:tplc="0409001B" w:tentative="1">
      <w:start w:val="1"/>
      <w:numFmt w:val="lowerRoman"/>
      <w:lvlText w:val="%9."/>
      <w:lvlJc w:val="right"/>
      <w:pPr>
        <w:ind w:left="6816" w:hanging="180"/>
      </w:pPr>
    </w:lvl>
  </w:abstractNum>
  <w:num w:numId="1">
    <w:abstractNumId w:val="10"/>
  </w:num>
  <w:num w:numId="2">
    <w:abstractNumId w:val="13"/>
  </w:num>
  <w:num w:numId="3">
    <w:abstractNumId w:val="8"/>
  </w:num>
  <w:num w:numId="4">
    <w:abstractNumId w:val="14"/>
  </w:num>
  <w:num w:numId="5">
    <w:abstractNumId w:val="5"/>
  </w:num>
  <w:num w:numId="6">
    <w:abstractNumId w:val="17"/>
  </w:num>
  <w:num w:numId="7">
    <w:abstractNumId w:val="9"/>
  </w:num>
  <w:num w:numId="8">
    <w:abstractNumId w:val="1"/>
  </w:num>
  <w:num w:numId="9">
    <w:abstractNumId w:val="2"/>
  </w:num>
  <w:num w:numId="10">
    <w:abstractNumId w:val="12"/>
  </w:num>
  <w:num w:numId="11">
    <w:abstractNumId w:val="18"/>
  </w:num>
  <w:num w:numId="12">
    <w:abstractNumId w:val="3"/>
  </w:num>
  <w:num w:numId="13">
    <w:abstractNumId w:val="4"/>
  </w:num>
  <w:num w:numId="14">
    <w:abstractNumId w:val="7"/>
  </w:num>
  <w:num w:numId="15">
    <w:abstractNumId w:val="15"/>
  </w:num>
  <w:num w:numId="16">
    <w:abstractNumId w:val="16"/>
  </w:num>
  <w:num w:numId="17">
    <w:abstractNumId w:val="6"/>
  </w:num>
  <w:num w:numId="18">
    <w:abstractNumId w:val="11"/>
  </w:num>
  <w:num w:numId="19">
    <w:abstractNumId w:val="0"/>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bordersDoNotSurroundHeader/>
  <w:bordersDoNotSurroundFooter/>
  <w:proofState w:spelling="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EB2"/>
    <w:rsid w:val="00056748"/>
    <w:rsid w:val="0006672A"/>
    <w:rsid w:val="00076803"/>
    <w:rsid w:val="000C0FC9"/>
    <w:rsid w:val="000F4FF1"/>
    <w:rsid w:val="00106DAB"/>
    <w:rsid w:val="0012305C"/>
    <w:rsid w:val="00181673"/>
    <w:rsid w:val="0029192C"/>
    <w:rsid w:val="002D3E33"/>
    <w:rsid w:val="0032253E"/>
    <w:rsid w:val="00345E8F"/>
    <w:rsid w:val="003777B6"/>
    <w:rsid w:val="003B7A87"/>
    <w:rsid w:val="0045759D"/>
    <w:rsid w:val="00526B50"/>
    <w:rsid w:val="00565987"/>
    <w:rsid w:val="005C015E"/>
    <w:rsid w:val="00674C3A"/>
    <w:rsid w:val="006A5AC2"/>
    <w:rsid w:val="006D491D"/>
    <w:rsid w:val="006F1E72"/>
    <w:rsid w:val="007177C1"/>
    <w:rsid w:val="007A0D39"/>
    <w:rsid w:val="00851E06"/>
    <w:rsid w:val="00886002"/>
    <w:rsid w:val="008F1C51"/>
    <w:rsid w:val="00956736"/>
    <w:rsid w:val="00991BA9"/>
    <w:rsid w:val="009C246E"/>
    <w:rsid w:val="00A14040"/>
    <w:rsid w:val="00A90A86"/>
    <w:rsid w:val="00AD54ED"/>
    <w:rsid w:val="00B010D1"/>
    <w:rsid w:val="00B0563E"/>
    <w:rsid w:val="00B47FB5"/>
    <w:rsid w:val="00B5274B"/>
    <w:rsid w:val="00B6365F"/>
    <w:rsid w:val="00B771B4"/>
    <w:rsid w:val="00B84EB2"/>
    <w:rsid w:val="00C5466D"/>
    <w:rsid w:val="00CA15A4"/>
    <w:rsid w:val="00D7333B"/>
    <w:rsid w:val="00D97D4A"/>
    <w:rsid w:val="00DA7083"/>
    <w:rsid w:val="00DC3944"/>
    <w:rsid w:val="00DD1DBF"/>
    <w:rsid w:val="00DE1253"/>
    <w:rsid w:val="00DF5428"/>
    <w:rsid w:val="00DF7369"/>
    <w:rsid w:val="00DF7F28"/>
    <w:rsid w:val="00EC748C"/>
    <w:rsid w:val="00EE054E"/>
    <w:rsid w:val="00F22FFD"/>
    <w:rsid w:val="00F444C7"/>
    <w:rsid w:val="00F64097"/>
    <w:rsid w:val="00F65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F232025"/>
  <w15:chartTrackingRefBased/>
  <w15:docId w15:val="{5DE7A266-E1B3-F44B-A252-D34C902F6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B010D1"/>
    <w:rPr>
      <w:rFonts w:cs="Times New Roman"/>
      <w:kern w:val="0"/>
      <w:sz w:val="24"/>
      <w:lang w:val="en-GB"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010D1"/>
    <w:pPr>
      <w:ind w:left="720"/>
      <w:contextualSpacing/>
    </w:pPr>
  </w:style>
  <w:style w:type="paragraph" w:customStyle="1" w:styleId="Flietext">
    <w:name w:val="Fließtext"/>
    <w:basedOn w:val="a"/>
    <w:link w:val="FlietextZchn"/>
    <w:qFormat/>
    <w:rsid w:val="00B010D1"/>
    <w:pPr>
      <w:spacing w:line="216" w:lineRule="auto"/>
    </w:pPr>
  </w:style>
  <w:style w:type="paragraph" w:styleId="a4">
    <w:name w:val="footer"/>
    <w:basedOn w:val="a"/>
    <w:link w:val="a5"/>
    <w:uiPriority w:val="99"/>
    <w:rsid w:val="00B010D1"/>
    <w:pPr>
      <w:tabs>
        <w:tab w:val="center" w:pos="4820"/>
        <w:tab w:val="right" w:pos="9638"/>
      </w:tabs>
      <w:spacing w:before="80"/>
    </w:pPr>
    <w:rPr>
      <w:rFonts w:ascii="Porsche Next TT" w:hAnsi="Porsche Next TT" w:cs="Porsche Next TT"/>
      <w:sz w:val="16"/>
      <w:szCs w:val="16"/>
      <w:lang w:eastAsia="de-DE"/>
    </w:rPr>
  </w:style>
  <w:style w:type="character" w:customStyle="1" w:styleId="a5">
    <w:name w:val="页脚 字符"/>
    <w:basedOn w:val="a0"/>
    <w:link w:val="a4"/>
    <w:uiPriority w:val="99"/>
    <w:rsid w:val="00B010D1"/>
    <w:rPr>
      <w:rFonts w:ascii="Porsche Next TT" w:hAnsi="Porsche Next TT" w:cs="Porsche Next TT"/>
      <w:kern w:val="0"/>
      <w:sz w:val="16"/>
      <w:szCs w:val="16"/>
      <w:lang w:val="en-GB" w:eastAsia="de-DE"/>
    </w:rPr>
  </w:style>
  <w:style w:type="character" w:customStyle="1" w:styleId="FlietextZchn">
    <w:name w:val="Fließtext Zchn"/>
    <w:basedOn w:val="a0"/>
    <w:link w:val="Flietext"/>
    <w:rsid w:val="00B010D1"/>
    <w:rPr>
      <w:rFonts w:cs="Times New Roman"/>
      <w:kern w:val="0"/>
      <w:sz w:val="24"/>
      <w:lang w:val="en-GB" w:eastAsia="en-US"/>
    </w:rPr>
  </w:style>
  <w:style w:type="table" w:styleId="a6">
    <w:name w:val="Table Grid"/>
    <w:basedOn w:val="a1"/>
    <w:uiPriority w:val="59"/>
    <w:rsid w:val="00B010D1"/>
    <w:rPr>
      <w:rFonts w:ascii="Times New Roman" w:hAnsi="Times New Roman" w:cs="Times New Roman"/>
      <w:kern w:val="0"/>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link w:val="a8"/>
    <w:semiHidden/>
    <w:rsid w:val="00B010D1"/>
    <w:pPr>
      <w:spacing w:after="120"/>
    </w:pPr>
  </w:style>
  <w:style w:type="character" w:customStyle="1" w:styleId="a8">
    <w:name w:val="正文文本 字符"/>
    <w:basedOn w:val="a0"/>
    <w:link w:val="a7"/>
    <w:semiHidden/>
    <w:rsid w:val="00B010D1"/>
    <w:rPr>
      <w:rFonts w:cs="Times New Roman"/>
      <w:kern w:val="0"/>
      <w:sz w:val="24"/>
      <w:lang w:val="en-GB" w:eastAsia="en-US"/>
    </w:rPr>
  </w:style>
  <w:style w:type="paragraph" w:styleId="a9">
    <w:name w:val="header"/>
    <w:basedOn w:val="a"/>
    <w:link w:val="aa"/>
    <w:uiPriority w:val="99"/>
    <w:rsid w:val="00B010D1"/>
    <w:pPr>
      <w:tabs>
        <w:tab w:val="center" w:pos="4820"/>
        <w:tab w:val="right" w:pos="9639"/>
      </w:tabs>
    </w:pPr>
  </w:style>
  <w:style w:type="character" w:customStyle="1" w:styleId="aa">
    <w:name w:val="页眉 字符"/>
    <w:basedOn w:val="a0"/>
    <w:link w:val="a9"/>
    <w:uiPriority w:val="99"/>
    <w:rsid w:val="00B010D1"/>
    <w:rPr>
      <w:rFonts w:cs="Times New Roman"/>
      <w:kern w:val="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533456">
      <w:bodyDiv w:val="1"/>
      <w:marLeft w:val="0"/>
      <w:marRight w:val="0"/>
      <w:marTop w:val="0"/>
      <w:marBottom w:val="0"/>
      <w:divBdr>
        <w:top w:val="none" w:sz="0" w:space="0" w:color="auto"/>
        <w:left w:val="none" w:sz="0" w:space="0" w:color="auto"/>
        <w:bottom w:val="none" w:sz="0" w:space="0" w:color="auto"/>
        <w:right w:val="none" w:sz="0" w:space="0" w:color="auto"/>
      </w:divBdr>
    </w:div>
    <w:div w:id="568928218">
      <w:bodyDiv w:val="1"/>
      <w:marLeft w:val="0"/>
      <w:marRight w:val="0"/>
      <w:marTop w:val="0"/>
      <w:marBottom w:val="0"/>
      <w:divBdr>
        <w:top w:val="none" w:sz="0" w:space="0" w:color="auto"/>
        <w:left w:val="none" w:sz="0" w:space="0" w:color="auto"/>
        <w:bottom w:val="none" w:sz="0" w:space="0" w:color="auto"/>
        <w:right w:val="none" w:sz="0" w:space="0" w:color="auto"/>
      </w:divBdr>
    </w:div>
    <w:div w:id="12639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6.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1666</Words>
  <Characters>9500</Characters>
  <Application>Microsoft Office Word</Application>
  <DocSecurity>0</DocSecurity>
  <Lines>79</Lines>
  <Paragraphs>22</Paragraphs>
  <ScaleCrop>false</ScaleCrop>
  <Company/>
  <LinksUpToDate>false</LinksUpToDate>
  <CharactersWithSpaces>11144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1</cp:lastModifiedBy>
  <cp:revision>122</cp:revision>
  <dcterms:created xsi:type="dcterms:W3CDTF">2020-07-16T00:20:00Z</dcterms:created>
  <dcterms:modified xsi:type="dcterms:W3CDTF">2020-07-16T02:30:00Z</dcterms:modified>
</cp:coreProperties>
</file>