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C54A9DE">
      <w:pPr>
        <w:jc w:val="center"/>
      </w:pPr>
      <w:r>
        <w:rPr>
          <w:rFonts w:hint="eastAsia" w:ascii="黑体" w:hAnsi="黑体" w:eastAsia="黑体" w:cs="黑体"/>
          <w:b/>
          <w:bCs/>
          <w:sz w:val="48"/>
          <w:szCs w:val="48"/>
        </w:rPr>
        <w:t>S-DES加密算法开发手册</w: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9371"/>
        <w15:color w:val="DBDBDB"/>
        <w:docPartObj>
          <w:docPartGallery w:val="Table of Contents"/>
          <w:docPartUnique/>
        </w:docPartObj>
      </w:sdtPr>
      <w:sdtEndPr>
        <w:rPr>
          <w:rFonts w:hint="eastAsia" w:ascii="黑体" w:hAnsi="黑体" w:eastAsia="黑体" w:cs="黑体"/>
          <w:bCs/>
          <w:kern w:val="2"/>
          <w:sz w:val="21"/>
          <w:szCs w:val="44"/>
          <w:lang w:val="en-US" w:eastAsia="zh-CN" w:bidi="ar-SA"/>
        </w:rPr>
      </w:sdtEndPr>
      <w:sdtContent>
        <w:p w14:paraId="020A9A7E">
          <w:pPr>
            <w:jc w:val="center"/>
            <w:rPr>
              <w:rFonts w:hint="eastAsia" w:ascii="宋体" w:hAnsi="宋体" w:eastAsia="宋体" w:cs="宋体"/>
              <w:bCs/>
              <w:sz w:val="24"/>
              <w:szCs w:val="24"/>
            </w:rPr>
          </w:pPr>
        </w:p>
        <w:p w14:paraId="7EBDF5EE">
          <w:pPr>
            <w:jc w:val="both"/>
            <w:rPr>
              <w:rFonts w:hint="eastAsia" w:ascii="黑体" w:hAnsi="黑体" w:eastAsia="黑体" w:cs="黑体"/>
              <w:b/>
              <w:bCs/>
              <w:sz w:val="44"/>
              <w:szCs w:val="44"/>
            </w:rPr>
          </w:pPr>
        </w:p>
      </w:sdtContent>
    </w:sdt>
    <w:p w14:paraId="2BB45941">
      <w:pPr>
        <w:outlineLvl w:val="0"/>
        <w:rPr>
          <w:rFonts w:hint="eastAsia" w:ascii="宋体" w:hAnsi="宋体" w:eastAsia="宋体" w:cs="宋体"/>
          <w:b/>
          <w:bCs/>
          <w:sz w:val="36"/>
          <w:szCs w:val="36"/>
          <w:lang w:eastAsia="zh-CN"/>
        </w:rPr>
      </w:pPr>
      <w:bookmarkStart w:id="0" w:name="_Toc5962"/>
      <w:r>
        <w:rPr>
          <w:rFonts w:hint="eastAsia" w:ascii="宋体" w:hAnsi="宋体" w:eastAsia="宋体" w:cs="宋体"/>
          <w:b/>
          <w:bCs/>
          <w:sz w:val="36"/>
          <w:szCs w:val="36"/>
          <w:lang w:val="en-US" w:eastAsia="zh-CN"/>
        </w:rPr>
        <w:t>1 系统概述</w:t>
      </w:r>
      <w:bookmarkEnd w:id="0"/>
    </w:p>
    <w:p w14:paraId="57B1D19E">
      <w:pPr>
        <w:numPr>
          <w:ilvl w:val="0"/>
          <w:numId w:val="1"/>
        </w:numPr>
        <w:ind w:firstLine="560" w:firstLineChars="20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DES（Simplified Data Encryption Standard）是一种简化版的对称密钥加密算法，它模拟了更复杂的DES（数据加密标准）算法的基本思想，但具有更简单的结构和较小的密钥长度。</w:t>
      </w:r>
    </w:p>
    <w:p w14:paraId="18D6DE71">
      <w:pPr>
        <w:numPr>
          <w:ilvl w:val="0"/>
          <w:numId w:val="0"/>
        </w:numPr>
        <w:outlineLvl w:val="1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bookmarkStart w:id="1" w:name="_Toc22427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1.1 密钥长度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：10-bit</w:t>
      </w:r>
      <w:bookmarkEnd w:id="1"/>
    </w:p>
    <w:p w14:paraId="1DCD4550">
      <w:pPr>
        <w:numPr>
          <w:ilvl w:val="0"/>
          <w:numId w:val="0"/>
        </w:numPr>
        <w:outlineLvl w:val="1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bookmarkStart w:id="2" w:name="_Toc22766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1.2 分组长度：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8-bit</w:t>
      </w:r>
      <w:bookmarkEnd w:id="2"/>
    </w:p>
    <w:p w14:paraId="3978C8B1">
      <w:pPr>
        <w:numPr>
          <w:ilvl w:val="0"/>
          <w:numId w:val="0"/>
        </w:numPr>
        <w:outlineLvl w:val="1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3" w:name="_Toc5074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1.3 加密过程</w:t>
      </w:r>
      <w:bookmarkEnd w:id="3"/>
    </w:p>
    <w:p w14:paraId="1E1C72F4"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1.3.1 密钥生成</w:t>
      </w:r>
    </w:p>
    <w:p w14:paraId="7DFB4925">
      <w:pPr>
        <w:numPr>
          <w:ilvl w:val="0"/>
          <w:numId w:val="0"/>
        </w:numPr>
        <w:ind w:firstLine="560" w:firstLineChars="20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从10位密钥生成两个子密钥（K1 和 K2），用于两个加密轮。</w:t>
      </w:r>
    </w:p>
    <w:p w14:paraId="1BBADF7E"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1.3.2 初始置换（IP）</w:t>
      </w:r>
    </w:p>
    <w:p w14:paraId="73FBDAA4">
      <w:pPr>
        <w:numPr>
          <w:ilvl w:val="0"/>
          <w:numId w:val="0"/>
        </w:numPr>
        <w:ind w:firstLine="560" w:firstLineChars="20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对输入数据块进行初始置换。</w:t>
      </w:r>
    </w:p>
    <w:p w14:paraId="68FB9B94"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1.3.3 轮函数（F）</w:t>
      </w:r>
    </w:p>
    <w:p w14:paraId="6508AE75">
      <w:pPr>
        <w:numPr>
          <w:ilvl w:val="0"/>
          <w:numId w:val="0"/>
        </w:numPr>
        <w:ind w:firstLine="560" w:firstLineChars="20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包含非线性变换和扩展的置换，使用子密钥进行加密。</w:t>
      </w:r>
    </w:p>
    <w:p w14:paraId="2FAF7559"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1.3.4 交换</w:t>
      </w:r>
    </w:p>
    <w:p w14:paraId="4B1F18F5">
      <w:pPr>
        <w:numPr>
          <w:ilvl w:val="0"/>
          <w:numId w:val="0"/>
        </w:numPr>
        <w:ind w:firstLine="560" w:firstLineChars="20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经过两轮加密后，交换数据块的左右部分。</w:t>
      </w:r>
    </w:p>
    <w:p w14:paraId="67A5173C"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1.3.5 逆初始置换（IP-1）</w:t>
      </w:r>
    </w:p>
    <w:p w14:paraId="057C6C20">
      <w:pPr>
        <w:numPr>
          <w:ilvl w:val="0"/>
          <w:numId w:val="0"/>
        </w:numPr>
        <w:ind w:firstLine="560" w:firstLineChars="20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对结果进行逆置换，得到最终的密文。</w:t>
      </w:r>
    </w:p>
    <w:p w14:paraId="59EE8FED">
      <w:pPr>
        <w:numPr>
          <w:ilvl w:val="0"/>
          <w:numId w:val="0"/>
        </w:numPr>
        <w:outlineLvl w:val="1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4" w:name="_Toc21882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1.4 解密过程</w:t>
      </w:r>
      <w:bookmarkEnd w:id="4"/>
    </w:p>
    <w:p w14:paraId="6F4A55B7">
      <w:pPr>
        <w:numPr>
          <w:ilvl w:val="0"/>
          <w:numId w:val="0"/>
        </w:numPr>
        <w:ind w:firstLine="560" w:firstLineChars="20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解密过程与加密过程相似，但使用的子密钥顺序相反（先使用K2再使用K1）。</w:t>
      </w:r>
    </w:p>
    <w:p w14:paraId="2B118E47">
      <w:pPr>
        <w:numPr>
          <w:ilvl w:val="0"/>
          <w:numId w:val="0"/>
        </w:numPr>
        <w:outlineLvl w:val="1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5" w:name="_Toc27832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1.5 安全性</w:t>
      </w:r>
      <w:bookmarkEnd w:id="5"/>
    </w:p>
    <w:p w14:paraId="2D3EA8F8">
      <w:pPr>
        <w:numPr>
          <w:ilvl w:val="0"/>
          <w:numId w:val="0"/>
        </w:numPr>
        <w:ind w:firstLine="560" w:firstLineChars="20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虽然S-DES比DES简单且更易于实现，但它并不适合实际应用的安全需求。S-DES的主要目的是帮助学习者理解对称加密的基本概念。</w:t>
      </w:r>
    </w:p>
    <w:p w14:paraId="12512E9D">
      <w:pPr>
        <w:numPr>
          <w:ilvl w:val="0"/>
          <w:numId w:val="0"/>
        </w:numPr>
        <w:outlineLvl w:val="1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6" w:name="_Toc14539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1.6 环境要求</w:t>
      </w:r>
      <w:bookmarkEnd w:id="6"/>
    </w:p>
    <w:p w14:paraId="01B39A33">
      <w:pPr>
        <w:numPr>
          <w:ilvl w:val="0"/>
          <w:numId w:val="0"/>
        </w:numPr>
        <w:ind w:firstLine="560" w:firstLineChars="20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IntelliJ IDEA Community Edition 2024.3.4.1</w:t>
      </w:r>
    </w:p>
    <w:p w14:paraId="2F462913">
      <w:pPr>
        <w:numPr>
          <w:ilvl w:val="0"/>
          <w:numId w:val="0"/>
        </w:numPr>
        <w:ind w:firstLine="560" w:firstLineChars="20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操作系统：Windows</w:t>
      </w:r>
    </w:p>
    <w:p w14:paraId="05986DD3">
      <w:pPr>
        <w:numPr>
          <w:ilvl w:val="0"/>
          <w:numId w:val="0"/>
        </w:numPr>
        <w:ind w:firstLine="560" w:firstLineChars="20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内存：至少128MB可用内存</w:t>
      </w:r>
    </w:p>
    <w:p w14:paraId="572759D1">
      <w:pPr>
        <w:numPr>
          <w:ilvl w:val="0"/>
          <w:numId w:val="0"/>
        </w:numPr>
        <w:ind w:firstLine="560" w:firstLineChars="20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显示分辨率：建议1024×768或更高</w:t>
      </w:r>
    </w:p>
    <w:p w14:paraId="5EDCBD54"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 w14:paraId="0B10E6FF">
      <w:pPr>
        <w:outlineLvl w:val="0"/>
        <w:rPr>
          <w:rFonts w:hint="eastAsia" w:ascii="宋体" w:hAnsi="宋体" w:eastAsia="宋体" w:cs="宋体"/>
          <w:b/>
          <w:bCs/>
          <w:sz w:val="36"/>
          <w:szCs w:val="36"/>
          <w:lang w:val="en-US" w:eastAsia="zh-CN"/>
        </w:rPr>
      </w:pPr>
      <w:bookmarkStart w:id="7" w:name="_Toc27614"/>
      <w:r>
        <w:rPr>
          <w:rFonts w:hint="eastAsia" w:ascii="宋体" w:hAnsi="宋体" w:eastAsia="宋体" w:cs="宋体"/>
          <w:b/>
          <w:bCs/>
          <w:sz w:val="36"/>
          <w:szCs w:val="36"/>
          <w:lang w:val="en-US" w:eastAsia="zh-CN"/>
        </w:rPr>
        <w:t>2 代码实现</w:t>
      </w:r>
      <w:bookmarkEnd w:id="7"/>
    </w:p>
    <w:p w14:paraId="2400721C">
      <w:pPr>
        <w:numPr>
          <w:ilvl w:val="0"/>
          <w:numId w:val="0"/>
        </w:numPr>
        <w:outlineLvl w:val="1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8" w:name="_Toc26284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2.1 S-DES算法常量定义</w:t>
      </w:r>
      <w:bookmarkEnd w:id="8"/>
    </w:p>
    <w:p w14:paraId="74F0BEAF">
      <w:pPr>
        <w:numPr>
          <w:ilvl w:val="0"/>
          <w:numId w:val="0"/>
        </w:numPr>
        <w:jc w:val="center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4188460" cy="40208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88460" cy="402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0D160">
      <w:pPr>
        <w:numPr>
          <w:ilvl w:val="0"/>
          <w:numId w:val="0"/>
        </w:numPr>
        <w:outlineLvl w:val="1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9" w:name="_Toc27741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2.2 S-DES核心算法实现</w:t>
      </w:r>
      <w:bookmarkEnd w:id="9"/>
    </w:p>
    <w:p w14:paraId="068E0350"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2.2.1 置换函数</w:t>
      </w:r>
    </w:p>
    <w:p w14:paraId="5BD74F28">
      <w:pPr>
        <w:numPr>
          <w:ilvl w:val="0"/>
          <w:numId w:val="0"/>
        </w:numPr>
        <w:jc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686300" cy="15303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EC5AD"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2.2.2 左循环移位函数</w:t>
      </w:r>
    </w:p>
    <w:p w14:paraId="6601C16A">
      <w:pPr>
        <w:numPr>
          <w:ilvl w:val="0"/>
          <w:numId w:val="0"/>
        </w:numPr>
        <w:jc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1037590"/>
            <wp:effectExtent l="0" t="0" r="190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1BDB6"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2.2.3 生成子密钥</w:t>
      </w:r>
    </w:p>
    <w:p w14:paraId="29586700">
      <w:pPr>
        <w:numPr>
          <w:ilvl w:val="0"/>
          <w:numId w:val="0"/>
        </w:numPr>
        <w:jc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588510" cy="4613275"/>
            <wp:effectExtent l="0" t="0" r="889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8510" cy="461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3510C"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2.2.4 S盒处理函数</w:t>
      </w:r>
    </w:p>
    <w:p w14:paraId="7ECB8FDC">
      <w:pPr>
        <w:numPr>
          <w:ilvl w:val="0"/>
          <w:numId w:val="0"/>
        </w:numPr>
        <w:jc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022850" cy="15176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66D0C"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2.2.5 F轮函数</w:t>
      </w:r>
    </w:p>
    <w:p w14:paraId="79663DDB">
      <w:pPr>
        <w:numPr>
          <w:ilvl w:val="0"/>
          <w:numId w:val="0"/>
        </w:numPr>
        <w:jc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33035" cy="4038600"/>
            <wp:effectExtent l="0" t="0" r="1206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527BA"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2.2.6 加密/解密单个8位分组</w:t>
      </w:r>
    </w:p>
    <w:p w14:paraId="0ABE883B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997450" cy="8572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85FC3"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07000" cy="1092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04AFB"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2.2.7 处理数据分组 (加密/解密的通用流程)</w:t>
      </w:r>
    </w:p>
    <w:p w14:paraId="58511FC6">
      <w:pPr>
        <w:numPr>
          <w:ilvl w:val="0"/>
          <w:numId w:val="0"/>
        </w:numPr>
        <w:jc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27955" cy="6306820"/>
            <wp:effectExtent l="0" t="0" r="444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630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85AAD">
      <w:pPr>
        <w:numPr>
          <w:ilvl w:val="0"/>
          <w:numId w:val="0"/>
        </w:numPr>
        <w:outlineLvl w:val="1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10" w:name="_Toc8808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2.3 GUI操作处理</w:t>
      </w:r>
      <w:bookmarkEnd w:id="10"/>
    </w:p>
    <w:p w14:paraId="438733A3"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2.3.1 执行加密操作</w:t>
      </w:r>
    </w:p>
    <w:p w14:paraId="3B524EAD">
      <w:pPr>
        <w:numPr>
          <w:ilvl w:val="0"/>
          <w:numId w:val="0"/>
        </w:numPr>
        <w:jc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230" cy="3940810"/>
            <wp:effectExtent l="0" t="0" r="127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51D6E"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2.3.2 执行解密操作</w:t>
      </w:r>
    </w:p>
    <w:p w14:paraId="0A8263E7">
      <w:pPr>
        <w:numPr>
          <w:ilvl w:val="0"/>
          <w:numId w:val="0"/>
        </w:numPr>
        <w:jc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3858895"/>
            <wp:effectExtent l="0" t="0" r="1016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6EE7E"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2.3.3 执行ASCII加密</w:t>
      </w:r>
    </w:p>
    <w:p w14:paraId="624B0EB4">
      <w:pPr>
        <w:numPr>
          <w:ilvl w:val="0"/>
          <w:numId w:val="0"/>
        </w:numPr>
        <w:jc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925695" cy="4170680"/>
            <wp:effectExtent l="0" t="0" r="190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5695" cy="417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BCA05"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2.3.4 执行ASCII解密</w:t>
      </w:r>
    </w:p>
    <w:p w14:paraId="688AFDCA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754880" cy="3982085"/>
            <wp:effectExtent l="0" t="0" r="762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9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F099D"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589145" cy="998220"/>
            <wp:effectExtent l="0" t="0" r="8255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9145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CFA3E"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2.3.5 执行暴力破解</w:t>
      </w:r>
    </w:p>
    <w:p w14:paraId="0E3F6B7E">
      <w:pPr>
        <w:numPr>
          <w:ilvl w:val="0"/>
          <w:numId w:val="0"/>
        </w:numPr>
        <w:jc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770" cy="4478655"/>
            <wp:effectExtent l="0" t="0" r="1143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7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6CC16"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2.3.6 执行算法分析</w:t>
      </w:r>
    </w:p>
    <w:p w14:paraId="0757E742">
      <w:pPr>
        <w:numPr>
          <w:ilvl w:val="0"/>
          <w:numId w:val="0"/>
        </w:numPr>
        <w:jc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522980" cy="5231765"/>
            <wp:effectExtent l="0" t="0" r="762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2980" cy="523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83816">
      <w:pPr>
        <w:numPr>
          <w:ilvl w:val="0"/>
          <w:numId w:val="0"/>
        </w:numPr>
        <w:outlineLvl w:val="1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11" w:name="_Toc28321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2.4 主函数</w:t>
      </w:r>
      <w:bookmarkEnd w:id="11"/>
    </w:p>
    <w:p w14:paraId="35A48184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655185" cy="2320290"/>
            <wp:effectExtent l="0" t="0" r="571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518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B3281">
      <w:pPr>
        <w:numPr>
          <w:ilvl w:val="0"/>
          <w:numId w:val="0"/>
        </w:numPr>
        <w:jc w:val="center"/>
      </w:pPr>
    </w:p>
    <w:p w14:paraId="5811CD09">
      <w:pPr>
        <w:numPr>
          <w:ilvl w:val="0"/>
          <w:numId w:val="0"/>
        </w:numPr>
        <w:jc w:val="center"/>
      </w:pPr>
    </w:p>
    <w:p w14:paraId="3ABC1729">
      <w:pPr>
        <w:numPr>
          <w:ilvl w:val="0"/>
          <w:numId w:val="0"/>
        </w:numPr>
        <w:outlineLvl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bookmarkStart w:id="12" w:name="_Toc13276"/>
      <w:r>
        <w:rPr>
          <w:rFonts w:hint="eastAsia" w:ascii="宋体" w:hAnsi="宋体" w:eastAsia="宋体" w:cs="宋体"/>
          <w:b/>
          <w:bCs/>
          <w:sz w:val="36"/>
          <w:szCs w:val="36"/>
          <w:lang w:val="en-US" w:eastAsia="zh-CN"/>
        </w:rPr>
        <w:t>3 代码测试</w:t>
      </w:r>
      <w:bookmarkEnd w:id="12"/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</w:t>
      </w:r>
    </w:p>
    <w:p w14:paraId="6F259CC4">
      <w:pPr>
        <w:numPr>
          <w:ilvl w:val="0"/>
          <w:numId w:val="0"/>
        </w:numPr>
        <w:outlineLvl w:val="1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13" w:name="_Toc18344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3.1 基本测试</w:t>
      </w:r>
      <w:bookmarkEnd w:id="13"/>
    </w:p>
    <w:p w14:paraId="338379FC">
      <w:pPr>
        <w:numPr>
          <w:ilvl w:val="0"/>
          <w:numId w:val="0"/>
        </w:numPr>
        <w:ind w:firstLine="560" w:firstLineChars="20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根据S-DES算法编写和调试程序，提供GUI解密支持用户交互。输入可以是8-bit的数据和10-bit的密钥，输出是8-bit的密文。</w:t>
      </w:r>
    </w:p>
    <w:p w14:paraId="06A55C97">
      <w:pPr>
        <w:numPr>
          <w:ilvl w:val="0"/>
          <w:numId w:val="0"/>
        </w:numPr>
        <w:jc w:val="center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3675" cy="2307590"/>
            <wp:effectExtent l="0" t="0" r="9525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CE414">
      <w:pPr>
        <w:numPr>
          <w:ilvl w:val="0"/>
          <w:numId w:val="0"/>
        </w:numPr>
        <w:outlineLvl w:val="1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bookmarkStart w:id="14" w:name="_Toc32317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3.2 交叉测试</w:t>
      </w:r>
      <w:bookmarkEnd w:id="14"/>
    </w:p>
    <w:p w14:paraId="6C861D81"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3.2.1 加密</w:t>
      </w:r>
    </w:p>
    <w:p w14:paraId="4D80CD25">
      <w:pPr>
        <w:numPr>
          <w:ilvl w:val="0"/>
          <w:numId w:val="0"/>
        </w:numPr>
        <w:ind w:firstLine="560" w:firstLineChars="20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假设明文为10011001，密钥为1100101011，则生成的密文为11111001</w:t>
      </w:r>
    </w:p>
    <w:p w14:paraId="1156AE14">
      <w:pPr>
        <w:numPr>
          <w:ilvl w:val="0"/>
          <w:numId w:val="0"/>
        </w:numPr>
        <w:jc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1488440"/>
            <wp:effectExtent l="0" t="0" r="12065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9B2E8"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3.2.2 解密</w:t>
      </w:r>
    </w:p>
    <w:p w14:paraId="7454DAAA">
      <w:pPr>
        <w:numPr>
          <w:ilvl w:val="0"/>
          <w:numId w:val="0"/>
        </w:numPr>
        <w:ind w:firstLine="560" w:firstLineChars="20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假设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密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文为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11111001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，密钥为1100101011，则生成的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明文为10011001</w:t>
      </w:r>
    </w:p>
    <w:p w14:paraId="3F874E45">
      <w:pPr>
        <w:numPr>
          <w:ilvl w:val="0"/>
          <w:numId w:val="0"/>
        </w:numPr>
        <w:jc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1502410"/>
            <wp:effectExtent l="0" t="0" r="12065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8D49C">
      <w:pPr>
        <w:numPr>
          <w:ilvl w:val="0"/>
          <w:numId w:val="0"/>
        </w:numPr>
        <w:outlineLvl w:val="1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15" w:name="_Toc28477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3.3 扩展功能</w:t>
      </w:r>
      <w:bookmarkEnd w:id="15"/>
    </w:p>
    <w:p w14:paraId="6B24AFEF">
      <w:pPr>
        <w:numPr>
          <w:ilvl w:val="0"/>
          <w:numId w:val="0"/>
        </w:numPr>
        <w:ind w:firstLine="560" w:firstLineChars="20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由于S-DES 处理的是 8 位二进制数据，而 ASCII 码作为表示字符的一种编码方式，它的字符通常以 7 位或 8 位二进制数表示。故运用S-DES 加密 ASCII 码时可能会出现异常。</w:t>
      </w:r>
    </w:p>
    <w:p w14:paraId="0786EC9B"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3.3.1 ASCII加密</w:t>
      </w:r>
    </w:p>
    <w:p w14:paraId="595F85D2">
      <w:pPr>
        <w:numPr>
          <w:ilvl w:val="0"/>
          <w:numId w:val="0"/>
        </w:numPr>
        <w:jc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557530"/>
            <wp:effectExtent l="0" t="0" r="1206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5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8F4F7"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3.3.2 ASCII解密</w:t>
      </w:r>
    </w:p>
    <w:p w14:paraId="0AD0860C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711700" cy="16764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8DAD2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101850" cy="304800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374AE">
      <w:pPr>
        <w:numPr>
          <w:ilvl w:val="0"/>
          <w:numId w:val="0"/>
        </w:numPr>
        <w:jc w:val="center"/>
      </w:pPr>
    </w:p>
    <w:p w14:paraId="7084409A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19E621B3">
      <w:pPr>
        <w:numPr>
          <w:ilvl w:val="0"/>
          <w:numId w:val="0"/>
        </w:numPr>
        <w:outlineLvl w:val="1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16" w:name="_Toc24049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3.4 暴力破解</w:t>
      </w:r>
      <w:bookmarkEnd w:id="16"/>
    </w:p>
    <w:p w14:paraId="7CB6FD96">
      <w:pPr>
        <w:numPr>
          <w:ilvl w:val="0"/>
          <w:numId w:val="0"/>
        </w:numPr>
        <w:jc w:val="center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2520950" cy="138430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85372">
      <w:pPr>
        <w:numPr>
          <w:ilvl w:val="0"/>
          <w:numId w:val="0"/>
        </w:numPr>
        <w:outlineLvl w:val="1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17" w:name="_Toc3309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3.5 封闭测试</w:t>
      </w:r>
      <w:bookmarkEnd w:id="17"/>
    </w:p>
    <w:p w14:paraId="7F9EA413"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3.5.1 密钥碰撞测试</w:t>
      </w:r>
    </w:p>
    <w:p w14:paraId="01592914">
      <w:pPr>
        <w:numPr>
          <w:ilvl w:val="0"/>
          <w:numId w:val="0"/>
        </w:numPr>
        <w:jc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136900" cy="17907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D2570"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3.5.2 加解密一致性测试</w:t>
      </w:r>
    </w:p>
    <w:p w14:paraId="6DE668BE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006600" cy="3683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2" w:name="_GoBack"/>
      <w:bookmarkEnd w:id="22"/>
    </w:p>
    <w:p w14:paraId="01505D56">
      <w:pPr>
        <w:numPr>
          <w:ilvl w:val="0"/>
          <w:numId w:val="0"/>
        </w:numPr>
        <w:jc w:val="both"/>
      </w:pPr>
    </w:p>
    <w:p w14:paraId="05F00107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59D8BEA7">
      <w:pPr>
        <w:numPr>
          <w:ilvl w:val="0"/>
          <w:numId w:val="0"/>
        </w:numPr>
        <w:jc w:val="both"/>
        <w:outlineLvl w:val="0"/>
        <w:rPr>
          <w:rFonts w:hint="eastAsia" w:ascii="宋体" w:hAnsi="宋体" w:eastAsia="宋体" w:cs="宋体"/>
          <w:b/>
          <w:bCs/>
          <w:sz w:val="36"/>
          <w:szCs w:val="36"/>
          <w:lang w:val="en-US" w:eastAsia="zh-CN"/>
        </w:rPr>
      </w:pPr>
      <w:bookmarkStart w:id="18" w:name="_Toc3614"/>
      <w:r>
        <w:rPr>
          <w:rFonts w:hint="eastAsia" w:ascii="宋体" w:hAnsi="宋体" w:eastAsia="宋体" w:cs="宋体"/>
          <w:b/>
          <w:bCs/>
          <w:sz w:val="36"/>
          <w:szCs w:val="36"/>
          <w:lang w:val="en-US" w:eastAsia="zh-CN"/>
        </w:rPr>
        <w:t>4 性能优化</w:t>
      </w:r>
      <w:bookmarkEnd w:id="18"/>
    </w:p>
    <w:p w14:paraId="733F0183">
      <w:pPr>
        <w:numPr>
          <w:ilvl w:val="0"/>
          <w:numId w:val="0"/>
        </w:numPr>
        <w:outlineLvl w:val="1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19" w:name="_Toc8654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4</w:t>
      </w:r>
      <w:r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  <w:t>.1 多线程处理</w:t>
      </w:r>
      <w:bookmarkEnd w:id="19"/>
    </w:p>
    <w:p w14:paraId="7ECE8278">
      <w:pPr>
        <w:numPr>
          <w:ilvl w:val="0"/>
          <w:numId w:val="0"/>
        </w:numPr>
        <w:ind w:firstLine="560" w:firstLineChars="20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暴力破解功能使用线程池并行处理，充分利用多核CPU性能。</w:t>
      </w:r>
    </w:p>
    <w:p w14:paraId="69827B0C">
      <w:pPr>
        <w:numPr>
          <w:ilvl w:val="0"/>
          <w:numId w:val="0"/>
        </w:numPr>
        <w:outlineLvl w:val="1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20" w:name="_Toc7143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4</w:t>
      </w:r>
      <w:r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  <w:t>.2 内存管理</w:t>
      </w:r>
      <w:bookmarkEnd w:id="20"/>
    </w:p>
    <w:p w14:paraId="008974DA">
      <w:pPr>
        <w:numPr>
          <w:ilvl w:val="0"/>
          <w:numId w:val="0"/>
        </w:numPr>
        <w:ind w:firstLine="560" w:firstLineChars="20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及时释放不再使用的数组对象</w:t>
      </w:r>
    </w:p>
    <w:p w14:paraId="33EF2662">
      <w:pPr>
        <w:numPr>
          <w:ilvl w:val="0"/>
          <w:numId w:val="0"/>
        </w:numPr>
        <w:ind w:firstLine="560" w:firstLineChars="20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合理设置线程池大小</w:t>
      </w:r>
    </w:p>
    <w:p w14:paraId="2F413001">
      <w:pPr>
        <w:numPr>
          <w:ilvl w:val="0"/>
          <w:numId w:val="0"/>
        </w:numPr>
        <w:ind w:firstLine="560" w:firstLineChars="20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避免内存泄漏</w:t>
      </w:r>
    </w:p>
    <w:p w14:paraId="3594D6B3">
      <w:pPr>
        <w:numPr>
          <w:ilvl w:val="0"/>
          <w:numId w:val="0"/>
        </w:numPr>
        <w:ind w:firstLine="560" w:firstLineChars="200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 w14:paraId="20EAEE99">
      <w:pPr>
        <w:numPr>
          <w:ilvl w:val="0"/>
          <w:numId w:val="0"/>
        </w:numPr>
        <w:jc w:val="both"/>
        <w:outlineLvl w:val="0"/>
        <w:rPr>
          <w:rFonts w:hint="eastAsia" w:ascii="宋体" w:hAnsi="宋体" w:eastAsia="宋体" w:cs="宋体"/>
          <w:b/>
          <w:bCs/>
          <w:sz w:val="36"/>
          <w:szCs w:val="36"/>
          <w:lang w:val="en-US" w:eastAsia="zh-CN"/>
        </w:rPr>
      </w:pPr>
      <w:bookmarkStart w:id="21" w:name="_Toc23886"/>
      <w:r>
        <w:rPr>
          <w:rFonts w:hint="eastAsia" w:ascii="宋体" w:hAnsi="宋体" w:eastAsia="宋体" w:cs="宋体"/>
          <w:b/>
          <w:bCs/>
          <w:sz w:val="36"/>
          <w:szCs w:val="36"/>
          <w:lang w:val="en-US" w:eastAsia="zh-CN"/>
        </w:rPr>
        <w:t>5 总结</w:t>
      </w:r>
      <w:bookmarkEnd w:id="21"/>
    </w:p>
    <w:p w14:paraId="5065B780"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本次实现S-DES算法的困难主要集中在几个方面：</w:t>
      </w:r>
    </w:p>
    <w:p w14:paraId="2D16618B">
      <w:pPr>
        <w:numPr>
          <w:ilvl w:val="0"/>
          <w:numId w:val="0"/>
        </w:numPr>
        <w:ind w:firstLine="560" w:firstLineChars="20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密钥生成过程涉及复杂的置换和循环左移</w:t>
      </w:r>
    </w:p>
    <w:p w14:paraId="35C7EC47">
      <w:pPr>
        <w:numPr>
          <w:ilvl w:val="0"/>
          <w:numId w:val="0"/>
        </w:numPr>
        <w:ind w:firstLine="560" w:firstLineChars="20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S盒替换的逻辑需要精确处理行和列，且调试时难以定位问题</w:t>
      </w:r>
    </w:p>
    <w:p w14:paraId="75286B61">
      <w:pPr>
        <w:numPr>
          <w:ilvl w:val="0"/>
          <w:numId w:val="0"/>
        </w:numPr>
        <w:ind w:firstLine="560" w:firstLineChars="20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位操作和数据类型处理也可能导致实现上的混淆</w:t>
      </w:r>
    </w:p>
    <w:p w14:paraId="52D8757D"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为了提升实现的质量，采取的措施有：</w:t>
      </w:r>
    </w:p>
    <w:p w14:paraId="0793354B">
      <w:pPr>
        <w:numPr>
          <w:ilvl w:val="0"/>
          <w:numId w:val="0"/>
        </w:numPr>
        <w:ind w:firstLine="560" w:firstLineChars="20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将算法模块化，便于维护和理解</w:t>
      </w:r>
    </w:p>
    <w:p w14:paraId="2527E704">
      <w:pPr>
        <w:numPr>
          <w:ilvl w:val="0"/>
          <w:numId w:val="0"/>
        </w:numPr>
        <w:ind w:firstLine="560" w:firstLineChars="20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在输入阶段进行有效性验证，减少错误输入</w:t>
      </w:r>
    </w:p>
    <w:p w14:paraId="0043669D">
      <w:pPr>
        <w:numPr>
          <w:ilvl w:val="0"/>
          <w:numId w:val="0"/>
        </w:numPr>
        <w:ind w:firstLine="560" w:firstLineChars="20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编写单元测试确保各模块的正确性</w:t>
      </w:r>
    </w:p>
    <w:p w14:paraId="2E22C85A">
      <w:pPr>
        <w:numPr>
          <w:ilvl w:val="0"/>
          <w:numId w:val="0"/>
        </w:numPr>
        <w:ind w:firstLine="560" w:firstLineChars="200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7EE2A36"/>
    <w:multiLevelType w:val="singleLevel"/>
    <w:tmpl w:val="A7EE2A36"/>
    <w:lvl w:ilvl="0" w:tentative="0">
      <w:start w:val="19"/>
      <w:numFmt w:val="upperLetter"/>
      <w:suff w:val="nothing"/>
      <w:lvlText w:val="%1-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NiNDk0N2Q5YmUxZTEzYTRmOTZhOWNhYmU3M2M5ZWMifQ=="/>
  </w:docVars>
  <w:rsids>
    <w:rsidRoot w:val="4F320B94"/>
    <w:rsid w:val="24CB2AE5"/>
    <w:rsid w:val="4F320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autoRedefine/>
    <w:semiHidden/>
    <w:qFormat/>
    <w:uiPriority w:val="0"/>
  </w:style>
  <w:style w:type="table" w:default="1" w:styleId="4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1"/>
    <w:basedOn w:val="1"/>
    <w:next w:val="1"/>
    <w:uiPriority w:val="0"/>
  </w:style>
  <w:style w:type="paragraph" w:styleId="3">
    <w:name w:val="toc 2"/>
    <w:basedOn w:val="1"/>
    <w:next w:val="1"/>
    <w:uiPriority w:val="0"/>
    <w:pPr>
      <w:ind w:left="420" w:left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407</Words>
  <Characters>575</Characters>
  <Lines>0</Lines>
  <Paragraphs>0</Paragraphs>
  <TotalTime>66</TotalTime>
  <ScaleCrop>false</ScaleCrop>
  <LinksUpToDate>false</LinksUpToDate>
  <CharactersWithSpaces>602</CharactersWithSpaces>
  <Application>WPS Office_12.1.0.23125_F1E327BC-269C-435d-A152-05C5408002CA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2025-10-07T17:13:00Z</dcterms:created>
  <dc:creator>清梦压星河</dc:creator>
  <cp:lastModifiedBy>立青</cp:lastModifiedBy>
  <dcterms:modified xsi:type="dcterms:W3CDTF">2025-10-07T18:16:22Z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2052-12.1.0.23125</vt:lpwstr>
  </property>
  <property fmtid="{D5CDD505-2E9C-101B-9397-08002B2CF9AE}" pid="3" name="ICV">
    <vt:lpwstr>2FD100E7A02E4E09B35BAB06FEDE8512_11</vt:lpwstr>
  </property>
  <property fmtid="{D5CDD505-2E9C-101B-9397-08002B2CF9AE}" pid="4" name="KSOTemplateDocerSaveRecord">
    <vt:lpwstr>eyJoZGlkIjoiY2YzNDc1NzgxODczZjE3NmE1NjUzYWYzNGMzYTExODMiLCJ1c2VySWQiOiIxNTUzMzAwOTkyIn0=</vt:lpwstr>
  </property>
</Properties>
</file>