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These days, there seems to be an abundance of hardware solutions which provide some sort of touchless computing ability. These systems use combinations of sensors, such as standard and infrared cameras, depth sensors, and more, and are capable of detecting body features, motion, and more. While these sensors tend to be very effective at the tasks they are designed for, they are very expensive, to the point that they are generally cost prohibitive for the average consumer. Few solutions exist to the problem of providing touchless computing to the masses, without the use of significant and expensive additional hardware. Of those few, none seemed to allow integration into a developer's own programs.</w:t>
      </w:r>
    </w:p>
    <w:p>
      <w:pPr>
        <w:pStyle w:val="Normal"/>
        <w:rPr/>
      </w:pPr>
      <w:r>
        <w:rPr/>
        <w:tab/>
        <w:t xml:space="preserve">The goal of this project was to create a Python API which provides low cost access to basic gesture and depth detection. The hardware would be nothing more than the standard computer webcam, which comes integrated into the vast majority of laptops these days. The basic feature detection would be done with OpenCV. The use of NumPy is the necessitated due to the structure of OpenCV data. After feature detection with OpenCV, NumPy operations are used to efficiently process the data and extract gesture and depth information from the camera feed. </w:t>
      </w:r>
      <w:r>
        <w:rPr/>
        <w:t>Gestures are stored as objects, with each gesture having its own callback for when it is detected. After the programmer binds custom functions to these callbacks, and they will have immediate access to the power of touchless computing.</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2014-12-03T04:04:05Z</dcterms:created>
  <dc:creator>vasu </dc:creator>
  <dc:language>en-US</dc:language>
  <cp:revision>0</cp:revision>
</cp:coreProperties>
</file>