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AE75" w14:textId="77777777" w:rsidR="00C3702B" w:rsidRPr="00E20EEC" w:rsidRDefault="00000000">
      <w:pPr>
        <w:pStyle w:val="Title"/>
        <w:rPr>
          <w:color w:val="auto"/>
        </w:rPr>
      </w:pPr>
      <w:r w:rsidRPr="00E20EEC">
        <w:rPr>
          <w:color w:val="auto"/>
        </w:rPr>
        <w:t>Vietnamese &amp; English RAG Assistant</w:t>
      </w:r>
    </w:p>
    <w:p w14:paraId="1E97A1C9" w14:textId="77777777" w:rsidR="00C3702B" w:rsidRPr="00E20EEC" w:rsidRDefault="00000000">
      <w:pPr>
        <w:pStyle w:val="Heading1"/>
        <w:rPr>
          <w:color w:val="auto"/>
        </w:rPr>
      </w:pPr>
      <w:r w:rsidRPr="00E20EEC">
        <w:rPr>
          <w:color w:val="auto"/>
        </w:rPr>
        <w:t>Project Overview</w:t>
      </w:r>
    </w:p>
    <w:p w14:paraId="3A26696C" w14:textId="77777777" w:rsidR="00C3702B" w:rsidRPr="00E20EEC" w:rsidRDefault="00000000">
      <w:r w:rsidRPr="00E20EEC">
        <w:t>A full-stack Retrieval-Augmented Generation (RAG) application designed to process, index, and query multi-source documents in both Vietnamese and English. Built with modern async architecture to provide instant, grounded answers with exact source citations.</w:t>
      </w:r>
    </w:p>
    <w:p w14:paraId="6EA7200F" w14:textId="77777777" w:rsidR="00C3702B" w:rsidRPr="00E20EEC" w:rsidRDefault="00000000">
      <w:pPr>
        <w:pStyle w:val="Heading1"/>
        <w:rPr>
          <w:color w:val="auto"/>
        </w:rPr>
      </w:pPr>
      <w:r w:rsidRPr="00E20EEC">
        <w:rPr>
          <w:color w:val="auto"/>
        </w:rPr>
        <w:t>Core Features</w:t>
      </w:r>
    </w:p>
    <w:p w14:paraId="1C85D8C3" w14:textId="77777777" w:rsidR="00C3702B" w:rsidRPr="00E20EEC" w:rsidRDefault="00000000">
      <w:r w:rsidRPr="00E20EEC">
        <w:t>• Multi-modal Ingestion: Supports seamless uploading of PDFs and crawling of website sitemaps.</w:t>
      </w:r>
      <w:r w:rsidRPr="00E20EEC">
        <w:br/>
        <w:t>• Intelligent Chunking: Advanced text processing and vectorization using Google Gemini Embeddings.</w:t>
      </w:r>
      <w:r w:rsidRPr="00E20EEC">
        <w:br/>
        <w:t>• Grounded AI Chat: Answers questions purely based on indexed documents with precise citation tracking.</w:t>
      </w:r>
      <w:r w:rsidRPr="00E20EEC">
        <w:br/>
        <w:t>• Real-time Sync: WebSocket-powered UI updates for document indexing status, system health, and chat latency.</w:t>
      </w:r>
    </w:p>
    <w:p w14:paraId="55D96750" w14:textId="77777777" w:rsidR="00C3702B" w:rsidRPr="00E20EEC" w:rsidRDefault="00000000">
      <w:pPr>
        <w:pStyle w:val="Heading1"/>
        <w:rPr>
          <w:color w:val="auto"/>
        </w:rPr>
      </w:pPr>
      <w:r w:rsidRPr="00E20EEC">
        <w:rPr>
          <w:color w:val="auto"/>
        </w:rPr>
        <w:t>Technical Stack</w:t>
      </w:r>
    </w:p>
    <w:p w14:paraId="105D43EE" w14:textId="77777777" w:rsidR="00C3702B" w:rsidRPr="00E20EEC" w:rsidRDefault="00000000">
      <w:r w:rsidRPr="00E20EEC">
        <w:t>• Backend: Python, FastAPI, AsyncIO</w:t>
      </w:r>
      <w:r w:rsidRPr="00E20EEC">
        <w:br/>
        <w:t>• AI &amp; ML: Google Gemini AI API (Embeddings &amp; Generative Models)</w:t>
      </w:r>
      <w:r w:rsidRPr="00E20EEC">
        <w:br/>
        <w:t>• Database: Qdrant Vector DB, PostgreSQL (Relational Data), Redis (Pub/Sub &amp; Job Queue)</w:t>
      </w:r>
      <w:r w:rsidRPr="00E20EEC">
        <w:br/>
        <w:t>• Infrastructure: Docker &amp; Docker Compose</w:t>
      </w:r>
      <w:r w:rsidRPr="00E20EEC">
        <w:br/>
        <w:t>• Frontend: Vanilla HTML/CSS/JS with custom Glassmorphism design</w:t>
      </w:r>
    </w:p>
    <w:p w14:paraId="6503A919" w14:textId="77777777" w:rsidR="00C3702B" w:rsidRPr="00E20EEC" w:rsidRDefault="00000000">
      <w:pPr>
        <w:pStyle w:val="Heading1"/>
        <w:rPr>
          <w:color w:val="auto"/>
        </w:rPr>
      </w:pPr>
      <w:r w:rsidRPr="00E20EEC">
        <w:rPr>
          <w:color w:val="auto"/>
        </w:rPr>
        <w:t>Modern UI/UX Design</w:t>
      </w:r>
    </w:p>
    <w:p w14:paraId="587B014B" w14:textId="77777777" w:rsidR="00C3702B" w:rsidRPr="00E20EEC" w:rsidRDefault="00000000">
      <w:r w:rsidRPr="00E20EEC">
        <w:t>Features a custom-built, responsive "Glassmorphism" interface with:</w:t>
      </w:r>
      <w:r w:rsidRPr="00E20EEC">
        <w:br/>
        <w:t>• Native Dark/Light mode support</w:t>
      </w:r>
      <w:r w:rsidRPr="00E20EEC">
        <w:br/>
        <w:t>• Smooth micro-animations</w:t>
      </w:r>
      <w:r w:rsidRPr="00E20EEC">
        <w:br/>
        <w:t>• A highly optimized layout for analyzing sources alongside AI responses.</w:t>
      </w:r>
    </w:p>
    <w:p w14:paraId="01ED7297" w14:textId="77777777" w:rsidR="00C3702B" w:rsidRPr="00E20EEC" w:rsidRDefault="00000000">
      <w:pPr>
        <w:pStyle w:val="Heading1"/>
        <w:rPr>
          <w:color w:val="auto"/>
        </w:rPr>
      </w:pPr>
      <w:r w:rsidRPr="00E20EEC">
        <w:rPr>
          <w:color w:val="auto"/>
        </w:rPr>
        <w:t>Why Choose This Gig?</w:t>
      </w:r>
    </w:p>
    <w:p w14:paraId="0D51C441" w14:textId="77777777" w:rsidR="00C3702B" w:rsidRPr="00E20EEC" w:rsidRDefault="00000000">
      <w:r w:rsidRPr="00E20EEC">
        <w:t>• Production-Ready Code: Structured following best practices for scalability and maintainability.</w:t>
      </w:r>
      <w:r w:rsidRPr="00E20EEC">
        <w:br/>
        <w:t>• Bilingual Support: Optimized for both Vietnamese and English natural language processing.</w:t>
      </w:r>
      <w:r w:rsidRPr="00E20EEC">
        <w:br/>
        <w:t>• End-to-End Delivery: From infrastructure deployment (Docker) to frontend aesthetics.</w:t>
      </w:r>
    </w:p>
    <w:p w14:paraId="14E2AA57" w14:textId="77777777" w:rsidR="00C3702B" w:rsidRPr="00E20EEC" w:rsidRDefault="00000000">
      <w:r w:rsidRPr="00E20EEC">
        <w:lastRenderedPageBreak/>
        <w:br/>
        <w:t>This document serves as a portfolio showcase of my technical expertise in building advanced AI and Full-Stack applications.</w:t>
      </w:r>
    </w:p>
    <w:sectPr w:rsidR="00C3702B" w:rsidRPr="00E20E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04417">
    <w:abstractNumId w:val="8"/>
  </w:num>
  <w:num w:numId="2" w16cid:durableId="1762680517">
    <w:abstractNumId w:val="6"/>
  </w:num>
  <w:num w:numId="3" w16cid:durableId="948731792">
    <w:abstractNumId w:val="5"/>
  </w:num>
  <w:num w:numId="4" w16cid:durableId="163670588">
    <w:abstractNumId w:val="4"/>
  </w:num>
  <w:num w:numId="5" w16cid:durableId="218053007">
    <w:abstractNumId w:val="7"/>
  </w:num>
  <w:num w:numId="6" w16cid:durableId="336545632">
    <w:abstractNumId w:val="3"/>
  </w:num>
  <w:num w:numId="7" w16cid:durableId="1850409503">
    <w:abstractNumId w:val="2"/>
  </w:num>
  <w:num w:numId="8" w16cid:durableId="939291953">
    <w:abstractNumId w:val="1"/>
  </w:num>
  <w:num w:numId="9" w16cid:durableId="177015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702B"/>
    <w:rsid w:val="00C46AA1"/>
    <w:rsid w:val="00CB0664"/>
    <w:rsid w:val="00E20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91CB4"/>
  <w14:defaultImageDpi w14:val="300"/>
  <w15:docId w15:val="{2A15ECA6-2B14-45F8-92A2-DC5F721A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Ngọc Lân</cp:lastModifiedBy>
  <cp:revision>2</cp:revision>
  <dcterms:created xsi:type="dcterms:W3CDTF">2013-12-23T23:15:00Z</dcterms:created>
  <dcterms:modified xsi:type="dcterms:W3CDTF">2026-06-05T08:10:00Z</dcterms:modified>
  <cp:category/>
</cp:coreProperties>
</file>