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0"/>
        <w:rPr/>
      </w:pPr>
      <w:r>
        <w:rPr>
          <w:sz w:val="32"/>
          <w:szCs w:val="32"/>
        </w:rPr>
        <w:t>1.</w:t>
      </w:r>
      <w:r>
        <w:rPr/>
        <w:t>Udacity</w:t>
      </w:r>
      <w:r>
        <w:rPr/>
        <w:t>的深度学习课程，有很多小伙伴不知道如何使用，看着好像很乱，好像缺了很多视频一样，看着一头雾水。</w:t>
      </w:r>
    </w:p>
    <w:p>
      <w:pPr>
        <w:pStyle w:val="Normal"/>
        <w:spacing w:lineRule="atLeast" w:line="220"/>
        <w:rPr/>
      </w:pPr>
      <w:r>
        <w:rPr/>
        <w:drawing>
          <wp:inline distT="0" distB="0" distL="19050" distR="2540">
            <wp:extent cx="5274310" cy="2285365"/>
            <wp:effectExtent l="0" t="0" r="0" b="0"/>
            <wp:docPr id="1" name="图片 1" descr="D:\AliWangWang\profiles\cntaobao小子很酷11\temp\阿里旺旺图片2018011821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AliWangWang\profiles\cntaobao小子很酷11\temp\阿里旺旺图片2018011821320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>
          <w:sz w:val="30"/>
          <w:szCs w:val="30"/>
        </w:rPr>
        <w:t>2.</w:t>
      </w:r>
      <w:r>
        <w:rPr/>
        <w:t>我还是耐心讲解一下课程的一些情况：</w:t>
      </w:r>
    </w:p>
    <w:p>
      <w:pPr>
        <w:pStyle w:val="Normal"/>
        <w:spacing w:lineRule="atLeast" w:line="220"/>
        <w:rPr>
          <w:b/>
          <w:b/>
          <w:color w:val="FF0000"/>
        </w:rPr>
      </w:pPr>
      <w:r>
        <w:rPr>
          <w:b/>
          <w:color w:val="FF0000"/>
        </w:rPr>
        <w:t>课程的格式有：（</w:t>
      </w:r>
      <w:r>
        <w:rPr>
          <w:b/>
          <w:color w:val="FF0000"/>
        </w:rPr>
        <w:t>*_files</w:t>
      </w:r>
      <w:r>
        <w:rPr>
          <w:b/>
          <w:color w:val="FF0000"/>
        </w:rPr>
        <w:t>文件夹），（</w:t>
      </w:r>
      <w:r>
        <w:rPr>
          <w:b/>
          <w:color w:val="FF0000"/>
        </w:rPr>
        <w:t>.html</w:t>
      </w:r>
      <w:r>
        <w:rPr>
          <w:b/>
          <w:color w:val="FF0000"/>
        </w:rPr>
        <w:t xml:space="preserve">） </w:t>
      </w:r>
      <w:r>
        <w:rPr>
          <w:b/>
          <w:color w:val="FF0000"/>
        </w:rPr>
        <w:t>, (.mp4) , (.srt)</w:t>
      </w:r>
      <w:r>
        <w:rPr>
          <w:b/>
          <w:color w:val="FF0000"/>
        </w:rPr>
        <w:t>四种。</w:t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ascii="微软雅黑" w:hAnsi="微软雅黑"/>
          <w:b/>
          <w:b/>
          <w:color w:val="FF0000"/>
          <w:highlight w:val="white"/>
        </w:rPr>
      </w:pPr>
      <w:r>
        <w:rPr>
          <w:rFonts w:ascii="微软雅黑" w:hAnsi="微软雅黑"/>
          <w:b/>
          <w:color w:val="FF0000"/>
        </w:rPr>
        <w:t>（</w:t>
      </w:r>
      <w:r>
        <w:rPr>
          <w:rFonts w:ascii="微软雅黑" w:hAnsi="微软雅黑"/>
          <w:b/>
          <w:color w:val="FF0000"/>
        </w:rPr>
        <w:t>*_files</w:t>
      </w:r>
      <w:r>
        <w:rPr>
          <w:rFonts w:ascii="微软雅黑" w:hAnsi="微软雅黑"/>
          <w:b/>
          <w:color w:val="FF0000"/>
        </w:rPr>
        <w:t>文件夹）是保存一些图片，</w:t>
      </w:r>
      <w:r>
        <w:rPr>
          <w:rFonts w:ascii="微软雅黑" w:hAnsi="微软雅黑"/>
          <w:b/>
          <w:color w:val="FF0000"/>
        </w:rPr>
        <w:t>js</w:t>
      </w:r>
      <w:r>
        <w:rPr>
          <w:rFonts w:ascii="微软雅黑" w:hAnsi="微软雅黑"/>
          <w:b/>
          <w:color w:val="FF0000"/>
        </w:rPr>
        <w:t>，</w:t>
      </w:r>
      <w:r>
        <w:rPr>
          <w:rFonts w:ascii="微软雅黑" w:hAnsi="微软雅黑"/>
          <w:b/>
          <w:color w:val="FF0000"/>
        </w:rPr>
        <w:t>css</w:t>
      </w:r>
      <w:r>
        <w:rPr>
          <w:rFonts w:ascii="微软雅黑" w:hAnsi="微软雅黑"/>
          <w:b/>
          <w:color w:val="FF0000"/>
        </w:rPr>
        <w:t>，</w:t>
      </w:r>
      <w:r>
        <w:rPr>
          <w:rFonts w:ascii="微软雅黑" w:hAnsi="微软雅黑"/>
          <w:b/>
          <w:color w:val="FF0000"/>
          <w:shd w:fill="FFFFFF" w:val="clear"/>
        </w:rPr>
        <w:t>HTML</w:t>
      </w:r>
      <w:r>
        <w:rPr>
          <w:rFonts w:ascii="微软雅黑" w:hAnsi="微软雅黑"/>
          <w:b/>
          <w:color w:val="FF0000"/>
          <w:shd w:fill="FFFFFF" w:val="clear"/>
        </w:rPr>
        <w:t>文件路径都是指向这些文件夹的，所以不能删除，也不需要理会，不需要打开。</w:t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ascii="微软雅黑" w:hAnsi="微软雅黑"/>
          <w:b/>
          <w:b/>
          <w:color w:val="FF0000"/>
          <w:highlight w:val="white"/>
        </w:rPr>
      </w:pPr>
      <w:r>
        <w:rPr>
          <w:b/>
          <w:color w:val="FF0000"/>
        </w:rPr>
        <w:t>（</w:t>
      </w:r>
      <w:r>
        <w:rPr>
          <w:b/>
          <w:color w:val="FF0000"/>
        </w:rPr>
        <w:t>.html</w:t>
      </w:r>
      <w:r>
        <w:rPr>
          <w:b/>
          <w:color w:val="FF0000"/>
        </w:rPr>
        <w:t>） 文件是一些</w:t>
      </w:r>
      <w:r>
        <w:rPr>
          <w:b/>
          <w:color w:val="FF0000"/>
          <w:sz w:val="40"/>
          <w:szCs w:val="40"/>
        </w:rPr>
        <w:t>文档教程</w:t>
      </w:r>
    </w:p>
    <w:p>
      <w:pPr>
        <w:pStyle w:val="ListParagraph"/>
        <w:numPr>
          <w:ilvl w:val="0"/>
          <w:numId w:val="1"/>
        </w:numPr>
        <w:spacing w:lineRule="atLeast" w:line="220"/>
        <w:rPr>
          <w:b/>
          <w:b/>
          <w:color w:val="FF0000"/>
        </w:rPr>
      </w:pPr>
      <w:r>
        <w:rPr>
          <w:b/>
          <w:color w:val="FF0000"/>
        </w:rPr>
        <w:t>(.mp4)</w:t>
      </w:r>
      <w:r>
        <w:rPr>
          <w:b/>
          <w:color w:val="FF0000"/>
        </w:rPr>
        <w:t>文件 是</w:t>
      </w:r>
      <w:r>
        <w:rPr>
          <w:b/>
          <w:color w:val="FF0000"/>
          <w:sz w:val="40"/>
          <w:szCs w:val="40"/>
        </w:rPr>
        <w:t>视频课程</w:t>
      </w:r>
    </w:p>
    <w:p>
      <w:pPr>
        <w:pStyle w:val="ListParagraph"/>
        <w:numPr>
          <w:ilvl w:val="0"/>
          <w:numId w:val="1"/>
        </w:numPr>
        <w:spacing w:lineRule="atLeast" w:line="220"/>
        <w:rPr>
          <w:b/>
          <w:b/>
          <w:color w:val="FF0000"/>
        </w:rPr>
      </w:pPr>
      <w:r>
        <w:rPr>
          <w:b/>
          <w:color w:val="FF0000"/>
        </w:rPr>
        <w:t>(.srt)</w:t>
      </w:r>
      <w:r>
        <w:rPr>
          <w:b/>
          <w:color w:val="FF0000"/>
        </w:rPr>
        <w:t>文件是课程中文字幕，不用理会，不需要打开</w:t>
      </w:r>
    </w:p>
    <w:p>
      <w:pPr>
        <w:pStyle w:val="Normal"/>
        <w:spacing w:lineRule="atLeast" w:line="220"/>
        <w:rPr>
          <w:b/>
          <w:b/>
          <w:color w:val="FF0000"/>
          <w:highlight w:val="lightGray"/>
        </w:rPr>
      </w:pPr>
      <w:r>
        <w:rPr>
          <w:b/>
          <w:color w:val="FF0000"/>
          <w:highlight w:val="yellow"/>
          <w:shd w:val="pct15" w:color="auto" w:fill="FFFFFF"/>
        </w:rPr>
        <w:t xml:space="preserve">所以只需关注和打开  </w:t>
      </w:r>
      <w:r>
        <w:rPr>
          <w:b/>
          <w:color w:val="FF0000"/>
          <w:sz w:val="28"/>
          <w:szCs w:val="28"/>
          <w:highlight w:val="yellow"/>
          <w:shd w:val="pct15" w:color="auto" w:fill="FFFFFF"/>
        </w:rPr>
        <w:t>视频</w:t>
      </w:r>
      <w:r>
        <w:rPr>
          <w:b/>
          <w:color w:val="FF0000"/>
          <w:highlight w:val="yellow"/>
          <w:shd w:val="pct15" w:color="auto" w:fill="FFFFFF"/>
        </w:rPr>
        <w:t xml:space="preserve">文件和 </w:t>
      </w:r>
      <w:r>
        <w:rPr>
          <w:b/>
          <w:color w:val="FF0000"/>
          <w:sz w:val="28"/>
          <w:szCs w:val="28"/>
          <w:highlight w:val="yellow"/>
          <w:shd w:val="pct15" w:color="auto" w:fill="FFFFFF"/>
        </w:rPr>
        <w:t>html</w:t>
      </w:r>
      <w:r>
        <w:rPr>
          <w:b/>
          <w:color w:val="FF0000"/>
          <w:sz w:val="28"/>
          <w:szCs w:val="28"/>
          <w:highlight w:val="yellow"/>
          <w:shd w:val="pct15" w:color="auto" w:fill="FFFFFF"/>
        </w:rPr>
        <w:t>文档文件</w:t>
      </w:r>
      <w:r>
        <w:rPr>
          <w:b/>
          <w:color w:val="FF0000"/>
          <w:highlight w:val="yellow"/>
          <w:shd w:val="pct15" w:color="auto" w:fill="FFFFFF"/>
        </w:rPr>
        <w:t xml:space="preserve"> 来看课程，从</w:t>
      </w:r>
      <w:r>
        <w:rPr>
          <w:b/>
          <w:color w:val="FF0000"/>
          <w:highlight w:val="yellow"/>
          <w:shd w:val="pct15" w:color="auto" w:fill="FFFFFF"/>
        </w:rPr>
        <w:t>01</w:t>
      </w:r>
      <w:r>
        <w:rPr>
          <w:b/>
          <w:color w:val="FF0000"/>
          <w:highlight w:val="yellow"/>
          <w:shd w:val="pct15" w:color="auto" w:fill="FFFFFF"/>
        </w:rPr>
        <w:t>文件开始，跟着序号来看，有些小节的课程只有一些文档教程，不是缺少视频，这个需要注意</w:t>
      </w:r>
      <w:r>
        <w:rPr>
          <w:b/>
          <w:color w:val="FF0000"/>
          <w:shd w:val="pct15" w:color="auto" w:fill="FFFFFF"/>
        </w:rPr>
        <w:t>！</w:t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>
          <w:sz w:val="30"/>
          <w:szCs w:val="30"/>
        </w:rPr>
        <w:t>3.</w:t>
      </w:r>
      <w:r>
        <w:rPr/>
        <w:t>举例：</w:t>
      </w:r>
    </w:p>
    <w:p>
      <w:pPr>
        <w:pStyle w:val="Normal"/>
        <w:spacing w:lineRule="atLeast" w:line="220"/>
        <w:rPr/>
      </w:pPr>
      <w:r>
        <w:rPr/>
        <w:drawing>
          <wp:inline distT="0" distB="0" distL="19050" distR="2540">
            <wp:extent cx="5274310" cy="2578735"/>
            <wp:effectExtent l="0" t="0" r="0" b="0"/>
            <wp:docPr id="2" name="图片 5" descr="D:\AliWangWang\profiles\cntaobao小子很酷11\temp\阿里旺旺图片20180118234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D:\AliWangWang\profiles\cntaobao小子很酷11\temp\阿里旺旺图片2018011823415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color w:val="FF0000"/>
        </w:rPr>
      </w:pPr>
      <w:r>
        <w:rPr/>
        <w:t>打开</w:t>
      </w:r>
      <w:r>
        <w:rPr>
          <w:color w:val="FF0000"/>
        </w:rPr>
        <w:t>01.</w:t>
      </w:r>
      <w:r>
        <w:rPr>
          <w:color w:val="FF0000"/>
        </w:rPr>
        <w:t>神经网络</w:t>
      </w:r>
      <w:r>
        <w:rPr/>
        <w:t xml:space="preserve">  </w:t>
      </w:r>
      <w:r>
        <w:rPr/>
        <w:t xml:space="preserve">-&gt; </w:t>
      </w:r>
      <w:r>
        <w:rPr>
          <w:color w:val="FF0000"/>
        </w:rPr>
        <w:t>1.</w:t>
      </w:r>
      <w:r>
        <w:rPr>
          <w:color w:val="FF0000"/>
        </w:rPr>
        <w:t xml:space="preserve">欢迎  </w:t>
      </w:r>
      <w:r>
        <w:rPr/>
        <w:t xml:space="preserve">-&gt; </w:t>
      </w:r>
      <w:r>
        <w:rPr>
          <w:color w:val="FF0000"/>
        </w:rPr>
        <w:t xml:space="preserve">6 - Prerequisites.html,  </w:t>
      </w:r>
      <w:r>
        <w:rPr>
          <w:color w:val="FF0000"/>
        </w:rPr>
        <w:t>你可以看到左边的 目录栏 就是本节（</w:t>
      </w:r>
      <w:r>
        <w:rPr>
          <w:color w:val="FF0000"/>
        </w:rPr>
        <w:t>1.</w:t>
      </w:r>
      <w:r>
        <w:rPr>
          <w:color w:val="FF0000"/>
        </w:rPr>
        <w:t>欢迎）的全部课程。</w:t>
      </w:r>
    </w:p>
    <w:p>
      <w:pPr>
        <w:pStyle w:val="Normal"/>
        <w:spacing w:lineRule="atLeast" w:line="220"/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</w:t>
      </w:r>
    </w:p>
    <w:p>
      <w:pPr>
        <w:pStyle w:val="Normal"/>
        <w:spacing w:lineRule="atLeast" w:line="220"/>
        <w:rPr>
          <w:color w:val="FF0000"/>
        </w:rPr>
      </w:pPr>
      <w:r>
        <w:rPr>
          <w:color w:val="FF0000"/>
        </w:rPr>
        <w:t>结合下图可知：</w:t>
      </w:r>
    </w:p>
    <w:p>
      <w:pPr>
        <w:pStyle w:val="Normal"/>
        <w:spacing w:lineRule="atLeast" w:line="220"/>
        <w:rPr>
          <w:color w:val="FF0000"/>
        </w:rPr>
      </w:pPr>
      <w:r>
        <w:rPr/>
        <w:drawing>
          <wp:inline distT="0" distB="0" distL="19050" distR="2540">
            <wp:extent cx="5274310" cy="1294130"/>
            <wp:effectExtent l="0" t="0" r="0" b="0"/>
            <wp:docPr id="3" name="图片 6" descr="D:\AliWangWang\profiles\cntaobao小子很酷11\temp\阿里旺旺图片20180118234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:\AliWangWang\profiles\cntaobao小子很酷11\temp\阿里旺旺图片201801182348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color w:val="FF0000"/>
        </w:rPr>
      </w:pPr>
      <w:r>
        <w:rPr>
          <w:color w:val="FF0000"/>
        </w:rPr>
        <w:t>目录栏中 ，第</w:t>
      </w:r>
      <w:r>
        <w:rPr>
          <w:color w:val="FF0000"/>
        </w:rPr>
        <w:t>5</w:t>
      </w:r>
      <w:r>
        <w:rPr>
          <w:color w:val="FF0000"/>
        </w:rPr>
        <w:t>，第</w:t>
      </w:r>
      <w:r>
        <w:rPr>
          <w:color w:val="FF0000"/>
        </w:rPr>
        <w:t>7</w:t>
      </w:r>
      <w:r>
        <w:rPr>
          <w:color w:val="FF0000"/>
        </w:rPr>
        <w:t>，第</w:t>
      </w:r>
      <w:r>
        <w:rPr>
          <w:color w:val="FF0000"/>
        </w:rPr>
        <w:t xml:space="preserve">8, </w:t>
      </w:r>
      <w:r>
        <w:rPr>
          <w:color w:val="FF0000"/>
        </w:rPr>
        <w:t>其实都是没有视频的，都是些文档教程，而 第</w:t>
      </w:r>
      <w:r>
        <w:rPr>
          <w:color w:val="FF0000"/>
        </w:rPr>
        <w:t xml:space="preserve">6 </w:t>
      </w:r>
      <w:r>
        <w:rPr>
          <w:color w:val="FF0000"/>
        </w:rPr>
        <w:t>有文档教程也有视频教程。</w:t>
      </w:r>
    </w:p>
    <w:p>
      <w:pPr>
        <w:pStyle w:val="Normal"/>
        <w:spacing w:lineRule="atLeast" w:line="220"/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</w:t>
      </w:r>
    </w:p>
    <w:p>
      <w:pPr>
        <w:pStyle w:val="Normal"/>
        <w:spacing w:lineRule="atLeast" w:line="220"/>
        <w:rPr/>
      </w:pPr>
      <w:r>
        <w:rPr>
          <w:color w:val="FF0000"/>
        </w:rPr>
        <w:t>还有需要注意的是，不要直接点击</w:t>
      </w:r>
      <w:r>
        <w:rPr>
          <w:color w:val="FF0000"/>
        </w:rPr>
        <w:t>html</w:t>
      </w:r>
      <w:r>
        <w:rPr>
          <w:color w:val="FF0000"/>
        </w:rPr>
        <w:t>文档教程的左边的 目录栏 来看下一节课程，看下一节课程需要返回文件夹，找到下一节课程来看！</w:t>
      </w:r>
    </w:p>
    <w:p>
      <w:pPr>
        <w:pStyle w:val="Normal"/>
        <w:spacing w:lineRule="atLeast" w:line="220" w:before="0" w:after="20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center" w:pos="4153" w:leader="none"/>
        <w:tab w:val="right" w:pos="8306" w:leader="none"/>
      </w:tabs>
      <w:spacing w:before="0" w:after="200"/>
      <w:rPr/>
    </w:pPr>
    <w:r>
      <w:rPr/>
      <w:t xml:space="preserve">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bottom w:val="single" w:sz="6" w:space="1" w:color="00000A"/>
      </w:pBdr>
      <w:tabs>
        <w:tab w:val="center" w:pos="4153" w:leader="none"/>
        <w:tab w:val="right" w:pos="8306" w:leader="none"/>
      </w:tabs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" w:asciiTheme="minorHAnsi" w:cstheme="minorBidi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" w:cstheme="minorBid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632754"/>
    <w:rPr>
      <w:rFonts w:ascii="Tahoma" w:hAnsi="Tahoma"/>
      <w:sz w:val="18"/>
      <w:szCs w:val="18"/>
    </w:rPr>
  </w:style>
  <w:style w:type="character" w:styleId="Char1" w:customStyle="1">
    <w:name w:val="页眉 Char"/>
    <w:basedOn w:val="DefaultParagraphFont"/>
    <w:link w:val="a5"/>
    <w:uiPriority w:val="99"/>
    <w:semiHidden/>
    <w:qFormat/>
    <w:rsid w:val="00737427"/>
    <w:rPr>
      <w:rFonts w:ascii="Tahoma" w:hAnsi="Tahoma"/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sid w:val="00737427"/>
    <w:rPr>
      <w:rFonts w:ascii="Tahoma" w:hAnsi="Tahoma"/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632754"/>
    <w:pPr>
      <w:spacing w:before="0" w:after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2754"/>
    <w:pPr>
      <w:ind w:firstLine="420"/>
    </w:pPr>
    <w:rPr/>
  </w:style>
  <w:style w:type="paragraph" w:styleId="Style19">
    <w:name w:val="Header"/>
    <w:basedOn w:val="Normal"/>
    <w:link w:val="Char0"/>
    <w:uiPriority w:val="99"/>
    <w:semiHidden/>
    <w:unhideWhenUsed/>
    <w:rsid w:val="0073742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iPriority w:val="99"/>
    <w:semiHidden/>
    <w:unhideWhenUsed/>
    <w:rsid w:val="00737427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E1995C-B032-48A8-A04C-FC4074E0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LibreOffice/5.1.6.2$Linux_X86_64 LibreOffice_project/10m0$Build-2</Application>
  <Pages>2</Pages>
  <Words>416</Words>
  <Characters>708</Characters>
  <CharactersWithSpaces>738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dc:description/>
  <dc:language>zh-CN</dc:language>
  <cp:lastModifiedBy/>
  <dcterms:modified xsi:type="dcterms:W3CDTF">2020-03-28T11:25:27Z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