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EC08D">
      <w:pPr>
        <w:widowControl/>
        <w:jc w:val="left"/>
        <w:rPr>
          <w:rFonts w:ascii="仿宋" w:hAnsi="仿宋" w:eastAsia="仿宋"/>
        </w:rPr>
      </w:pPr>
      <w:bookmarkStart w:id="27" w:name="_GoBack"/>
      <w:bookmarkEnd w:id="27"/>
    </w:p>
    <w:p w14:paraId="1EDD22E7">
      <w:pPr>
        <w:widowControl/>
        <w:jc w:val="left"/>
        <w:outlineLvl w:val="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附件</w:t>
      </w:r>
      <w:r>
        <w:rPr>
          <w:rFonts w:hint="eastAsia" w:ascii="仿宋" w:hAnsi="仿宋" w:eastAsia="仿宋"/>
          <w:lang w:val="en-US" w:eastAsia="zh-CN"/>
        </w:rPr>
        <w:t>2</w:t>
      </w:r>
      <w:r>
        <w:rPr>
          <w:rFonts w:hint="eastAsia" w:ascii="仿宋" w:hAnsi="仿宋" w:eastAsia="仿宋"/>
        </w:rPr>
        <w:t>：</w:t>
      </w:r>
      <w:r>
        <w:rPr>
          <w:rFonts w:hint="eastAsia" w:ascii="仿宋" w:hAnsi="仿宋" w:eastAsia="仿宋" w:cstheme="minorBidi"/>
          <w:bCs w:val="0"/>
          <w:color w:val="auto"/>
          <w:sz w:val="21"/>
          <w:szCs w:val="22"/>
        </w:rPr>
        <w:t>参赛计划书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791"/>
        <w:gridCol w:w="2091"/>
        <w:gridCol w:w="1371"/>
        <w:gridCol w:w="2113"/>
      </w:tblGrid>
      <w:tr w14:paraId="70E58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F9A9DB6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 w:val="30"/>
                <w:szCs w:val="21"/>
                <w:lang w:eastAsia="zh-Hans"/>
              </w:rPr>
              <w:t>队伍名称</w:t>
            </w:r>
          </w:p>
        </w:tc>
        <w:tc>
          <w:tcPr>
            <w:tcW w:w="1417" w:type="dxa"/>
          </w:tcPr>
          <w:p w14:paraId="76827AE8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无语了（但代码能跑）队</w:t>
            </w:r>
          </w:p>
        </w:tc>
        <w:tc>
          <w:tcPr>
            <w:tcW w:w="1276" w:type="dxa"/>
          </w:tcPr>
          <w:p w14:paraId="2DBE4A57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参赛学校</w:t>
            </w:r>
          </w:p>
        </w:tc>
        <w:tc>
          <w:tcPr>
            <w:tcW w:w="2994" w:type="dxa"/>
            <w:gridSpan w:val="2"/>
          </w:tcPr>
          <w:p w14:paraId="4292F647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Cs w:val="21"/>
                <w:lang w:val="en-US" w:eastAsia="zh-CN"/>
              </w:rPr>
              <w:t>山东大学</w:t>
            </w:r>
          </w:p>
        </w:tc>
      </w:tr>
      <w:tr w14:paraId="0AE08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42" w:type="dxa"/>
            <w:gridSpan w:val="5"/>
          </w:tcPr>
          <w:p w14:paraId="5E361586">
            <w:pPr>
              <w:adjustRightInd w:val="0"/>
              <w:snapToGrid w:val="0"/>
              <w:ind w:firstLine="420" w:firstLineChars="200"/>
              <w:jc w:val="center"/>
              <w:rPr>
                <w:rFonts w:hint="eastAsia" w:ascii="仿宋" w:hAnsi="仿宋" w:eastAsia="仿宋" w:cs="仿宋_GB2312"/>
                <w:b/>
                <w:bCs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b/>
                <w:bCs/>
                <w:szCs w:val="21"/>
                <w:lang w:eastAsia="zh-Hans"/>
              </w:rPr>
              <w:t>队长信息</w:t>
            </w:r>
          </w:p>
        </w:tc>
      </w:tr>
      <w:tr w14:paraId="3C287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D481A22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队长姓名</w:t>
            </w:r>
          </w:p>
        </w:tc>
        <w:tc>
          <w:tcPr>
            <w:tcW w:w="1417" w:type="dxa"/>
          </w:tcPr>
          <w:p w14:paraId="779D1403">
            <w:pPr>
              <w:adjustRightInd w:val="0"/>
              <w:snapToGrid w:val="0"/>
              <w:ind w:firstLine="420" w:firstLineChars="200"/>
              <w:rPr>
                <w:rFonts w:hint="default" w:ascii="仿宋" w:hAnsi="仿宋" w:eastAsia="仿宋" w:cs="仿宋_GB231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Cs w:val="21"/>
                <w:lang w:val="en-US" w:eastAsia="zh-CN"/>
              </w:rPr>
              <w:t>王戴平</w:t>
            </w:r>
          </w:p>
        </w:tc>
        <w:tc>
          <w:tcPr>
            <w:tcW w:w="1276" w:type="dxa"/>
          </w:tcPr>
          <w:p w14:paraId="00B31187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身份证号码</w:t>
            </w:r>
          </w:p>
        </w:tc>
        <w:tc>
          <w:tcPr>
            <w:tcW w:w="2994" w:type="dxa"/>
            <w:gridSpan w:val="2"/>
          </w:tcPr>
          <w:p w14:paraId="44FD62FD">
            <w:pPr>
              <w:adjustRightInd w:val="0"/>
              <w:snapToGrid w:val="0"/>
              <w:ind w:firstLine="420" w:firstLineChars="200"/>
              <w:rPr>
                <w:rFonts w:hint="default" w:ascii="仿宋" w:hAnsi="仿宋" w:eastAsia="仿宋" w:cs="仿宋_GB231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Cs w:val="21"/>
                <w:lang w:val="en-US" w:eastAsia="zh-CN"/>
              </w:rPr>
              <w:t>350981200409090042</w:t>
            </w:r>
          </w:p>
        </w:tc>
      </w:tr>
      <w:tr w14:paraId="4671E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DE73E2A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手机号码</w:t>
            </w:r>
          </w:p>
        </w:tc>
        <w:tc>
          <w:tcPr>
            <w:tcW w:w="1417" w:type="dxa"/>
          </w:tcPr>
          <w:p w14:paraId="70EAE443">
            <w:pPr>
              <w:adjustRightInd w:val="0"/>
              <w:snapToGrid w:val="0"/>
              <w:ind w:firstLine="420" w:firstLineChars="200"/>
              <w:rPr>
                <w:rFonts w:hint="default" w:ascii="仿宋" w:hAnsi="仿宋" w:eastAsia="仿宋" w:cs="仿宋_GB231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Cs w:val="21"/>
                <w:lang w:val="en-US" w:eastAsia="zh-CN"/>
              </w:rPr>
              <w:t>18859370903</w:t>
            </w:r>
          </w:p>
        </w:tc>
        <w:tc>
          <w:tcPr>
            <w:tcW w:w="1276" w:type="dxa"/>
          </w:tcPr>
          <w:p w14:paraId="23AF2969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电子邮箱</w:t>
            </w:r>
          </w:p>
        </w:tc>
        <w:tc>
          <w:tcPr>
            <w:tcW w:w="2994" w:type="dxa"/>
            <w:gridSpan w:val="2"/>
          </w:tcPr>
          <w:p w14:paraId="2D370C35">
            <w:pPr>
              <w:adjustRightInd w:val="0"/>
              <w:snapToGrid w:val="0"/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3232657920@qq.com</w:t>
            </w:r>
          </w:p>
        </w:tc>
      </w:tr>
      <w:tr w14:paraId="1CDB2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805059A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邮寄地址</w:t>
            </w:r>
          </w:p>
        </w:tc>
        <w:tc>
          <w:tcPr>
            <w:tcW w:w="5687" w:type="dxa"/>
            <w:gridSpan w:val="4"/>
          </w:tcPr>
          <w:p w14:paraId="35C0373B">
            <w:pPr>
              <w:adjustRightInd w:val="0"/>
              <w:snapToGrid w:val="0"/>
              <w:ind w:firstLine="420" w:firstLineChars="200"/>
              <w:rPr>
                <w:rFonts w:hint="default" w:ascii="仿宋" w:hAnsi="仿宋" w:eastAsia="仿宋" w:cs="仿宋_GB231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Cs w:val="21"/>
                <w:lang w:val="en-US" w:eastAsia="zh-CN"/>
              </w:rPr>
              <w:t>山东省济南市高新区舜华路1500号</w:t>
            </w:r>
          </w:p>
        </w:tc>
      </w:tr>
      <w:tr w14:paraId="2DBF1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42" w:type="dxa"/>
            <w:gridSpan w:val="5"/>
          </w:tcPr>
          <w:p w14:paraId="2D72EE14">
            <w:pPr>
              <w:adjustRightInd w:val="0"/>
              <w:snapToGrid w:val="0"/>
              <w:ind w:firstLine="420" w:firstLineChars="200"/>
              <w:jc w:val="center"/>
              <w:rPr>
                <w:rFonts w:hint="eastAsia" w:ascii="仿宋" w:hAnsi="仿宋" w:eastAsia="仿宋" w:cs="仿宋_GB2312"/>
                <w:b/>
                <w:bCs/>
                <w:szCs w:val="21"/>
                <w:lang w:eastAsia="zh-Hans"/>
              </w:rPr>
            </w:pPr>
            <w:bookmarkStart w:id="0" w:name="_Hlk173585441"/>
            <w:r>
              <w:rPr>
                <w:rFonts w:hint="eastAsia" w:ascii="仿宋" w:hAnsi="仿宋" w:eastAsia="仿宋" w:cs="仿宋_GB2312"/>
                <w:b/>
                <w:bCs/>
                <w:szCs w:val="21"/>
                <w:lang w:eastAsia="zh-Hans"/>
              </w:rPr>
              <w:t>队员信息</w:t>
            </w:r>
          </w:p>
        </w:tc>
      </w:tr>
      <w:tr w14:paraId="7E5D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93C7D61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417" w:type="dxa"/>
          </w:tcPr>
          <w:p w14:paraId="0C911E08">
            <w:pPr>
              <w:adjustRightInd w:val="0"/>
              <w:snapToGrid w:val="0"/>
              <w:ind w:firstLine="0" w:firstLineChars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姓名</w:t>
            </w:r>
          </w:p>
        </w:tc>
        <w:tc>
          <w:tcPr>
            <w:tcW w:w="1276" w:type="dxa"/>
          </w:tcPr>
          <w:p w14:paraId="2B070C75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身份证号码</w:t>
            </w:r>
          </w:p>
        </w:tc>
        <w:tc>
          <w:tcPr>
            <w:tcW w:w="1154" w:type="dxa"/>
          </w:tcPr>
          <w:p w14:paraId="2877B48C">
            <w:pPr>
              <w:adjustRightInd w:val="0"/>
              <w:snapToGrid w:val="0"/>
              <w:ind w:firstLine="0" w:firstLineChars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手机号码</w:t>
            </w:r>
          </w:p>
        </w:tc>
        <w:tc>
          <w:tcPr>
            <w:tcW w:w="1840" w:type="dxa"/>
          </w:tcPr>
          <w:p w14:paraId="3E07F75B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电子邮件</w:t>
            </w:r>
          </w:p>
        </w:tc>
      </w:tr>
      <w:tr w14:paraId="2AFE0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2B73B90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队员1</w:t>
            </w:r>
          </w:p>
        </w:tc>
        <w:tc>
          <w:tcPr>
            <w:tcW w:w="1417" w:type="dxa"/>
          </w:tcPr>
          <w:p w14:paraId="2329CC98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"/>
                <w:woUserID w:val="2"/>
              </w:rPr>
              <w:t>杨可心</w:t>
            </w:r>
          </w:p>
        </w:tc>
        <w:tc>
          <w:tcPr>
            <w:tcW w:w="1276" w:type="dxa"/>
          </w:tcPr>
          <w:p w14:paraId="6743B02B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"/>
                <w:woUserID w:val="2"/>
              </w:rPr>
              <w:t>370883200411174844</w:t>
            </w:r>
          </w:p>
        </w:tc>
        <w:tc>
          <w:tcPr>
            <w:tcW w:w="1154" w:type="dxa"/>
          </w:tcPr>
          <w:p w14:paraId="516ACF5B">
            <w:pPr>
              <w:adjustRightInd w:val="0"/>
              <w:snapToGrid w:val="0"/>
              <w:ind w:left="0" w:leftChars="0" w:firstLine="0" w:firstLineChars="0"/>
              <w:jc w:val="both"/>
              <w:rPr>
                <w:rFonts w:hint="eastAsia" w:ascii="仿宋" w:hAnsi="仿宋" w:eastAsia="仿宋" w:cs="仿宋_GB2312"/>
                <w:szCs w:val="21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"/>
                <w:woUserID w:val="2"/>
              </w:rPr>
              <w:t>17853769978</w:t>
            </w:r>
          </w:p>
        </w:tc>
        <w:tc>
          <w:tcPr>
            <w:tcW w:w="1840" w:type="dxa"/>
          </w:tcPr>
          <w:p w14:paraId="0414BA6A">
            <w:pPr>
              <w:adjustRightInd w:val="0"/>
              <w:snapToGrid w:val="0"/>
              <w:ind w:left="0" w:leftChars="0" w:firstLine="0" w:firstLineChars="0"/>
              <w:rPr>
                <w:rFonts w:hint="eastAsia" w:ascii="仿宋" w:hAnsi="仿宋" w:eastAsia="仿宋" w:cs="仿宋_GB2312"/>
                <w:szCs w:val="21"/>
                <w:lang w:eastAsia="zh"/>
                <w:woUserID w:val="2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"/>
                <w:woUserID w:val="2"/>
              </w:rPr>
              <w:t>ykxWTATW@qq.com</w:t>
            </w:r>
          </w:p>
        </w:tc>
      </w:tr>
      <w:tr w14:paraId="06252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3959E8C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队员</w:t>
            </w:r>
            <w:r>
              <w:rPr>
                <w:rFonts w:ascii="仿宋" w:hAnsi="仿宋" w:eastAsia="仿宋" w:cs="仿宋_GB2312"/>
                <w:szCs w:val="21"/>
                <w:lang w:eastAsia="zh-Hans"/>
              </w:rPr>
              <w:t>2</w:t>
            </w:r>
          </w:p>
        </w:tc>
        <w:tc>
          <w:tcPr>
            <w:tcW w:w="1417" w:type="dxa"/>
          </w:tcPr>
          <w:p w14:paraId="5FD504A6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276" w:type="dxa"/>
          </w:tcPr>
          <w:p w14:paraId="5C7D3B39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154" w:type="dxa"/>
          </w:tcPr>
          <w:p w14:paraId="58FB8559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840" w:type="dxa"/>
          </w:tcPr>
          <w:p w14:paraId="2FAF650D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</w:tr>
      <w:bookmarkEnd w:id="0"/>
      <w:tr w14:paraId="5018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3EA2682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队员3</w:t>
            </w:r>
          </w:p>
        </w:tc>
        <w:tc>
          <w:tcPr>
            <w:tcW w:w="1417" w:type="dxa"/>
          </w:tcPr>
          <w:p w14:paraId="33E3BF34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276" w:type="dxa"/>
          </w:tcPr>
          <w:p w14:paraId="70576F2A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154" w:type="dxa"/>
          </w:tcPr>
          <w:p w14:paraId="571753A9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840" w:type="dxa"/>
          </w:tcPr>
          <w:p w14:paraId="763B696F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</w:tr>
      <w:tr w14:paraId="5A6BF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E7602D9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队员4</w:t>
            </w:r>
          </w:p>
        </w:tc>
        <w:tc>
          <w:tcPr>
            <w:tcW w:w="1417" w:type="dxa"/>
          </w:tcPr>
          <w:p w14:paraId="11D22EC2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276" w:type="dxa"/>
          </w:tcPr>
          <w:p w14:paraId="20106EFE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154" w:type="dxa"/>
          </w:tcPr>
          <w:p w14:paraId="75AA04E1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840" w:type="dxa"/>
          </w:tcPr>
          <w:p w14:paraId="6DEF6EB9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</w:tr>
      <w:tr w14:paraId="0AB2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341BFF7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417" w:type="dxa"/>
          </w:tcPr>
          <w:p w14:paraId="20127177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276" w:type="dxa"/>
          </w:tcPr>
          <w:p w14:paraId="2C575F2F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154" w:type="dxa"/>
          </w:tcPr>
          <w:p w14:paraId="3B9E9134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840" w:type="dxa"/>
          </w:tcPr>
          <w:p w14:paraId="47A938B3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</w:tr>
      <w:tr w14:paraId="082A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42" w:type="dxa"/>
            <w:gridSpan w:val="5"/>
          </w:tcPr>
          <w:p w14:paraId="5450A084">
            <w:pPr>
              <w:adjustRightInd w:val="0"/>
              <w:snapToGrid w:val="0"/>
              <w:ind w:firstLine="420" w:firstLineChars="200"/>
              <w:jc w:val="center"/>
              <w:rPr>
                <w:rFonts w:hint="eastAsia" w:ascii="仿宋" w:hAnsi="仿宋" w:eastAsia="仿宋" w:cs="仿宋_GB2312"/>
                <w:b/>
                <w:bCs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b/>
                <w:bCs/>
                <w:szCs w:val="21"/>
                <w:lang w:eastAsia="zh-Hans"/>
              </w:rPr>
              <w:t>指导教师信息</w:t>
            </w:r>
          </w:p>
        </w:tc>
      </w:tr>
      <w:tr w14:paraId="45ED6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9886DCE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417" w:type="dxa"/>
          </w:tcPr>
          <w:p w14:paraId="092174D1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姓名</w:t>
            </w:r>
          </w:p>
        </w:tc>
        <w:tc>
          <w:tcPr>
            <w:tcW w:w="1276" w:type="dxa"/>
          </w:tcPr>
          <w:p w14:paraId="7F904544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身份证号码</w:t>
            </w:r>
          </w:p>
        </w:tc>
        <w:tc>
          <w:tcPr>
            <w:tcW w:w="1154" w:type="dxa"/>
          </w:tcPr>
          <w:p w14:paraId="269A7765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手机号码</w:t>
            </w:r>
          </w:p>
        </w:tc>
        <w:tc>
          <w:tcPr>
            <w:tcW w:w="1840" w:type="dxa"/>
          </w:tcPr>
          <w:p w14:paraId="5ABF59C2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电子邮件</w:t>
            </w:r>
          </w:p>
        </w:tc>
      </w:tr>
      <w:tr w14:paraId="50ED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2B28557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指导教师1</w:t>
            </w:r>
          </w:p>
        </w:tc>
        <w:tc>
          <w:tcPr>
            <w:tcW w:w="1417" w:type="dxa"/>
          </w:tcPr>
          <w:p w14:paraId="6AF5138F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_GB2312"/>
                <w:szCs w:val="21"/>
                <w:lang w:val="en-US" w:eastAsia="zh-CN"/>
              </w:rPr>
              <w:t>陈洪波</w:t>
            </w:r>
          </w:p>
        </w:tc>
        <w:tc>
          <w:tcPr>
            <w:tcW w:w="1276" w:type="dxa"/>
          </w:tcPr>
          <w:p w14:paraId="000F83FB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154" w:type="dxa"/>
          </w:tcPr>
          <w:p w14:paraId="064DC942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840" w:type="dxa"/>
          </w:tcPr>
          <w:p w14:paraId="52708103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</w:tr>
      <w:tr w14:paraId="746FC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0FE5B54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指导教师</w:t>
            </w:r>
            <w:r>
              <w:rPr>
                <w:rFonts w:ascii="仿宋" w:hAnsi="仿宋" w:eastAsia="仿宋" w:cs="仿宋_GB2312"/>
                <w:szCs w:val="21"/>
                <w:lang w:eastAsia="zh-Hans"/>
              </w:rPr>
              <w:t>2</w:t>
            </w:r>
          </w:p>
        </w:tc>
        <w:tc>
          <w:tcPr>
            <w:tcW w:w="1417" w:type="dxa"/>
          </w:tcPr>
          <w:p w14:paraId="2A504864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276" w:type="dxa"/>
          </w:tcPr>
          <w:p w14:paraId="33084E7D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154" w:type="dxa"/>
          </w:tcPr>
          <w:p w14:paraId="512BAE44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840" w:type="dxa"/>
          </w:tcPr>
          <w:p w14:paraId="1A63C105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</w:tr>
      <w:tr w14:paraId="5FEFC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F777419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417" w:type="dxa"/>
          </w:tcPr>
          <w:p w14:paraId="5FB79F1D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276" w:type="dxa"/>
          </w:tcPr>
          <w:p w14:paraId="241ED382">
            <w:pPr>
              <w:adjustRightInd w:val="0"/>
              <w:snapToGrid w:val="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154" w:type="dxa"/>
          </w:tcPr>
          <w:p w14:paraId="0D93F409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  <w:tc>
          <w:tcPr>
            <w:tcW w:w="1840" w:type="dxa"/>
          </w:tcPr>
          <w:p w14:paraId="3E26CC2B">
            <w:pPr>
              <w:adjustRightInd w:val="0"/>
              <w:snapToGrid w:val="0"/>
              <w:ind w:firstLine="420" w:firstLineChars="200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</w:tr>
      <w:tr w14:paraId="055B6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42" w:type="dxa"/>
            <w:gridSpan w:val="5"/>
          </w:tcPr>
          <w:p w14:paraId="0A8D8FD2">
            <w:pPr>
              <w:adjustRightInd w:val="0"/>
              <w:snapToGrid w:val="0"/>
              <w:ind w:firstLine="420" w:firstLineChars="200"/>
              <w:jc w:val="center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项目摘要（不超过5</w:t>
            </w:r>
            <w:r>
              <w:rPr>
                <w:rFonts w:ascii="仿宋" w:hAnsi="仿宋" w:eastAsia="仿宋" w:cs="仿宋_GB2312"/>
                <w:szCs w:val="21"/>
                <w:lang w:eastAsia="zh-Hans"/>
              </w:rPr>
              <w:t>00</w:t>
            </w: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字）</w:t>
            </w:r>
          </w:p>
        </w:tc>
      </w:tr>
      <w:tr w14:paraId="51B39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42" w:type="dxa"/>
            <w:gridSpan w:val="5"/>
          </w:tcPr>
          <w:p w14:paraId="0E003EF2">
            <w:pPr>
              <w:adjustRightInd w:val="0"/>
              <w:snapToGrid w:val="0"/>
              <w:ind w:firstLine="420" w:firstLineChars="200"/>
              <w:rPr>
                <w:rFonts w:ascii="仿宋" w:hAnsi="仿宋" w:eastAsia="仿宋" w:cs="仿宋_GB2312"/>
                <w:szCs w:val="21"/>
                <w:lang w:eastAsia="zh-Hans"/>
              </w:rPr>
            </w:pPr>
          </w:p>
          <w:p w14:paraId="76C70FAE">
            <w:pPr>
              <w:pStyle w:val="12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0"/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ascii="仿宋" w:hAnsi="仿宋"/>
                <w:i w:val="0"/>
                <w:color w:val="333333"/>
                <w:sz w:val="20"/>
              </w:rPr>
              <w:t>本项目设计并实现了一套基于 LLM 的情绪驱动机器人交互系统，通过自然语言处理技术分析用户输入的情绪文本或故事内容，自动生成具有叙事节奏的机器人动作序列，实现情感化的人机交互体验。</w:t>
            </w:r>
          </w:p>
          <w:p w14:paraId="1E832982">
            <w:pPr>
              <w:pStyle w:val="12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0"/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ascii="仿宋" w:hAnsi="仿宋"/>
                <w:i w:val="0"/>
                <w:color w:val="333333"/>
                <w:sz w:val="20"/>
              </w:rPr>
              <w:t>系统采用三层架构：前端 Web 应用接收用户文本输入；中台 OpenClaw Agent 调用通义千问实时 API 完成自然语言理解，将输入文本解析为结构化动作指令；后端 Webhook 服务管理命令队列，通过 HTTP 轮询机制将动作指令推送至 Milk DuoS 开发板执行。</w:t>
            </w:r>
          </w:p>
          <w:p w14:paraId="55A1EBA9">
            <w:pPr>
              <w:pStyle w:val="12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0"/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ascii="仿宋" w:hAnsi="仿宋"/>
                <w:i w:val="0"/>
                <w:color w:val="333333"/>
                <w:sz w:val="20"/>
              </w:rPr>
              <w:t>核心技术为两阶段故事解析：第一阶段由 LLM 按情节节点对输入文本进行语义分段；第二阶段对每个片段独立生成动作序列，并通过 last_action 跨段上下文传递保证段间连续性，最终合并为完整动作表达。系统支持 11 个基础机器人动作，可根据故事结构生成具备叙事弧线的动作序列，而非简单的情绪标签映射。</w:t>
            </w:r>
          </w:p>
          <w:p w14:paraId="62C4C321">
            <w:pPr>
              <w:pStyle w:val="12"/>
              <w:keepNext w:val="0"/>
              <w:keepLines w:val="0"/>
              <w:widowControl/>
              <w:suppressLineNumbers w:val="0"/>
              <w:spacing w:before="168" w:beforeAutospacing="0" w:after="168" w:afterAutospacing="0"/>
              <w:ind w:left="0" w:right="0" w:firstLine="0"/>
              <w:rPr>
                <w:rFonts w:hint="eastAsia" w:ascii="仿宋" w:hAnsi="仿宋" w:eastAsia="仿宋" w:cs="仿宋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ascii="仿宋" w:hAnsi="仿宋"/>
                <w:i w:val="0"/>
                <w:color w:val="333333"/>
                <w:sz w:val="20"/>
              </w:rPr>
              <w:t>核心技术优势：基于 WebSocket 的实时 AI 分析（延迟 1-2 秒）、两阶段 LLM 调用架构、跨段上下文传递机制、动作白名单与 normalize 兜底校验、穿透 NAT 的轮询通信机制、线程安全的命令队列管理。系统端到端延迟控制在 2-4 秒，情绪/故事识别准确率达 98% 以上。</w:t>
            </w:r>
          </w:p>
        </w:tc>
      </w:tr>
      <w:tr w14:paraId="1B637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42" w:type="dxa"/>
            <w:gridSpan w:val="5"/>
          </w:tcPr>
          <w:p w14:paraId="7FF3BAD1">
            <w:pPr>
              <w:adjustRightInd w:val="0"/>
              <w:snapToGrid w:val="0"/>
              <w:ind w:firstLine="0" w:firstLineChars="0"/>
              <w:jc w:val="center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设计方案（说清楚作品的预期功能，不超过2</w:t>
            </w:r>
            <w:r>
              <w:rPr>
                <w:rFonts w:ascii="仿宋" w:hAnsi="仿宋" w:eastAsia="仿宋" w:cs="仿宋_GB2312"/>
                <w:szCs w:val="21"/>
                <w:lang w:eastAsia="zh-Hans"/>
              </w:rPr>
              <w:t>000</w:t>
            </w: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字）</w:t>
            </w:r>
          </w:p>
        </w:tc>
      </w:tr>
      <w:tr w14:paraId="025E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42" w:type="dxa"/>
            <w:gridSpan w:val="5"/>
          </w:tcPr>
          <w:p w14:paraId="6892E85A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</w:pPr>
            <w:bookmarkStart w:id="1" w:name="X11ffae434ec88d61945bc45939ce090c372c92c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  <w:t>2.2.1 情绪输入与采集（Web 端负责人填写）</w:t>
            </w:r>
          </w:p>
          <w:p w14:paraId="2D2ABB9F">
            <w:pPr>
              <w:pStyle w:val="8"/>
              <w:rPr>
                <w:b/>
                <w:bCs/>
              </w:rPr>
            </w:pPr>
          </w:p>
          <w:p w14:paraId="2CFA3E66">
            <w:pPr>
              <w:pStyle w:val="8"/>
              <w:ind w:left="0" w:leftChars="0" w:firstLine="0" w:firstLineChars="0"/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2B3547"/>
                <w:spacing w:val="0"/>
                <w:sz w:val="24"/>
                <w:szCs w:val="24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2B3547"/>
                <w:spacing w:val="0"/>
                <w:sz w:val="24"/>
                <w:szCs w:val="24"/>
                <w:shd w:val="clear" w:fill="FFFFFF"/>
                <w:woUserID w:val="2"/>
              </w:rPr>
              <w:t>Web 界面设计说明</w:t>
            </w:r>
          </w:p>
          <w:p w14:paraId="04C8F89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1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布局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：采用响应式双栏网格布局，基于 CSS Grid 实现</w:t>
            </w:r>
          </w:p>
          <w:p w14:paraId="796C15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配色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：深色科技主题，使用青色和紫色，状态</w:t>
            </w:r>
            <w:r>
              <w:rPr>
                <w:rFonts w:hint="eastAsia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lang w:eastAsia="zh"/>
                <w:woUserID w:val="2"/>
              </w:rPr>
              <w:t>颜色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分别用绿色和粉红标识</w:t>
            </w:r>
          </w:p>
          <w:p w14:paraId="648E2C6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交互元素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：圆角卡片容器、渐变按钮、虚线边框日志区、音频预览控件</w:t>
            </w:r>
          </w:p>
          <w:p w14:paraId="4D32C794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line="19" w:lineRule="atLeast"/>
              <w:ind w:left="0" w:firstLine="0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2B3547"/>
                <w:spacing w:val="0"/>
                <w:sz w:val="24"/>
                <w:szCs w:val="24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2B3547"/>
                <w:spacing w:val="0"/>
                <w:sz w:val="24"/>
                <w:szCs w:val="24"/>
                <w:shd w:val="clear" w:fill="FFFFFF"/>
                <w:woUserID w:val="2"/>
              </w:rPr>
              <w:t>输入方式详情</w:t>
            </w:r>
          </w:p>
          <w:p w14:paraId="228B020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文本框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：支持垂直调整，暗色半透明背景</w:t>
            </w:r>
          </w:p>
          <w:p w14:paraId="4AA035E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语音输入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：位于文本框下方，实时 ASR 识别状态显示在按钮组下方</w:t>
            </w:r>
          </w:p>
          <w:p w14:paraId="7BCD1D3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辅助输入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：可选会话 ID 输入框、语言选择器（中/英/自动）</w:t>
            </w:r>
          </w:p>
          <w:p w14:paraId="14143618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line="19" w:lineRule="atLeast"/>
              <w:ind w:left="0" w:firstLine="0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2B3547"/>
                <w:spacing w:val="0"/>
                <w:sz w:val="24"/>
                <w:szCs w:val="24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2B3547"/>
                <w:spacing w:val="0"/>
                <w:sz w:val="24"/>
                <w:szCs w:val="24"/>
                <w:shd w:val="clear" w:fill="FFFFFF"/>
                <w:woUserID w:val="2"/>
              </w:rPr>
              <w:t>状态展示方式</w:t>
            </w:r>
          </w:p>
          <w:p w14:paraId="4B1EFEE2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配置状态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：顶部彩色圆点指示灯</w:t>
            </w:r>
            <w:r>
              <w:rPr>
                <w:rFonts w:hint="eastAsia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lang w:eastAsia="zh"/>
                <w:woUserID w:val="2"/>
              </w:rPr>
              <w:t>和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文字说明</w:t>
            </w:r>
          </w:p>
          <w:p w14:paraId="37E313B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操作日志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：带时间戳的滚动日志区域，新消息插入顶部</w:t>
            </w:r>
          </w:p>
          <w:p w14:paraId="1253273B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ASR 实时反馈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：独立状态栏显示"未连接/录音中/识别中/识别完成"等状态</w:t>
            </w:r>
          </w:p>
          <w:p w14:paraId="4F8611CE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line="19" w:lineRule="atLeast"/>
              <w:ind w:left="0" w:firstLine="0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2B3547"/>
                <w:spacing w:val="0"/>
                <w:sz w:val="24"/>
                <w:szCs w:val="24"/>
                <w:woUserID w:val="2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2B3547"/>
                <w:spacing w:val="0"/>
                <w:sz w:val="24"/>
                <w:szCs w:val="24"/>
                <w:shd w:val="clear" w:fill="FFFFFF"/>
                <w:woUserID w:val="2"/>
              </w:rPr>
              <w:t>历史记录展示设计</w:t>
            </w:r>
          </w:p>
          <w:p w14:paraId="7CC05B9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0" w:hanging="360"/>
              <w:rPr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右侧独立卡片面板，可滚动列表</w:t>
            </w:r>
          </w:p>
          <w:p w14:paraId="724C9FC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支持按会话 ID 筛选</w:t>
            </w:r>
          </w:p>
          <w:p w14:paraId="10A5D83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每条记录展示：消息类型标签、会话标签、时间戳、发送内容、ASR 识别结果、云端 JSON 回复、HTTP 状态码</w:t>
            </w:r>
          </w:p>
          <w:p w14:paraId="3782FE58">
            <w:pPr>
              <w:keepNext w:val="0"/>
              <w:keepLines w:val="0"/>
              <w:widowControl/>
              <w:suppressLineNumbers w:val="0"/>
              <w:jc w:val="left"/>
              <w:rPr>
                <w:woUserID w:val="2"/>
              </w:rPr>
            </w:pPr>
          </w:p>
          <w:p w14:paraId="3D6BDCA6">
            <w:pPr>
              <w:pStyle w:val="5"/>
            </w:pPr>
          </w:p>
          <w:bookmarkEnd w:id="1"/>
          <w:p w14:paraId="6B0F4DBB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bookmarkStart w:id="2" w:name="X5a9852c1ab32800afbf47966d3fec1ad29f0f01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2.2.2 AI 情绪识别与分析</w:t>
            </w:r>
          </w:p>
          <w:p w14:paraId="555FB40B">
            <w:pPr>
              <w:pStyle w:val="34"/>
            </w:pPr>
            <w:r>
              <w:rPr/>
              <w:t>系统核心 AI 模块采用两阶段故事解析架构，负责将输入文本转化为机器人动作序列：</w:t>
            </w:r>
          </w:p>
          <w:p w14:paraId="3427C0FA">
            <w:pPr>
              <w:numPr>
                <w:ilvl w:val="0"/>
                <w:numId w:val="5"/>
              </w:numPr>
            </w:pPr>
            <w:r>
              <w:rPr>
                <w:b/>
              </w:rPr>
              <w:t>第一阶段——语义分段（segment_story）：LLM 扮演"故事情节分析师"，按情节节点对输入文本进行分段，而非按句法边界切割。分段失败时降级为单段处理，保证流程不中断。</w:t>
            </w:r>
          </w:p>
          <w:p w14:paraId="0C7CC359">
            <w:pPr>
              <w:numPr>
                <w:ilvl w:val="0"/>
                <w:numId w:val="5"/>
              </w:numPr>
            </w:pPr>
            <w:r>
              <w:rPr>
                <w:b/>
              </w:rPr>
              <w:t>第二阶段——动作序列生成（generate_actions）：对每个情节片段，LLM 扮演"机器人动作编导"，从 11 个原子动作中编排当前片段的动作序列。编排约束包括：动作顺序符合物理直觉与叙事逻辑；强动作（舞蹈/飞翔）置于高潮位置；中间段不加结束动作，最后段结尾必须为站立。</w:t>
            </w:r>
          </w:p>
          <w:p w14:paraId="1C44B09B">
            <w:pPr>
              <w:numPr>
                <w:ilvl w:val="0"/>
                <w:numId w:val="5"/>
              </w:numPr>
            </w:pPr>
            <w:r>
              <w:rPr>
                <w:b/>
              </w:rPr>
              <w:t>跨段上下文传递：每次生成时将上一段最后一个非零动作（last_action）注入 prompt，约束当前段首个动作与其语义距离不能过大，保证段间连续性。</w:t>
            </w:r>
          </w:p>
          <w:p w14:paraId="3ADE3C8D">
            <w:pPr>
              <w:numPr>
                <w:ilvl w:val="0"/>
                <w:numId w:val="5"/>
              </w:numPr>
            </w:pPr>
            <w:r>
              <w:rPr>
                <w:b/>
              </w:rPr>
              <w:t>序列后处理：多段序列通过 merge_sequences() 合并，统一经 normalize() 过滤非法编号并强制末位补零，经 deduplicate_consecutive() 去除连续重复动作。</w:t>
            </w:r>
          </w:p>
          <w:bookmarkEnd w:id="2"/>
          <w:p w14:paraId="4E067E97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bookmarkStart w:id="3" w:name="X233d60f3ba38396a1511fde5962c7fcee1b1889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2.2.3 动作序列推送与管理（Webhook 服务 - 已完成）</w:t>
            </w:r>
          </w:p>
          <w:p w14:paraId="049AEA08">
            <w:pPr>
              <w:pStyle w:val="34"/>
            </w:pPr>
            <w:r>
              <w:t xml:space="preserve">Webhook </w:t>
            </w:r>
            <w:r>
              <w:rPr>
                <w:rFonts w:hint="eastAsia"/>
              </w:rPr>
              <w:t>服务负责接收</w:t>
            </w:r>
            <w:r>
              <w:t xml:space="preserve"> AI </w:t>
            </w:r>
            <w:r>
              <w:rPr>
                <w:rFonts w:hint="eastAsia"/>
              </w:rPr>
              <w:t>生成的动作序列，并进行可靠推送：</w:t>
            </w:r>
          </w:p>
          <w:p w14:paraId="62453B95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命令队列管理</w:t>
            </w:r>
            <w:r>
              <w:rPr>
                <w:rFonts w:hint="eastAsia"/>
              </w:rPr>
              <w:t>：采用</w:t>
            </w:r>
            <w:r>
              <w:t xml:space="preserve"> FIFO </w:t>
            </w:r>
            <w:r>
              <w:rPr>
                <w:rFonts w:hint="eastAsia"/>
              </w:rPr>
              <w:t>队列存储待执行命令，支持多客户端并发请求</w:t>
            </w:r>
          </w:p>
          <w:p w14:paraId="420A1CDA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命令追踪</w:t>
            </w:r>
            <w:r>
              <w:rPr>
                <w:rFonts w:hint="eastAsia"/>
              </w:rPr>
              <w:t>：为每条命令生成唯一</w:t>
            </w:r>
            <w:r>
              <w:t xml:space="preserve"> </w:t>
            </w:r>
            <w:r>
              <w:rPr>
                <w:rFonts w:hint="eastAsia"/>
              </w:rPr>
              <w:t>ID，支持状态查询和执行确认</w:t>
            </w:r>
          </w:p>
          <w:p w14:paraId="387A6515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线程安全</w:t>
            </w:r>
            <w:r>
              <w:rPr>
                <w:rFonts w:hint="eastAsia"/>
              </w:rPr>
              <w:t>：使用锁机制保证并发场景下的数据一致性</w:t>
            </w:r>
          </w:p>
          <w:p w14:paraId="7A906449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错误重试</w:t>
            </w:r>
            <w:r>
              <w:rPr>
                <w:rFonts w:hint="eastAsia"/>
              </w:rPr>
              <w:t>：推送失败时自动重试</w:t>
            </w:r>
            <w:r>
              <w:t xml:space="preserve"> 1 </w:t>
            </w:r>
            <w:r>
              <w:rPr>
                <w:rFonts w:hint="eastAsia"/>
              </w:rPr>
              <w:t>次，记录详细日志</w:t>
            </w:r>
          </w:p>
          <w:bookmarkEnd w:id="3"/>
          <w:p w14:paraId="482C205F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bookmarkStart w:id="4" w:name="Xb932a0136d42fab1506cca3442d9d96a7a961ed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  <w:t>2.2.4 机器人轮询与执行（Duo 端负责人填写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）</w:t>
            </w:r>
          </w:p>
          <w:p w14:paraId="2D6DB648">
            <w:pPr>
              <w:pStyle w:val="8"/>
            </w:pPr>
          </w:p>
          <w:p w14:paraId="2EF2A7C1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轮询服务运行环境（开发板型号、固件框架）</w:t>
            </w:r>
          </w:p>
          <w:p w14:paraId="18409F33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轮询间隔与超时处理机制</w:t>
            </w:r>
          </w:p>
          <w:p w14:paraId="2F6F4DC8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动作解析与舵机控制逻辑</w:t>
            </w:r>
          </w:p>
          <w:p w14:paraId="580DB3FC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执行确认与错误上报流程</w:t>
            </w:r>
          </w:p>
          <w:p w14:paraId="6E04A519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离线/断网处理策略</w:t>
            </w:r>
          </w:p>
          <w:bookmarkEnd w:id="4"/>
          <w:p w14:paraId="39EEB795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pacing w:line="19" w:lineRule="atLeast"/>
              <w:ind w:left="0" w:firstLine="0"/>
              <w:rPr>
                <w:rFonts w:ascii="sans-serif" w:hAnsi="sans-serif" w:eastAsia="sans-serif" w:cs="sans-serif"/>
                <w:b/>
                <w:bCs/>
                <w:i w:val="0"/>
                <w:iCs w:val="0"/>
                <w:caps w:val="0"/>
                <w:color w:val="2B3547"/>
                <w:spacing w:val="0"/>
                <w:sz w:val="24"/>
                <w:szCs w:val="24"/>
                <w:woUserID w:val="2"/>
              </w:rPr>
            </w:pPr>
            <w:bookmarkStart w:id="5" w:name="X71dd86f324aef21641d878c6baed0a749fc45f0"/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 w:val="0"/>
                <w:color w:val="2B3547"/>
                <w:spacing w:val="0"/>
                <w:sz w:val="24"/>
                <w:szCs w:val="24"/>
                <w:shd w:val="clear" w:fill="FFFFFF"/>
                <w:woUserID w:val="2"/>
              </w:rPr>
              <w:t>错误提示与用户引导设计</w:t>
            </w:r>
          </w:p>
          <w:p w14:paraId="2D98CC24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输入验证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：文本为空时点击发送，日志区显示"请先输入文本。"</w:t>
            </w:r>
          </w:p>
          <w:p w14:paraId="51ED04D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权限错误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：录音权限被拒绝时，日志区显示具体错误信息并重置按钮状态</w:t>
            </w:r>
          </w:p>
          <w:p w14:paraId="746D42C0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网络错误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：上传失败时在日志区显示"发送失败：[错误详情]"</w:t>
            </w:r>
          </w:p>
          <w:p w14:paraId="6DA6F32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ASR 错误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：WebSocket连接异常或识别失败时，状态栏显示"✗ ASR错误"并标注具体原因</w:t>
            </w:r>
          </w:p>
          <w:p w14:paraId="20092C1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引导提示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：各输入区域下方使用灰色小字提供操作说明，如"把要解析的指令/内容粘贴到这里（支持很长的文本）"</w:t>
            </w:r>
          </w:p>
          <w:p w14:paraId="047CD6F5">
            <w:pPr>
              <w:pStyle w:val="5"/>
            </w:pPr>
          </w:p>
          <w:bookmarkEnd w:id="5"/>
          <w:p w14:paraId="384A54DF">
            <w:pPr>
              <w:pStyle w:val="4"/>
              <w:outlineLvl w:val="9"/>
            </w:pPr>
            <w:bookmarkStart w:id="6" w:name="X8ca7155f38aa6e36277f0840813c6ee04e0745e"/>
            <w:r>
              <w:t xml:space="preserve">2.3 </w:t>
            </w:r>
            <w:r>
              <w:rPr>
                <w:rFonts w:hint="eastAsia"/>
              </w:rPr>
              <w:t>情绪</w:t>
            </w:r>
            <w:r>
              <w:t xml:space="preserve"> - </w:t>
            </w:r>
            <w:r>
              <w:rPr>
                <w:rFonts w:hint="eastAsia"/>
              </w:rPr>
              <w:t>动作映射规则</w:t>
            </w:r>
          </w:p>
          <w:p w14:paraId="38AC3791">
            <w:pPr>
              <w:pStyle w:val="34"/>
            </w:pPr>
            <w:r>
              <w:rPr/>
              <w:t>系统不再使用固定情绪-动作映射表。动作编排由 LLM 根据故事语义直接决策，可用动作集合共 11 个原子动作（编号 0-10），覆盖位移（前进/后退）、姿态（下蹲/站立）、交互（挥手/致谢）、高强度表达（舞蹈/飞翔）等类别。每个动作在 prompt 中配有形态描述和适用/不适用场景说明，引导 LLM 做出合理的动作选择。</w:t>
            </w:r>
          </w:p>
          <w:tbl>
            <w:tblPr>
              <w:tblStyle w:val="36"/>
              <w:tblW w:w="0" w:type="auto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89"/>
              <w:gridCol w:w="1476"/>
              <w:gridCol w:w="2316"/>
              <w:gridCol w:w="2946"/>
            </w:tblGrid>
            <w:tr w14:paraId="1A64ED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p w14:paraId="4576082E">
                  <w:pPr>
                    <w:pStyle w:val="35"/>
                  </w:pPr>
                  <w:r>
                    <w:rPr>
                      <w:rFonts w:hint="eastAsia"/>
                    </w:rPr>
                    <w:t>情绪</w:t>
                  </w:r>
                </w:p>
              </w:tc>
              <w:tc>
                <w:p w14:paraId="38D13C65">
                  <w:pPr>
                    <w:pStyle w:val="35"/>
                  </w:pPr>
                  <w:r>
                    <w:rPr>
                      <w:rFonts w:hint="eastAsia"/>
                    </w:rPr>
                    <w:t>轻度</w:t>
                  </w:r>
                </w:p>
              </w:tc>
              <w:tc>
                <w:p w14:paraId="550ECF58">
                  <w:pPr>
                    <w:pStyle w:val="35"/>
                  </w:pPr>
                  <w:r>
                    <w:rPr>
                      <w:rFonts w:hint="eastAsia"/>
                    </w:rPr>
                    <w:t>中度</w:t>
                  </w:r>
                </w:p>
              </w:tc>
              <w:tc>
                <w:p w14:paraId="41E8828A">
                  <w:pPr>
                    <w:pStyle w:val="35"/>
                  </w:pPr>
                  <w:r>
                    <w:rPr>
                      <w:rFonts w:hint="eastAsia"/>
                    </w:rPr>
                    <w:t>重度</w:t>
                  </w:r>
                </w:p>
              </w:tc>
            </w:tr>
            <w:tr w14:paraId="5367FBA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7F933811">
                  <w:pPr>
                    <w:pStyle w:val="35"/>
                  </w:pPr>
                  <w:r>
                    <w:rPr>
                      <w:rFonts w:hint="eastAsia"/>
                    </w:rPr>
                    <w:t>开心</w:t>
                  </w:r>
                </w:p>
              </w:tc>
              <w:tc>
                <w:p w14:paraId="03ADB536">
                  <w:pPr>
                    <w:pStyle w:val="35"/>
                  </w:pPr>
                  <w:r>
                    <w:rPr>
                      <w:rFonts w:hint="eastAsia"/>
                    </w:rPr>
                    <w:t>挥手→站立</w:t>
                  </w:r>
                </w:p>
              </w:tc>
              <w:tc>
                <w:p w14:paraId="30C25D20">
                  <w:pPr>
                    <w:pStyle w:val="35"/>
                  </w:pPr>
                  <w:r>
                    <w:rPr>
                      <w:rFonts w:hint="eastAsia"/>
                    </w:rPr>
                    <w:t>挥手→舞蹈→站立</w:t>
                  </w:r>
                </w:p>
              </w:tc>
              <w:tc>
                <w:p w14:paraId="4FE7A239">
                  <w:pPr>
                    <w:pStyle w:val="35"/>
                  </w:pPr>
                  <w:r>
                    <w:rPr>
                      <w:rFonts w:hint="eastAsia"/>
                    </w:rPr>
                    <w:t>挥手→舞蹈→前进→站立</w:t>
                  </w:r>
                </w:p>
              </w:tc>
            </w:tr>
            <w:tr w14:paraId="45859E5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14CB1AFB">
                  <w:pPr>
                    <w:pStyle w:val="35"/>
                  </w:pPr>
                  <w:r>
                    <w:rPr>
                      <w:rFonts w:hint="eastAsia"/>
                    </w:rPr>
                    <w:t>难过</w:t>
                  </w:r>
                </w:p>
              </w:tc>
              <w:tc>
                <w:p w14:paraId="1DFA8E44">
                  <w:pPr>
                    <w:pStyle w:val="35"/>
                  </w:pPr>
                  <w:r>
                    <w:rPr>
                      <w:rFonts w:hint="eastAsia"/>
                    </w:rPr>
                    <w:t>摇头→站立</w:t>
                  </w:r>
                </w:p>
              </w:tc>
              <w:tc>
                <w:p w14:paraId="536DBF41">
                  <w:pPr>
                    <w:pStyle w:val="35"/>
                  </w:pPr>
                  <w:r>
                    <w:rPr>
                      <w:rFonts w:hint="eastAsia"/>
                    </w:rPr>
                    <w:t>摇头→下蹲→站立</w:t>
                  </w:r>
                </w:p>
              </w:tc>
              <w:tc>
                <w:p w14:paraId="2C2D377A">
                  <w:pPr>
                    <w:pStyle w:val="35"/>
                  </w:pPr>
                  <w:r>
                    <w:rPr>
                      <w:rFonts w:hint="eastAsia"/>
                    </w:rPr>
                    <w:t>摇头→下蹲→后退→站立</w:t>
                  </w:r>
                </w:p>
              </w:tc>
            </w:tr>
            <w:tr w14:paraId="54EFCD9F">
              <w:tc>
                <w:p w14:paraId="7B29E24A">
                  <w:pPr>
                    <w:pStyle w:val="35"/>
                  </w:pPr>
                  <w:r>
                    <w:rPr>
                      <w:rFonts w:hint="eastAsia"/>
                    </w:rPr>
                    <w:t>紧张/害怕</w:t>
                  </w:r>
                </w:p>
              </w:tc>
              <w:tc>
                <w:p w14:paraId="24DB66B2">
                  <w:pPr>
                    <w:pStyle w:val="35"/>
                  </w:pPr>
                  <w:r>
                    <w:rPr>
                      <w:rFonts w:hint="eastAsia"/>
                    </w:rPr>
                    <w:t>下蹲→站立</w:t>
                  </w:r>
                </w:p>
              </w:tc>
              <w:tc>
                <w:p w14:paraId="24C708E7">
                  <w:pPr>
                    <w:pStyle w:val="35"/>
                  </w:pPr>
                  <w:r>
                    <w:rPr>
                      <w:rFonts w:hint="eastAsia"/>
                    </w:rPr>
                    <w:t>下蹲→后退→站立</w:t>
                  </w:r>
                </w:p>
              </w:tc>
              <w:tc>
                <w:p w14:paraId="073B7FA2">
                  <w:pPr>
                    <w:pStyle w:val="35"/>
                  </w:pPr>
                  <w:r>
                    <w:rPr>
                      <w:rFonts w:hint="eastAsia"/>
                    </w:rPr>
                    <w:t>后退→下蹲→后退→站立</w:t>
                  </w:r>
                </w:p>
              </w:tc>
            </w:tr>
            <w:tr w14:paraId="4C53EE0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4197EDC3">
                  <w:pPr>
                    <w:pStyle w:val="35"/>
                  </w:pPr>
                  <w:r>
                    <w:rPr>
                      <w:rFonts w:hint="eastAsia"/>
                    </w:rPr>
                    <w:t>感谢</w:t>
                  </w:r>
                </w:p>
              </w:tc>
              <w:tc>
                <w:p w14:paraId="761012C4">
                  <w:pPr>
                    <w:pStyle w:val="35"/>
                  </w:pPr>
                  <w:r>
                    <w:rPr>
                      <w:rFonts w:hint="eastAsia"/>
                    </w:rPr>
                    <w:t>左致谢→站立</w:t>
                  </w:r>
                </w:p>
              </w:tc>
              <w:tc>
                <w:p w14:paraId="0DCCEB4F">
                  <w:pPr>
                    <w:pStyle w:val="35"/>
                  </w:pPr>
                  <w:r>
                    <w:rPr>
                      <w:rFonts w:hint="eastAsia"/>
                    </w:rPr>
                    <w:t>左致谢→右致谢→站立</w:t>
                  </w:r>
                </w:p>
              </w:tc>
              <w:tc>
                <w:p w14:paraId="05FECA00">
                  <w:pPr>
                    <w:pStyle w:val="35"/>
                  </w:pPr>
                  <w:r>
                    <w:rPr>
                      <w:rFonts w:hint="eastAsia"/>
                    </w:rPr>
                    <w:t>左致谢→右致谢→挥手→站立</w:t>
                  </w:r>
                </w:p>
              </w:tc>
            </w:tr>
            <w:tr w14:paraId="3DE262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35BE428F">
                  <w:pPr>
                    <w:pStyle w:val="35"/>
                  </w:pPr>
                  <w:r>
                    <w:rPr>
                      <w:rFonts w:hint="eastAsia"/>
                    </w:rPr>
                    <w:t>平静</w:t>
                  </w:r>
                </w:p>
              </w:tc>
              <w:tc>
                <w:p w14:paraId="3D0766C6">
                  <w:pPr>
                    <w:pStyle w:val="35"/>
                  </w:pPr>
                  <w:r>
                    <w:rPr>
                      <w:rFonts w:hint="eastAsia"/>
                    </w:rPr>
                    <w:t>站立</w:t>
                  </w:r>
                </w:p>
              </w:tc>
              <w:tc>
                <w:p w14:paraId="6C9C9984">
                  <w:pPr>
                    <w:pStyle w:val="35"/>
                  </w:pPr>
                  <w:r>
                    <w:rPr>
                      <w:rFonts w:hint="eastAsia"/>
                    </w:rPr>
                    <w:t>站立</w:t>
                  </w:r>
                </w:p>
              </w:tc>
              <w:tc>
                <w:p w14:paraId="10CD15A1">
                  <w:pPr>
                    <w:pStyle w:val="35"/>
                  </w:pPr>
                  <w:r>
                    <w:rPr>
                      <w:rFonts w:hint="eastAsia"/>
                    </w:rPr>
                    <w:t>站立</w:t>
                  </w:r>
                </w:p>
              </w:tc>
            </w:tr>
            <w:tr w14:paraId="38945D5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3EC2B3AA">
                  <w:pPr>
                    <w:pStyle w:val="35"/>
                  </w:pPr>
                  <w:r>
                    <w:rPr>
                      <w:rFonts w:hint="eastAsia"/>
                    </w:rPr>
                    <w:t>生气</w:t>
                  </w:r>
                </w:p>
              </w:tc>
              <w:tc>
                <w:p w14:paraId="13EF9900">
                  <w:pPr>
                    <w:pStyle w:val="35"/>
                  </w:pPr>
                  <w:r>
                    <w:rPr>
                      <w:rFonts w:hint="eastAsia"/>
                    </w:rPr>
                    <w:t>摇头→站立</w:t>
                  </w:r>
                </w:p>
              </w:tc>
              <w:tc>
                <w:p w14:paraId="1EAB7752">
                  <w:pPr>
                    <w:pStyle w:val="35"/>
                  </w:pPr>
                  <w:r>
                    <w:rPr>
                      <w:rFonts w:hint="eastAsia"/>
                    </w:rPr>
                    <w:t>摇头→交通指挥→站立</w:t>
                  </w:r>
                </w:p>
              </w:tc>
              <w:tc>
                <w:p w14:paraId="1AEE5E32">
                  <w:pPr>
                    <w:pStyle w:val="35"/>
                  </w:pPr>
                  <w:r>
                    <w:rPr>
                      <w:rFonts w:hint="eastAsia"/>
                    </w:rPr>
                    <w:t>摇头→交通指挥→摇头→站立</w:t>
                  </w:r>
                </w:p>
              </w:tc>
            </w:tr>
            <w:tr w14:paraId="14F4DE5F">
              <w:tc>
                <w:p w14:paraId="3ED8B2EC">
                  <w:pPr>
                    <w:pStyle w:val="35"/>
                  </w:pPr>
                  <w:r>
                    <w:rPr>
                      <w:rFonts w:hint="eastAsia"/>
                    </w:rPr>
                    <w:t>惊讶</w:t>
                  </w:r>
                </w:p>
              </w:tc>
              <w:tc>
                <w:p w14:paraId="611D1273">
                  <w:pPr>
                    <w:pStyle w:val="35"/>
                  </w:pPr>
                  <w:r>
                    <w:rPr>
                      <w:rFonts w:hint="eastAsia"/>
                    </w:rPr>
                    <w:t>后退→站立</w:t>
                  </w:r>
                </w:p>
              </w:tc>
              <w:tc>
                <w:p w14:paraId="3AEE063C">
                  <w:pPr>
                    <w:pStyle w:val="35"/>
                  </w:pPr>
                  <w:r>
                    <w:rPr>
                      <w:rFonts w:hint="eastAsia"/>
                    </w:rPr>
                    <w:t>后退→挥手→站立</w:t>
                  </w:r>
                </w:p>
              </w:tc>
              <w:tc>
                <w:p w14:paraId="1F59D1AE">
                  <w:pPr>
                    <w:pStyle w:val="35"/>
                  </w:pPr>
                  <w:r>
                    <w:rPr>
                      <w:rFonts w:hint="eastAsia"/>
                    </w:rPr>
                    <w:t>后退→挥手→后退→站立</w:t>
                  </w:r>
                </w:p>
              </w:tc>
            </w:tr>
            <w:bookmarkEnd w:id="6"/>
          </w:tbl>
          <w:p w14:paraId="1A4F5B05">
            <w:pPr>
              <w:pStyle w:val="4"/>
              <w:outlineLvl w:val="9"/>
            </w:pPr>
            <w:bookmarkStart w:id="7" w:name="Xc8189e9ada3dbad71be25c1d47978a15e8eb62e"/>
            <w:r>
              <w:t xml:space="preserve">2.4 </w:t>
            </w:r>
            <w:r>
              <w:rPr>
                <w:rFonts w:hint="eastAsia"/>
              </w:rPr>
              <w:t>用户交互流程</w:t>
            </w:r>
          </w:p>
          <w:p w14:paraId="54EC155E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t>用户打开</w:t>
            </w:r>
            <w:r>
              <w:t xml:space="preserve"> Web </w:t>
            </w:r>
            <w:r>
              <w:rPr>
                <w:rFonts w:hint="eastAsia"/>
              </w:rPr>
              <w:t>应用，在情绪输入框中输入文本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（Web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端实现）</w:t>
            </w:r>
          </w:p>
          <w:p w14:paraId="4470B845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t>点击提交按钮，系统显示"分析中"状态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（Web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端实现）</w:t>
            </w:r>
          </w:p>
          <w:p w14:paraId="6A4FD636">
            <w:pPr>
              <w:numPr>
                <w:ilvl w:val="0"/>
                <w:numId w:val="7"/>
              </w:numPr>
            </w:pPr>
            <w:r>
              <w:t xml:space="preserve">AI </w:t>
            </w:r>
            <w:r>
              <w:rPr>
                <w:rFonts w:hint="eastAsia"/>
              </w:rPr>
              <w:t>在</w:t>
            </w:r>
            <w:r>
              <w:t xml:space="preserve"> 1-2 </w:t>
            </w:r>
            <w:r>
              <w:rPr>
                <w:rFonts w:hint="eastAsia"/>
              </w:rPr>
              <w:t>秒内完成分析，返回动作序列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（AI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模块实现）</w:t>
            </w:r>
          </w:p>
          <w:p w14:paraId="52154559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t>系统显示"执行中"状态，并展示识别到的情绪类型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（Web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端实现）</w:t>
            </w:r>
          </w:p>
          <w:p w14:paraId="02838B24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t>机器人执行动作序列（约</w:t>
            </w:r>
            <w:r>
              <w:t xml:space="preserve"> 3-5 </w:t>
            </w:r>
            <w:r>
              <w:rPr>
                <w:rFonts w:hint="eastAsia"/>
              </w:rPr>
              <w:t>秒）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（Duo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端实现）</w:t>
            </w:r>
          </w:p>
          <w:p w14:paraId="1243C8D4">
            <w:pPr>
              <w:numPr>
                <w:ilvl w:val="0"/>
                <w:numId w:val="7"/>
              </w:numPr>
            </w:pPr>
            <w:r>
              <w:rPr>
                <w:rFonts w:hint="eastAsia"/>
              </w:rPr>
              <w:t>执行完成后显示"完成"状态，用户可继续输入新情绪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（Web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端实现）</w:t>
            </w:r>
          </w:p>
          <w:bookmarkEnd w:id="7"/>
          <w:p w14:paraId="34A1C33F">
            <w:pPr>
              <w:pStyle w:val="4"/>
              <w:outlineLvl w:val="9"/>
            </w:pPr>
            <w:r>
              <w:t xml:space="preserve">2.5 </w:t>
            </w:r>
            <w:r>
              <w:rPr>
                <w:rFonts w:hint="eastAsia"/>
              </w:rPr>
              <w:t>预期性能指标</w:t>
            </w:r>
          </w:p>
          <w:tbl>
            <w:tblPr>
              <w:tblStyle w:val="36"/>
              <w:tblW w:w="0" w:type="auto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8"/>
              <w:gridCol w:w="1686"/>
              <w:gridCol w:w="933"/>
              <w:gridCol w:w="938"/>
            </w:tblGrid>
            <w:tr w14:paraId="0B04720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p w14:paraId="7EC5065D">
                  <w:pPr>
                    <w:pStyle w:val="35"/>
                  </w:pPr>
                  <w:r>
                    <w:rPr>
                      <w:rFonts w:hint="eastAsia"/>
                    </w:rPr>
                    <w:t>模块</w:t>
                  </w:r>
                </w:p>
              </w:tc>
              <w:tc>
                <w:p w14:paraId="514BBE37">
                  <w:pPr>
                    <w:pStyle w:val="35"/>
                  </w:pPr>
                  <w:r>
                    <w:rPr>
                      <w:rFonts w:hint="eastAsia"/>
                    </w:rPr>
                    <w:t>指标</w:t>
                  </w:r>
                </w:p>
              </w:tc>
              <w:tc>
                <w:p w14:paraId="22A2E7DA">
                  <w:pPr>
                    <w:pStyle w:val="35"/>
                  </w:pPr>
                  <w:r>
                    <w:rPr>
                      <w:rFonts w:hint="eastAsia"/>
                    </w:rPr>
                    <w:t>目标值</w:t>
                  </w:r>
                </w:p>
              </w:tc>
              <w:tc>
                <w:p w14:paraId="318039D6">
                  <w:pPr>
                    <w:pStyle w:val="35"/>
                  </w:pPr>
                  <w:r>
                    <w:rPr>
                      <w:rFonts w:hint="eastAsia"/>
                    </w:rPr>
                    <w:t>负责方</w:t>
                  </w:r>
                </w:p>
              </w:tc>
            </w:tr>
            <w:tr w14:paraId="6C029B9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2195F2FC">
                  <w:pPr>
                    <w:pStyle w:val="35"/>
                  </w:pPr>
                  <w:r>
                    <w:t xml:space="preserve">AI </w:t>
                  </w:r>
                  <w:r>
                    <w:rPr>
                      <w:rFonts w:hint="eastAsia"/>
                    </w:rPr>
                    <w:t>分析</w:t>
                  </w:r>
                </w:p>
              </w:tc>
              <w:tc>
                <w:p w14:paraId="3AA0B623">
                  <w:pPr>
                    <w:pStyle w:val="35"/>
                  </w:pPr>
                  <w:r>
                    <w:rPr>
                      <w:rFonts w:hint="eastAsia"/>
                    </w:rPr>
                    <w:t>情绪识别准确率</w:t>
                  </w:r>
                </w:p>
              </w:tc>
              <w:tc>
                <w:p w14:paraId="041D498C">
                  <w:pPr>
                    <w:pStyle w:val="35"/>
                  </w:pPr>
                  <w:r>
                    <w:t>&gt;95%</w:t>
                  </w:r>
                </w:p>
              </w:tc>
              <w:tc>
                <w:p w14:paraId="3E902ECD">
                  <w:pPr>
                    <w:pStyle w:val="35"/>
                  </w:pPr>
                  <w:r>
                    <w:t xml:space="preserve">AI </w:t>
                  </w:r>
                  <w:r>
                    <w:rPr>
                      <w:rFonts w:hint="eastAsia"/>
                    </w:rPr>
                    <w:t>模块</w:t>
                  </w:r>
                </w:p>
              </w:tc>
            </w:tr>
            <w:tr w14:paraId="1E10ED5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35CD92E1">
                  <w:pPr>
                    <w:pStyle w:val="35"/>
                  </w:pPr>
                  <w:r>
                    <w:t xml:space="preserve">AI </w:t>
                  </w:r>
                  <w:r>
                    <w:rPr>
                      <w:rFonts w:hint="eastAsia"/>
                    </w:rPr>
                    <w:t>分析</w:t>
                  </w:r>
                </w:p>
              </w:tc>
              <w:tc>
                <w:p w14:paraId="3B65FFAF">
                  <w:pPr>
                    <w:pStyle w:val="35"/>
                  </w:pPr>
                  <w:r>
                    <w:rPr>
                      <w:rFonts w:hint="eastAsia"/>
                    </w:rPr>
                    <w:t>分析延迟</w:t>
                  </w:r>
                </w:p>
              </w:tc>
              <w:tc>
                <w:p w14:paraId="4C9B20F2">
                  <w:pPr>
                    <w:pStyle w:val="35"/>
                  </w:pPr>
                  <w:r>
                    <w:t xml:space="preserve">&lt;2 </w:t>
                  </w:r>
                  <w:r>
                    <w:rPr>
                      <w:rFonts w:hint="eastAsia"/>
                    </w:rPr>
                    <w:t>秒</w:t>
                  </w:r>
                </w:p>
              </w:tc>
              <w:tc>
                <w:p w14:paraId="1DA7C0C0">
                  <w:pPr>
                    <w:pStyle w:val="35"/>
                  </w:pPr>
                  <w:r>
                    <w:t xml:space="preserve">AI </w:t>
                  </w:r>
                  <w:r>
                    <w:rPr>
                      <w:rFonts w:hint="eastAsia"/>
                    </w:rPr>
                    <w:t>模块</w:t>
                  </w:r>
                </w:p>
              </w:tc>
            </w:tr>
            <w:tr w14:paraId="7F7B07A8">
              <w:tc>
                <w:p w14:paraId="6F848EE1">
                  <w:pPr>
                    <w:pStyle w:val="35"/>
                  </w:pPr>
                  <w:r>
                    <w:t xml:space="preserve">Web </w:t>
                  </w:r>
                  <w:r>
                    <w:rPr>
                      <w:rFonts w:hint="eastAsia"/>
                    </w:rPr>
                    <w:t>端</w:t>
                  </w:r>
                </w:p>
              </w:tc>
              <w:tc>
                <w:p w14:paraId="78E0213B">
                  <w:pPr>
                    <w:pStyle w:val="35"/>
                  </w:pPr>
                  <w:r>
                    <w:rPr>
                      <w:rFonts w:hint="eastAsia"/>
                    </w:rPr>
                    <w:t>页面加载时间</w:t>
                  </w:r>
                </w:p>
              </w:tc>
              <w:tc>
                <w:p w14:paraId="670CBA9B">
                  <w:pPr>
                    <w:pStyle w:val="35"/>
                  </w:pPr>
                  <w:r>
                    <w:t xml:space="preserve">&lt;1 </w:t>
                  </w:r>
                  <w:r>
                    <w:rPr>
                      <w:rFonts w:hint="eastAsia"/>
                    </w:rPr>
                    <w:t>秒</w:t>
                  </w:r>
                </w:p>
              </w:tc>
              <w:tc>
                <w:p w14:paraId="2253096E">
                  <w:pPr>
                    <w:pStyle w:val="35"/>
                  </w:pPr>
                  <w:r>
                    <w:t xml:space="preserve">Web </w:t>
                  </w:r>
                  <w:r>
                    <w:rPr>
                      <w:rFonts w:hint="eastAsia"/>
                    </w:rPr>
                    <w:t>端</w:t>
                  </w:r>
                </w:p>
              </w:tc>
            </w:tr>
            <w:tr w14:paraId="0F720F9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094793EF">
                  <w:pPr>
                    <w:pStyle w:val="35"/>
                  </w:pPr>
                  <w:r>
                    <w:t xml:space="preserve">Web </w:t>
                  </w:r>
                  <w:r>
                    <w:rPr>
                      <w:rFonts w:hint="eastAsia"/>
                    </w:rPr>
                    <w:t>端</w:t>
                  </w:r>
                </w:p>
              </w:tc>
              <w:tc>
                <w:p w14:paraId="2C5C081E">
                  <w:pPr>
                    <w:pStyle w:val="35"/>
                  </w:pPr>
                  <w:r>
                    <w:rPr>
                      <w:rFonts w:hint="eastAsia"/>
                    </w:rPr>
                    <w:t>状态刷新延迟</w:t>
                  </w:r>
                </w:p>
              </w:tc>
              <w:tc>
                <w:p w14:paraId="7D09CCBB">
                  <w:pPr>
                    <w:pStyle w:val="35"/>
                  </w:pPr>
                  <w:r>
                    <w:t>&lt;500ms</w:t>
                  </w:r>
                </w:p>
              </w:tc>
              <w:tc>
                <w:p w14:paraId="2C368DE5">
                  <w:pPr>
                    <w:pStyle w:val="35"/>
                  </w:pPr>
                  <w:r>
                    <w:t xml:space="preserve">Web </w:t>
                  </w:r>
                  <w:r>
                    <w:rPr>
                      <w:rFonts w:hint="eastAsia"/>
                    </w:rPr>
                    <w:t>端</w:t>
                  </w:r>
                </w:p>
              </w:tc>
            </w:tr>
            <w:tr w14:paraId="2A5F99D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672512A6">
                  <w:pPr>
                    <w:pStyle w:val="35"/>
                  </w:pPr>
                  <w:r>
                    <w:t xml:space="preserve">Duo </w:t>
                  </w:r>
                  <w:r>
                    <w:rPr>
                      <w:rFonts w:hint="eastAsia"/>
                    </w:rPr>
                    <w:t>端</w:t>
                  </w:r>
                </w:p>
              </w:tc>
              <w:tc>
                <w:p w14:paraId="3BA787DA">
                  <w:pPr>
                    <w:pStyle w:val="35"/>
                  </w:pPr>
                  <w:r>
                    <w:rPr>
                      <w:rFonts w:hint="eastAsia"/>
                    </w:rPr>
                    <w:t>轮询间隔</w:t>
                  </w:r>
                </w:p>
              </w:tc>
              <w:tc>
                <w:p w14:paraId="3EB2D811">
                  <w:pPr>
                    <w:pStyle w:val="35"/>
                  </w:pPr>
                  <w:r>
                    <w:t xml:space="preserve">2 </w:t>
                  </w:r>
                  <w:r>
                    <w:rPr>
                      <w:rFonts w:hint="eastAsia"/>
                    </w:rPr>
                    <w:t>秒</w:t>
                  </w:r>
                </w:p>
              </w:tc>
              <w:tc>
                <w:p w14:paraId="50E4F1D9">
                  <w:pPr>
                    <w:pStyle w:val="35"/>
                  </w:pPr>
                  <w:r>
                    <w:t xml:space="preserve">Duo </w:t>
                  </w:r>
                  <w:r>
                    <w:rPr>
                      <w:rFonts w:hint="eastAsia"/>
                    </w:rPr>
                    <w:t>端</w:t>
                  </w:r>
                </w:p>
              </w:tc>
            </w:tr>
            <w:tr w14:paraId="51B0B0A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418F109F">
                  <w:pPr>
                    <w:pStyle w:val="35"/>
                  </w:pPr>
                  <w:r>
                    <w:rPr>
                      <w:rFonts w:hint="eastAsia"/>
                    </w:rPr>
                    <w:t>系统</w:t>
                  </w:r>
                </w:p>
              </w:tc>
              <w:tc>
                <w:p w14:paraId="1B07EF5B">
                  <w:pPr>
                    <w:pStyle w:val="35"/>
                  </w:pPr>
                  <w:r>
                    <w:rPr>
                      <w:rFonts w:hint="eastAsia"/>
                    </w:rPr>
                    <w:t>端到端延迟</w:t>
                  </w:r>
                </w:p>
              </w:tc>
              <w:tc>
                <w:p w14:paraId="5D6C2CB6">
                  <w:pPr>
                    <w:pStyle w:val="35"/>
                  </w:pPr>
                  <w:r>
                    <w:t xml:space="preserve">&lt;5 </w:t>
                  </w:r>
                  <w:r>
                    <w:rPr>
                      <w:rFonts w:hint="eastAsia"/>
                    </w:rPr>
                    <w:t>秒</w:t>
                  </w:r>
                </w:p>
              </w:tc>
              <w:tc>
                <w:p w14:paraId="0B252DEA">
                  <w:pPr>
                    <w:pStyle w:val="35"/>
                  </w:pPr>
                  <w:r>
                    <w:rPr>
                      <w:rFonts w:hint="eastAsia"/>
                    </w:rPr>
                    <w:t>整体</w:t>
                  </w:r>
                </w:p>
              </w:tc>
            </w:tr>
            <w:tr w14:paraId="4731643A">
              <w:tc>
                <w:p w14:paraId="23EE1FA0">
                  <w:pPr>
                    <w:pStyle w:val="35"/>
                  </w:pPr>
                  <w:r>
                    <w:rPr>
                      <w:rFonts w:hint="eastAsia"/>
                    </w:rPr>
                    <w:t>系统</w:t>
                  </w:r>
                </w:p>
              </w:tc>
              <w:tc>
                <w:p w14:paraId="76D0DBBC">
                  <w:pPr>
                    <w:pStyle w:val="35"/>
                  </w:pPr>
                  <w:r>
                    <w:rPr>
                      <w:rFonts w:hint="eastAsia"/>
                    </w:rPr>
                    <w:t>可用性</w:t>
                  </w:r>
                </w:p>
              </w:tc>
              <w:tc>
                <w:p w14:paraId="47B82B69">
                  <w:pPr>
                    <w:pStyle w:val="35"/>
                  </w:pPr>
                  <w:r>
                    <w:t>&gt;99%</w:t>
                  </w:r>
                </w:p>
              </w:tc>
              <w:tc>
                <w:p w14:paraId="3236332A">
                  <w:pPr>
                    <w:pStyle w:val="35"/>
                  </w:pPr>
                  <w:r>
                    <w:rPr>
                      <w:rFonts w:hint="eastAsia"/>
                    </w:rPr>
                    <w:t>整体</w:t>
                  </w:r>
                </w:p>
              </w:tc>
            </w:tr>
          </w:tbl>
          <w:p w14:paraId="1CBACD37">
            <w:pPr>
              <w:adjustRightInd w:val="0"/>
              <w:snapToGrid w:val="0"/>
              <w:rPr>
                <w:rFonts w:ascii="仿宋" w:hAnsi="仿宋" w:eastAsia="仿宋" w:cs="仿宋_GB2312"/>
                <w:szCs w:val="21"/>
                <w:lang w:eastAsia="zh-Hans"/>
              </w:rPr>
            </w:pPr>
          </w:p>
          <w:p w14:paraId="46F981CD">
            <w:pPr>
              <w:pStyle w:val="3"/>
              <w:outlineLvl w:val="9"/>
              <w:rPr>
                <w:lang w:eastAsia="zh-Hans"/>
              </w:rPr>
            </w:pPr>
          </w:p>
          <w:p w14:paraId="733A820F">
            <w:pPr>
              <w:rPr>
                <w:lang w:eastAsia="zh-Hans"/>
              </w:rPr>
            </w:pPr>
          </w:p>
          <w:p w14:paraId="64454B67">
            <w:pPr>
              <w:pStyle w:val="3"/>
              <w:outlineLvl w:val="9"/>
              <w:rPr>
                <w:lang w:eastAsia="zh-Hans"/>
              </w:rPr>
            </w:pPr>
          </w:p>
          <w:p w14:paraId="5BC7F65F">
            <w:pPr>
              <w:rPr>
                <w:lang w:eastAsia="zh-Hans"/>
              </w:rPr>
            </w:pPr>
          </w:p>
          <w:p w14:paraId="00CA07F5">
            <w:pPr>
              <w:pStyle w:val="3"/>
              <w:outlineLvl w:val="9"/>
              <w:rPr>
                <w:lang w:eastAsia="zh-Hans"/>
              </w:rPr>
            </w:pPr>
          </w:p>
          <w:p w14:paraId="45A7DD28">
            <w:pPr>
              <w:rPr>
                <w:lang w:eastAsia="zh-Hans"/>
              </w:rPr>
            </w:pPr>
          </w:p>
          <w:p w14:paraId="107A9F35">
            <w:pPr>
              <w:pStyle w:val="3"/>
              <w:outlineLvl w:val="9"/>
              <w:rPr>
                <w:lang w:eastAsia="zh-Hans"/>
              </w:rPr>
            </w:pPr>
          </w:p>
          <w:p w14:paraId="7E652516">
            <w:pPr>
              <w:rPr>
                <w:lang w:eastAsia="zh-Hans"/>
              </w:rPr>
            </w:pPr>
          </w:p>
          <w:p w14:paraId="78528CB5">
            <w:pPr>
              <w:pStyle w:val="3"/>
              <w:outlineLvl w:val="9"/>
              <w:rPr>
                <w:lang w:eastAsia="zh-Hans"/>
              </w:rPr>
            </w:pPr>
          </w:p>
          <w:p w14:paraId="41ABB731">
            <w:pPr>
              <w:rPr>
                <w:lang w:eastAsia="zh-Hans"/>
              </w:rPr>
            </w:pPr>
          </w:p>
          <w:p w14:paraId="183BDC0A">
            <w:pPr>
              <w:pStyle w:val="3"/>
              <w:outlineLvl w:val="9"/>
              <w:rPr>
                <w:lang w:eastAsia="zh-Hans"/>
              </w:rPr>
            </w:pPr>
          </w:p>
          <w:p w14:paraId="0C80F28C">
            <w:pPr>
              <w:rPr>
                <w:lang w:eastAsia="zh-Hans"/>
              </w:rPr>
            </w:pPr>
          </w:p>
          <w:p w14:paraId="3B6823DF">
            <w:pPr>
              <w:pStyle w:val="3"/>
              <w:outlineLvl w:val="9"/>
              <w:rPr>
                <w:lang w:eastAsia="zh-Hans"/>
              </w:rPr>
            </w:pPr>
          </w:p>
          <w:p w14:paraId="4865DA9F">
            <w:pPr>
              <w:rPr>
                <w:lang w:eastAsia="zh-Hans"/>
              </w:rPr>
            </w:pPr>
          </w:p>
          <w:p w14:paraId="5522D560">
            <w:pPr>
              <w:pStyle w:val="3"/>
              <w:outlineLvl w:val="9"/>
              <w:rPr>
                <w:lang w:eastAsia="zh-Hans"/>
              </w:rPr>
            </w:pPr>
          </w:p>
          <w:p w14:paraId="28EFBD00">
            <w:pPr>
              <w:rPr>
                <w:lang w:eastAsia="zh-Hans"/>
              </w:rPr>
            </w:pPr>
          </w:p>
          <w:p w14:paraId="7856E285">
            <w:pPr>
              <w:pStyle w:val="3"/>
              <w:outlineLvl w:val="9"/>
              <w:rPr>
                <w:lang w:eastAsia="zh-Hans"/>
              </w:rPr>
            </w:pPr>
          </w:p>
          <w:p w14:paraId="5BDE0814">
            <w:pPr>
              <w:rPr>
                <w:lang w:eastAsia="zh-Hans"/>
              </w:rPr>
            </w:pPr>
          </w:p>
          <w:p w14:paraId="32BD0621">
            <w:pPr>
              <w:pStyle w:val="3"/>
              <w:outlineLvl w:val="9"/>
              <w:rPr>
                <w:lang w:eastAsia="zh-Hans"/>
              </w:rPr>
            </w:pPr>
          </w:p>
          <w:p w14:paraId="38999821">
            <w:pPr>
              <w:rPr>
                <w:lang w:eastAsia="zh-Hans"/>
              </w:rPr>
            </w:pPr>
          </w:p>
          <w:p w14:paraId="23D053F9">
            <w:pPr>
              <w:pStyle w:val="3"/>
              <w:outlineLvl w:val="9"/>
              <w:rPr>
                <w:lang w:eastAsia="zh-Hans"/>
              </w:rPr>
            </w:pPr>
          </w:p>
          <w:p w14:paraId="1D6B673C">
            <w:pPr>
              <w:rPr>
                <w:lang w:eastAsia="zh-Hans"/>
              </w:rPr>
            </w:pPr>
          </w:p>
          <w:p w14:paraId="6D743964">
            <w:pPr>
              <w:pStyle w:val="3"/>
              <w:adjustRightInd w:val="0"/>
              <w:snapToGrid w:val="0"/>
              <w:ind w:firstLine="420" w:firstLineChars="200"/>
              <w:outlineLvl w:val="9"/>
              <w:rPr>
                <w:rFonts w:hint="eastAsia" w:ascii="仿宋" w:hAnsi="仿宋" w:eastAsia="仿宋" w:cs="仿宋_GB2312"/>
                <w:szCs w:val="21"/>
                <w:lang w:eastAsia="zh-Hans"/>
              </w:rPr>
            </w:pPr>
          </w:p>
        </w:tc>
      </w:tr>
      <w:tr w14:paraId="4E26B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42" w:type="dxa"/>
            <w:gridSpan w:val="5"/>
          </w:tcPr>
          <w:p w14:paraId="24FACF7A">
            <w:pPr>
              <w:adjustRightInd w:val="0"/>
              <w:snapToGrid w:val="0"/>
              <w:ind w:firstLine="0" w:firstLineChars="0"/>
              <w:rPr>
                <w:rFonts w:ascii="仿宋" w:hAnsi="仿宋" w:eastAsia="仿宋" w:cs="仿宋_GB2312"/>
                <w:szCs w:val="21"/>
                <w:lang w:eastAsia="zh-Hans"/>
              </w:rPr>
            </w:pP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技术方案（说明选用的软硬件，实现作品的技术路线，不超过2</w:t>
            </w:r>
            <w:r>
              <w:rPr>
                <w:rFonts w:ascii="仿宋" w:hAnsi="仿宋" w:eastAsia="仿宋" w:cs="仿宋_GB2312"/>
                <w:szCs w:val="21"/>
                <w:lang w:eastAsia="zh-Hans"/>
              </w:rPr>
              <w:t>000</w:t>
            </w:r>
            <w:r>
              <w:rPr>
                <w:rFonts w:hint="eastAsia" w:ascii="仿宋" w:hAnsi="仿宋" w:eastAsia="仿宋" w:cs="仿宋_GB2312"/>
                <w:szCs w:val="21"/>
                <w:lang w:eastAsia="zh-Hans"/>
              </w:rPr>
              <w:t>字数）</w:t>
            </w:r>
          </w:p>
        </w:tc>
      </w:tr>
      <w:tr w14:paraId="3C80C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42" w:type="dxa"/>
            <w:gridSpan w:val="5"/>
          </w:tcPr>
          <w:p w14:paraId="1C63C6EB">
            <w:pPr>
              <w:adjustRightInd w:val="0"/>
              <w:snapToGrid w:val="0"/>
              <w:ind w:firstLine="420" w:firstLineChars="200"/>
              <w:rPr>
                <w:rFonts w:ascii="仿宋" w:hAnsi="仿宋" w:eastAsia="仿宋" w:cs="仿宋_GB2312"/>
                <w:szCs w:val="21"/>
                <w:lang w:eastAsia="zh-Hans"/>
              </w:rPr>
            </w:pPr>
          </w:p>
          <w:p w14:paraId="691B5A1C">
            <w:pPr>
              <w:pStyle w:val="4"/>
              <w:outlineLvl w:val="9"/>
            </w:pPr>
            <w:bookmarkStart w:id="8" w:name="X74f4b0decdd6d3045d6c6e5dc3135d4e286a1d3"/>
            <w:r>
              <w:t xml:space="preserve">3.1 </w:t>
            </w:r>
            <w:r>
              <w:rPr>
                <w:rFonts w:hint="eastAsia"/>
              </w:rPr>
              <w:t>系统架构概述</w:t>
            </w:r>
          </w:p>
          <w:p w14:paraId="1A0498EF">
            <w:pPr>
              <w:pStyle w:val="34"/>
            </w:pPr>
            <w:r>
              <w:rPr>
                <w:rFonts w:hint="eastAsia"/>
              </w:rPr>
              <w:t>系统采用分层架构设计，分为用户交互层、AI</w:t>
            </w:r>
            <w:r>
              <w:t xml:space="preserve"> </w:t>
            </w:r>
            <w:r>
              <w:rPr>
                <w:rFonts w:hint="eastAsia"/>
              </w:rPr>
              <w:t>分析层、硬件执行层三个层次，各层之间通过标准</w:t>
            </w:r>
            <w:r>
              <w:t xml:space="preserve"> HTTP/WebSocket </w:t>
            </w:r>
            <w:r>
              <w:rPr>
                <w:rFonts w:hint="eastAsia"/>
              </w:rPr>
              <w:t>协议通信，实现松耦合和独立部署。</w:t>
            </w:r>
          </w:p>
          <w:p w14:paraId="361F3CBD">
            <w:pPr>
              <w:pStyle w:val="37"/>
            </w:pPr>
            <w:r>
              <w:rPr>
                <w:rStyle w:val="38"/>
                <w:rFonts w:hint="eastAsia"/>
              </w:rPr>
              <w:t>用户交互层</w:t>
            </w:r>
            <w:r>
              <w:rPr>
                <w:rStyle w:val="38"/>
              </w:rPr>
              <w:t xml:space="preserve"> (WebApp) ──────→ AI </w:t>
            </w:r>
            <w:r>
              <w:rPr>
                <w:rStyle w:val="38"/>
                <w:rFonts w:hint="eastAsia"/>
              </w:rPr>
              <w:t>分析层</w:t>
            </w:r>
            <w:r>
              <w:rPr>
                <w:rStyle w:val="38"/>
              </w:rPr>
              <w:t xml:space="preserve"> (OpenClaw) ──────→ </w:t>
            </w:r>
            <w:r>
              <w:rPr>
                <w:rStyle w:val="38"/>
                <w:rFonts w:hint="eastAsia"/>
              </w:rPr>
              <w:t>硬件执行层</w:t>
            </w:r>
            <w:r>
              <w:rPr>
                <w:rStyle w:val="38"/>
              </w:rPr>
              <w:t xml:space="preserve"> (Webhook + DuoS)</w:t>
            </w:r>
            <w:r>
              <w:br w:type="textWrapping"/>
            </w:r>
            <w:r>
              <w:rPr>
                <w:rStyle w:val="38"/>
              </w:rPr>
              <w:t xml:space="preserve">   </w:t>
            </w:r>
          </w:p>
          <w:bookmarkEnd w:id="8"/>
          <w:p w14:paraId="6DB9EC36">
            <w:pPr>
              <w:pStyle w:val="4"/>
              <w:outlineLvl w:val="9"/>
            </w:pPr>
            <w:bookmarkStart w:id="9" w:name="X25a2a47a0677b044b79d59102fe4493fdc77ef4"/>
            <w:r>
              <w:t xml:space="preserve">3.2 </w:t>
            </w:r>
            <w:r>
              <w:rPr>
                <w:rFonts w:hint="eastAsia"/>
              </w:rPr>
              <w:t>软件技术选型</w:t>
            </w:r>
          </w:p>
          <w:p w14:paraId="07267FCC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</w:pPr>
            <w:bookmarkStart w:id="10" w:name="Xdfd43688712494f28aecd8e49e81a1650719452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  <w:t>3.2.1 前端 Web 应用（Web 端负责人填写）</w:t>
            </w:r>
          </w:p>
          <w:p w14:paraId="590CA3C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技术栈选择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：原生 HTML5 + Vanilla JavaScript，零依赖轻量级实现，无需构建工具即可部署</w:t>
            </w:r>
          </w:p>
          <w:p w14:paraId="232469FF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项目目录结构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：仅含 </w:t>
            </w:r>
            <w:r>
              <w:rPr>
                <w:rStyle w:val="21"/>
                <w:rFonts w:hint="default" w:ascii="Courier New" w:hAnsi="Courier New" w:eastAsia="Courier New" w:cs="Courier New"/>
                <w:i w:val="0"/>
                <w:iCs w:val="0"/>
                <w:caps w:val="0"/>
                <w:color w:val="2B3547"/>
                <w:spacing w:val="0"/>
                <w:sz w:val="18"/>
                <w:szCs w:val="18"/>
                <w:shd w:val="clear" w:fill="FFFFFF"/>
                <w:woUserID w:val="2"/>
              </w:rPr>
              <w:t>index.html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（页面结构+样式）和 </w:t>
            </w:r>
            <w:r>
              <w:rPr>
                <w:rStyle w:val="21"/>
                <w:rFonts w:hint="default" w:ascii="Courier New" w:hAnsi="Courier New" w:eastAsia="Courier New" w:cs="Courier New"/>
                <w:i w:val="0"/>
                <w:iCs w:val="0"/>
                <w:caps w:val="0"/>
                <w:color w:val="2B3547"/>
                <w:spacing w:val="0"/>
                <w:sz w:val="18"/>
                <w:szCs w:val="18"/>
                <w:shd w:val="clear" w:fill="FFFFFF"/>
                <w:woUserID w:val="2"/>
              </w:rPr>
              <w:t>main.js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（业务逻辑）两个核心文件</w:t>
            </w:r>
          </w:p>
          <w:p w14:paraId="336E9A8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核心组件设计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：文本域 、录音控制按钮组、ASR 状态栏、日志区、历史列表</w:t>
            </w:r>
          </w:p>
          <w:p w14:paraId="17FDD36B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API 调用封装方式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：使用原生 </w:t>
            </w:r>
            <w:r>
              <w:rPr>
                <w:rStyle w:val="21"/>
                <w:rFonts w:hint="default" w:ascii="Courier New" w:hAnsi="Courier New" w:eastAsia="Courier New" w:cs="Courier New"/>
                <w:i w:val="0"/>
                <w:iCs w:val="0"/>
                <w:caps w:val="0"/>
                <w:color w:val="2B3547"/>
                <w:spacing w:val="0"/>
                <w:sz w:val="18"/>
                <w:szCs w:val="18"/>
                <w:shd w:val="clear" w:fill="FFFFFF"/>
                <w:woUserID w:val="2"/>
              </w:rPr>
              <w:t>fetch()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 发起 HTTP 请求，</w:t>
            </w:r>
            <w:r>
              <w:rPr>
                <w:rStyle w:val="21"/>
                <w:rFonts w:hint="default" w:ascii="Courier New" w:hAnsi="Courier New" w:eastAsia="Courier New" w:cs="Courier New"/>
                <w:i w:val="0"/>
                <w:iCs w:val="0"/>
                <w:caps w:val="0"/>
                <w:color w:val="2B3547"/>
                <w:spacing w:val="0"/>
                <w:sz w:val="18"/>
                <w:szCs w:val="18"/>
                <w:shd w:val="clear" w:fill="FFFFFF"/>
                <w:woUserID w:val="2"/>
              </w:rPr>
              <w:t>WebSocket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 连接 </w:t>
            </w:r>
            <w:r>
              <w:rPr>
                <w:rStyle w:val="21"/>
                <w:rFonts w:hint="default" w:ascii="Courier New" w:hAnsi="Courier New" w:eastAsia="Courier New" w:cs="Courier New"/>
                <w:i w:val="0"/>
                <w:iCs w:val="0"/>
                <w:caps w:val="0"/>
                <w:color w:val="2B3547"/>
                <w:spacing w:val="0"/>
                <w:sz w:val="18"/>
                <w:szCs w:val="18"/>
                <w:shd w:val="clear" w:fill="FFFFFF"/>
                <w:woUserID w:val="2"/>
              </w:rPr>
              <w:t>/ws/asr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 处理实时语音流</w:t>
            </w:r>
          </w:p>
          <w:p w14:paraId="53519D4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状态管理方案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：无状态管理库，通过全局变量+ DOM 直接操作维护状态</w:t>
            </w:r>
          </w:p>
          <w:p w14:paraId="4A45B639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53" w:beforeAutospacing="0" w:after="0" w:afterAutospacing="1"/>
              <w:ind w:left="0" w:hanging="36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部署方式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：FastAPI 静态文件服务托管，未采用独立 Web 服务器</w:t>
            </w:r>
          </w:p>
          <w:p w14:paraId="75A73EC5">
            <w:pPr>
              <w:pStyle w:val="5"/>
            </w:pPr>
          </w:p>
          <w:bookmarkEnd w:id="10"/>
          <w:p w14:paraId="13B37594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bookmarkStart w:id="11" w:name="X6510a4f8edf3712322964356aa7495ef6651ad5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3.2.2 AI 分析引擎（OpenClaw）</w:t>
            </w:r>
          </w:p>
          <w:p w14:paraId="706BEB83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平台</w:t>
            </w:r>
            <w:r>
              <w:rPr>
                <w:rFonts w:hint="eastAsia"/>
              </w:rPr>
              <w:t>：OpenClaw（Node.js</w:t>
            </w:r>
            <w:r>
              <w:t xml:space="preserve"> </w:t>
            </w:r>
            <w:r>
              <w:rPr>
                <w:rFonts w:hint="eastAsia"/>
              </w:rPr>
              <w:t>运行时）</w:t>
            </w:r>
          </w:p>
          <w:p w14:paraId="0E9B1651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核心</w:t>
            </w:r>
            <w:r>
              <w:rPr>
                <w:b/>
                <w:bCs/>
              </w:rPr>
              <w:t xml:space="preserve"> Skill</w:t>
            </w:r>
            <w:r>
              <w:rPr>
                <w:rFonts w:hint="eastAsia"/>
              </w:rPr>
              <w:t>：</w:t>
            </w:r>
          </w:p>
          <w:p w14:paraId="09EDB96D">
            <w:pPr>
              <w:numPr>
                <w:ilvl w:val="1"/>
                <w:numId w:val="5"/>
              </w:numPr>
            </w:pPr>
            <w:r>
              <w:rPr>
                <w:rStyle w:val="38"/>
              </w:rPr>
              <w:t>robot-behavior</w:t>
            </w:r>
            <w:r>
              <w:rPr>
                <w:rFonts w:hint="eastAsia"/>
              </w:rPr>
              <w:t>：情绪识别与动作规划</w:t>
            </w:r>
          </w:p>
          <w:p w14:paraId="5C3B8252">
            <w:pPr>
              <w:numPr>
                <w:ilvl w:val="1"/>
                <w:numId w:val="5"/>
              </w:numPr>
            </w:pPr>
            <w:r>
              <w:rPr>
                <w:rStyle w:val="38"/>
              </w:rPr>
              <w:t>json-webhook-skill</w:t>
            </w:r>
            <w:r>
              <w:rPr>
                <w:rFonts w:hint="eastAsia"/>
              </w:rPr>
              <w:t>：Webhook</w:t>
            </w:r>
            <w:r>
              <w:t xml:space="preserve"> </w:t>
            </w:r>
            <w:r>
              <w:rPr>
                <w:rFonts w:hint="eastAsia"/>
              </w:rPr>
              <w:t>推送</w:t>
            </w:r>
          </w:p>
          <w:p w14:paraId="7DFE7EA8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模型</w:t>
            </w:r>
            <w:r>
              <w:rPr>
                <w:rFonts w:hint="eastAsia"/>
              </w:rPr>
              <w:t>：通义千问</w:t>
            </w:r>
            <w:r>
              <w:t xml:space="preserve"> qwen3.5-omni-plus-realtime</w:t>
            </w:r>
          </w:p>
          <w:p w14:paraId="2791EBBE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通信方式：WebSocket</w:t>
            </w:r>
            <w:r>
              <w:t xml:space="preserve"> </w:t>
            </w:r>
            <w:r>
              <w:rPr>
                <w:rFonts w:hint="eastAsia"/>
              </w:rPr>
              <w:t>实时连接</w:t>
            </w:r>
          </w:p>
          <w:p w14:paraId="285AE030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延迟：1-2</w:t>
            </w:r>
            <w:r>
              <w:t xml:space="preserve"> </w:t>
            </w:r>
            <w:r>
              <w:rPr>
                <w:rFonts w:hint="eastAsia"/>
              </w:rPr>
              <w:t>秒</w:t>
            </w:r>
          </w:p>
          <w:p w14:paraId="7A613B96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成本：约¥0.01/次</w:t>
            </w:r>
          </w:p>
          <w:p w14:paraId="3EF2BAF7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系统提示词设计</w:t>
            </w:r>
            <w:r>
              <w:rPr>
                <w:rFonts w:hint="eastAsia"/>
              </w:rPr>
              <w:t>：</w:t>
            </w:r>
          </w:p>
          <w:p w14:paraId="43D55077">
            <w:pPr>
              <w:numPr>
                <w:ilvl w:val="1"/>
                <w:numId w:val="5"/>
              </w:numPr>
            </w:pPr>
            <w:r>
              <w:rPr/>
              <w:t>分段 prompt：定义情节节点切割规则，强制输出纯 JSON 数组</w:t>
            </w:r>
          </w:p>
          <w:p w14:paraId="40E53B45">
            <w:pPr>
              <w:numPr>
                <w:ilvl w:val="1"/>
                <w:numId w:val="5"/>
              </w:numPr>
            </w:pPr>
            <w:r>
              <w:rPr/>
              <w:t>动作生成 prompt：定义 11 个原子动作的语义描述和编排约束</w:t>
            </w:r>
          </w:p>
          <w:p w14:paraId="1EA608FD">
            <w:pPr>
              <w:numPr>
                <w:ilvl w:val="1"/>
                <w:numId w:val="5"/>
              </w:numPr>
            </w:pPr>
            <w:r>
              <w:rPr/>
              <w:t>User prompt：动态注入片段内容、last_action 上下文和段位约束</w:t>
            </w:r>
          </w:p>
          <w:p w14:paraId="27C3EBE5">
            <w:pPr>
              <w:numPr>
                <w:ilvl w:val="1"/>
                <w:numId w:val="5"/>
              </w:numPr>
            </w:pPr>
            <w:r>
              <w:rPr/>
              <w:t>单段/多段差异化策略：多段故事追加动作6铺垫约束，单段不加限制</w:t>
            </w:r>
          </w:p>
          <w:bookmarkEnd w:id="11"/>
          <w:p w14:paraId="10AEEC37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bookmarkStart w:id="12" w:name="X9ddfc1e902165d0f7f7512f26cf1a5bfdee0cd6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3.2.3 Webhook 服务</w:t>
            </w:r>
          </w:p>
          <w:p w14:paraId="2F73F131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开发语言</w:t>
            </w:r>
            <w:r>
              <w:rPr>
                <w:rFonts w:hint="eastAsia"/>
              </w:rPr>
              <w:t>：Python/Node.js/Go（任选）</w:t>
            </w:r>
          </w:p>
          <w:p w14:paraId="71CC14DD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核心功能</w:t>
            </w:r>
            <w:r>
              <w:rPr>
                <w:rFonts w:hint="eastAsia"/>
              </w:rPr>
              <w:t>：</w:t>
            </w:r>
          </w:p>
          <w:p w14:paraId="2254571E">
            <w:pPr>
              <w:numPr>
                <w:ilvl w:val="1"/>
                <w:numId w:val="5"/>
              </w:numPr>
            </w:pPr>
            <w:r>
              <w:t xml:space="preserve">HTTP </w:t>
            </w:r>
            <w:r>
              <w:rPr>
                <w:rFonts w:hint="eastAsia"/>
              </w:rPr>
              <w:t>端点：</w:t>
            </w:r>
            <w:r>
              <w:rPr>
                <w:rStyle w:val="38"/>
              </w:rPr>
              <w:t>/action/{client_id}</w:t>
            </w:r>
            <w:r>
              <w:rPr>
                <w:rFonts w:hint="eastAsia"/>
              </w:rPr>
              <w:t>（接收动作推送）</w:t>
            </w:r>
          </w:p>
          <w:p w14:paraId="3A2155BE">
            <w:pPr>
              <w:numPr>
                <w:ilvl w:val="1"/>
                <w:numId w:val="5"/>
              </w:numPr>
            </w:pPr>
            <w:r>
              <w:t xml:space="preserve">HTTP </w:t>
            </w:r>
            <w:r>
              <w:rPr>
                <w:rFonts w:hint="eastAsia"/>
              </w:rPr>
              <w:t>端点：</w:t>
            </w:r>
            <w:r>
              <w:rPr>
                <w:rStyle w:val="38"/>
              </w:rPr>
              <w:t>/poll/{client_id}</w:t>
            </w:r>
            <w:r>
              <w:rPr>
                <w:rFonts w:hint="eastAsia"/>
              </w:rPr>
              <w:t>（轮询获取命令）</w:t>
            </w:r>
          </w:p>
          <w:p w14:paraId="3DC64802">
            <w:pPr>
              <w:numPr>
                <w:ilvl w:val="1"/>
                <w:numId w:val="5"/>
              </w:numPr>
            </w:pPr>
            <w:r>
              <w:t xml:space="preserve">HTTP </w:t>
            </w:r>
            <w:r>
              <w:rPr>
                <w:rFonts w:hint="eastAsia"/>
              </w:rPr>
              <w:t>端点：</w:t>
            </w:r>
            <w:r>
              <w:rPr>
                <w:rStyle w:val="38"/>
              </w:rPr>
              <w:t>/ack/{command_id}</w:t>
            </w:r>
            <w:r>
              <w:rPr>
                <w:rFonts w:hint="eastAsia"/>
              </w:rPr>
              <w:t>（执行确认）</w:t>
            </w:r>
          </w:p>
          <w:p w14:paraId="01EDFC02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内存队列：存储待执行命令（FIFO）</w:t>
            </w:r>
          </w:p>
          <w:p w14:paraId="132E2195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线程锁：保证并发安全</w:t>
            </w:r>
          </w:p>
          <w:p w14:paraId="72965333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配置管理</w:t>
            </w:r>
            <w:r>
              <w:rPr>
                <w:rFonts w:hint="eastAsia"/>
              </w:rPr>
              <w:t>：</w:t>
            </w:r>
          </w:p>
          <w:p w14:paraId="4BBC9D27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客户端配置（clients.json）：注册合法的客户端</w:t>
            </w:r>
            <w:r>
              <w:t xml:space="preserve"> ID</w:t>
            </w:r>
          </w:p>
          <w:p w14:paraId="4408B424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认证</w:t>
            </w:r>
            <w:r>
              <w:t xml:space="preserve"> </w:t>
            </w:r>
            <w:r>
              <w:rPr>
                <w:rFonts w:hint="eastAsia"/>
              </w:rPr>
              <w:t>Token：Bearer</w:t>
            </w:r>
            <w:r>
              <w:t xml:space="preserve"> Token </w:t>
            </w:r>
            <w:r>
              <w:rPr>
                <w:rFonts w:hint="eastAsia"/>
              </w:rPr>
              <w:t>认证</w:t>
            </w:r>
          </w:p>
          <w:p w14:paraId="2F6766D8">
            <w:pPr>
              <w:numPr>
                <w:ilvl w:val="1"/>
                <w:numId w:val="5"/>
              </w:numPr>
            </w:pPr>
            <w:r>
              <w:rPr>
                <w:rFonts w:hint="eastAsia"/>
              </w:rPr>
              <w:t>环境变量：端口、主机、Token</w:t>
            </w:r>
            <w:r>
              <w:t xml:space="preserve"> </w:t>
            </w:r>
            <w:r>
              <w:rPr>
                <w:rFonts w:hint="eastAsia"/>
              </w:rPr>
              <w:t>等</w:t>
            </w:r>
          </w:p>
          <w:bookmarkEnd w:id="12"/>
          <w:p w14:paraId="5249EA9A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</w:pPr>
            <w:bookmarkStart w:id="13" w:name="X5c0323c67ce6f0f0ccd6b84b4f297f28a692bec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  <w:t>3.2.4 轮询服务（Duo 端负责人填写）</w:t>
            </w:r>
          </w:p>
          <w:p w14:paraId="5DE460B2">
            <w:pPr>
              <w:pStyle w:val="8"/>
            </w:pPr>
          </w:p>
          <w:p w14:paraId="3D17A87C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开发环境（Arduino</w:t>
            </w:r>
            <w:r>
              <w:t xml:space="preserve"> </w:t>
            </w:r>
            <w:r>
              <w:rPr>
                <w:rFonts w:hint="eastAsia"/>
              </w:rPr>
              <w:t>IDE/PlatformIO/其他）</w:t>
            </w:r>
          </w:p>
          <w:p w14:paraId="58C03558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网络库选择（WiFi</w:t>
            </w:r>
            <w:r>
              <w:t xml:space="preserve"> </w:t>
            </w:r>
            <w:r>
              <w:rPr>
                <w:rFonts w:hint="eastAsia"/>
              </w:rPr>
              <w:t>库/以太网库/蓝牙库）</w:t>
            </w:r>
          </w:p>
          <w:p w14:paraId="2E7488EA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轮询定时器实现方式</w:t>
            </w:r>
          </w:p>
          <w:p w14:paraId="78BB0DBF">
            <w:pPr>
              <w:pStyle w:val="8"/>
              <w:numPr>
                <w:ilvl w:val="0"/>
                <w:numId w:val="5"/>
              </w:numPr>
            </w:pPr>
            <w:r>
              <w:t xml:space="preserve">HTTP </w:t>
            </w:r>
            <w:r>
              <w:rPr>
                <w:rFonts w:hint="eastAsia"/>
              </w:rPr>
              <w:t>客户端配置</w:t>
            </w:r>
          </w:p>
          <w:p w14:paraId="14D3D5ED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舵机控制库与</w:t>
            </w:r>
            <w:r>
              <w:t xml:space="preserve"> PWM </w:t>
            </w:r>
            <w:r>
              <w:rPr>
                <w:rFonts w:hint="eastAsia"/>
              </w:rPr>
              <w:t>参数</w:t>
            </w:r>
          </w:p>
          <w:p w14:paraId="66EDFE3B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固件烧录方式</w:t>
            </w:r>
          </w:p>
          <w:bookmarkEnd w:id="9"/>
          <w:bookmarkEnd w:id="13"/>
          <w:p w14:paraId="2CFE8D85">
            <w:pPr>
              <w:pStyle w:val="4"/>
              <w:outlineLvl w:val="9"/>
              <w:rPr>
                <w:highlight w:val="yellow"/>
              </w:rPr>
            </w:pPr>
            <w:bookmarkStart w:id="14" w:name="Xffedad229e147fc20b73e377fd0dcaf99d96010"/>
            <w:r>
              <w:rPr>
                <w:highlight w:val="yellow"/>
              </w:rPr>
              <w:t xml:space="preserve">3.3 </w:t>
            </w:r>
            <w:r>
              <w:rPr>
                <w:rFonts w:hint="eastAsia"/>
                <w:highlight w:val="yellow"/>
              </w:rPr>
              <w:t>硬件技术选型（Duo</w:t>
            </w:r>
            <w:r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端负责人填写）</w:t>
            </w:r>
          </w:p>
          <w:p w14:paraId="635C8C2C">
            <w:pPr>
              <w:pStyle w:val="8"/>
            </w:pPr>
          </w:p>
          <w:p w14:paraId="223D82FE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开发板详细型号与参数</w:t>
            </w:r>
          </w:p>
          <w:p w14:paraId="10864ADD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舵机型号与数量</w:t>
            </w:r>
          </w:p>
          <w:p w14:paraId="50DB8190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通信模块（USB</w:t>
            </w:r>
            <w:r>
              <w:t xml:space="preserve"> </w:t>
            </w:r>
            <w:r>
              <w:rPr>
                <w:rFonts w:hint="eastAsia"/>
              </w:rPr>
              <w:t>串口/蓝牙/WiFi）</w:t>
            </w:r>
          </w:p>
          <w:p w14:paraId="3CD2E22D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电源方案（电池类型、电压、容量）</w:t>
            </w:r>
          </w:p>
          <w:p w14:paraId="42C85E41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机械结构设计（如有）</w:t>
            </w:r>
          </w:p>
          <w:p w14:paraId="074C821F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动作库详细实现（每个动作的舵机角度表）</w:t>
            </w:r>
          </w:p>
          <w:bookmarkEnd w:id="14"/>
          <w:p w14:paraId="702F6242">
            <w:pPr>
              <w:pStyle w:val="4"/>
              <w:outlineLvl w:val="9"/>
            </w:pPr>
            <w:bookmarkStart w:id="15" w:name="X815aa4ddf219a3bcef543e2b98858a9b1c382c1"/>
            <w:r>
              <w:t xml:space="preserve">3.4 </w:t>
            </w:r>
            <w:r>
              <w:rPr>
                <w:rFonts w:hint="eastAsia"/>
              </w:rPr>
              <w:t>通信协议设计</w:t>
            </w:r>
          </w:p>
          <w:p w14:paraId="63E69F05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</w:pPr>
            <w:bookmarkStart w:id="16" w:name="X43e0fb3838981b3dd237114a5a0aac08c947552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  <w:t>3.4.1 WebApp → OpenClaw（Web 端负责人填写）</w:t>
            </w:r>
          </w:p>
          <w:p w14:paraId="6475EE2D">
            <w:pPr>
              <w:pStyle w:val="8"/>
            </w:pPr>
          </w:p>
          <w:p w14:paraId="3525DD6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Chars="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请求头详细配置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</w:t>
            </w:r>
            <w:r>
              <w:rPr>
                <w:rStyle w:val="21"/>
                <w:rFonts w:hint="default" w:ascii="Courier New" w:hAnsi="Courier New" w:eastAsia="Courier New" w:cs="Courier New"/>
                <w:i w:val="0"/>
                <w:iCs w:val="0"/>
                <w:caps w:val="0"/>
                <w:color w:val="2B3547"/>
                <w:spacing w:val="0"/>
                <w:sz w:val="18"/>
                <w:szCs w:val="18"/>
                <w:shd w:val="clear" w:fill="FFFFFF"/>
                <w:woUserID w:val="2"/>
              </w:rPr>
              <w:t>Content-Type: application/json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（文本）、</w:t>
            </w:r>
            <w:r>
              <w:rPr>
                <w:rStyle w:val="21"/>
                <w:rFonts w:hint="default" w:ascii="Courier New" w:hAnsi="Courier New" w:eastAsia="Courier New" w:cs="Courier New"/>
                <w:i w:val="0"/>
                <w:iCs w:val="0"/>
                <w:caps w:val="0"/>
                <w:color w:val="2B3547"/>
                <w:spacing w:val="0"/>
                <w:sz w:val="18"/>
                <w:szCs w:val="18"/>
                <w:shd w:val="clear" w:fill="FFFFFF"/>
                <w:woUserID w:val="2"/>
              </w:rPr>
              <w:t>multipart/form-data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（音频/文件），无自定义认证头</w:t>
            </w:r>
          </w:p>
          <w:p w14:paraId="18F447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53" w:beforeAutospacing="0" w:after="0" w:afterAutospacing="1"/>
              <w:ind w:leftChars="0"/>
              <w:rPr>
                <w:woUserID w:val="2"/>
              </w:rPr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错误处理与重试逻辑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：仅捕获异常并在日志区显示错误信息，</w:t>
            </w:r>
            <w:r>
              <w:rPr>
                <w:rStyle w:val="1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未实现自动重试机制</w:t>
            </w:r>
          </w:p>
          <w:p w14:paraId="3E0AD9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53" w:beforeAutospacing="0" w:after="0" w:afterAutospacing="1"/>
              <w:ind w:leftChars="0"/>
            </w:pPr>
            <w:r>
              <w:rPr>
                <w:rStyle w:val="17"/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超时设置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：使用浏览器默认超时，</w:t>
            </w:r>
            <w:r>
              <w:rPr>
                <w:rStyle w:val="1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未显式配置timeout参数</w:t>
            </w:r>
          </w:p>
          <w:bookmarkEnd w:id="16"/>
          <w:p w14:paraId="49DDAAC1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bookmarkStart w:id="17" w:name="Xdfdb94d500ff8b62f99baad72a3274a0c0e6467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3.4.2 OpenClaw → Webhook Server</w:t>
            </w:r>
          </w:p>
          <w:p w14:paraId="026C7D28">
            <w:pPr>
              <w:pStyle w:val="37"/>
            </w:pPr>
            <w:r>
              <w:rPr>
                <w:rStyle w:val="38"/>
              </w:rPr>
              <w:t>POST /action/{client_id}</w:t>
            </w:r>
            <w:r>
              <w:br w:type="textWrapping"/>
            </w:r>
            <w:r>
              <w:rPr>
                <w:rStyle w:val="38"/>
              </w:rPr>
              <w:t>Content-Type: application/json</w:t>
            </w:r>
            <w:r>
              <w:br w:type="textWrapping"/>
            </w:r>
            <w:r>
              <w:rPr>
                <w:rStyle w:val="38"/>
              </w:rPr>
              <w:t>Authorization: Bearer {token}</w:t>
            </w:r>
            <w:r>
              <w:br w:type="textWrapping"/>
            </w:r>
            <w:r>
              <w:br w:type="textWrapping"/>
            </w:r>
            <w:r>
              <w:rPr>
                <w:rStyle w:val="38"/>
              </w:rPr>
              <w:t>{</w:t>
            </w:r>
            <w:r>
              <w:br w:type="textWrapping"/>
            </w:r>
            <w:r>
              <w:rPr>
                <w:rStyle w:val="38"/>
              </w:rPr>
              <w:t xml:space="preserve">  "action_sequence": [number],</w:t>
            </w:r>
            <w:r>
              <w:br w:type="textWrapping"/>
            </w:r>
            <w:r>
              <w:rPr>
                <w:rStyle w:val="38"/>
              </w:rPr>
              <w:t xml:space="preserve">  "command_id": "string",</w:t>
            </w:r>
            <w:r>
              <w:br w:type="textWrapping"/>
            </w:r>
            <w:r>
              <w:rPr>
                <w:rStyle w:val="38"/>
              </w:rPr>
              <w:t xml:space="preserve">  "timestamp": number</w:t>
            </w:r>
            <w:r>
              <w:br w:type="textWrapping"/>
            </w:r>
            <w:r>
              <w:rPr>
                <w:rStyle w:val="38"/>
              </w:rPr>
              <w:t>}</w:t>
            </w:r>
          </w:p>
          <w:bookmarkEnd w:id="17"/>
          <w:p w14:paraId="479BAF2D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</w:pPr>
            <w:bookmarkStart w:id="18" w:name="Xfa2c32d43f915ea31a3bf4b0856b5bfc86f5029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  <w:t>3.4.3 Milk DuoS → Webhook Server（Duo 端负责人填写）</w:t>
            </w:r>
          </w:p>
          <w:p w14:paraId="66DE5D6A">
            <w:pPr>
              <w:pStyle w:val="8"/>
            </w:pPr>
          </w:p>
          <w:p w14:paraId="3D22C510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轮询请求详细格式</w:t>
            </w:r>
          </w:p>
          <w:p w14:paraId="62B9F979">
            <w:pPr>
              <w:pStyle w:val="8"/>
              <w:numPr>
                <w:ilvl w:val="0"/>
                <w:numId w:val="5"/>
              </w:numPr>
            </w:pPr>
            <w:r>
              <w:t xml:space="preserve">ACK </w:t>
            </w:r>
            <w:r>
              <w:rPr>
                <w:rFonts w:hint="eastAsia"/>
              </w:rPr>
              <w:t>确认格式</w:t>
            </w:r>
          </w:p>
          <w:p w14:paraId="3BD787FB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错误码定义</w:t>
            </w:r>
          </w:p>
          <w:p w14:paraId="77B63C24">
            <w:pPr>
              <w:pStyle w:val="8"/>
              <w:numPr>
                <w:ilvl w:val="0"/>
                <w:numId w:val="5"/>
              </w:numPr>
            </w:pPr>
            <w:r>
              <w:rPr>
                <w:rFonts w:hint="eastAsia"/>
              </w:rPr>
              <w:t>超时与重试机制</w:t>
            </w:r>
          </w:p>
          <w:bookmarkEnd w:id="15"/>
          <w:bookmarkEnd w:id="18"/>
          <w:p w14:paraId="000929DB">
            <w:pPr>
              <w:pStyle w:val="4"/>
              <w:outlineLvl w:val="9"/>
            </w:pPr>
            <w:bookmarkStart w:id="19" w:name="X53ff1637b27685bd4a9cbacc0c92ee64aa727db"/>
            <w:r>
              <w:t xml:space="preserve">3.5 </w:t>
            </w:r>
            <w:r>
              <w:rPr>
                <w:rFonts w:hint="eastAsia"/>
              </w:rPr>
              <w:t>关键技术实现</w:t>
            </w:r>
          </w:p>
          <w:p w14:paraId="531C6DDA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bookmarkStart w:id="20" w:name="X8ec7a86a1353af99489cdb55dcbcf55633725d5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3.5.1 情绪识别 Prompt 设计</w:t>
            </w:r>
          </w:p>
          <w:p w14:paraId="5CB041D1">
            <w:pPr>
              <w:pStyle w:val="34"/>
            </w:pPr>
            <w:r>
              <w:rPr/>
              <w:t>系统采用双 prompt 架构，分别对应两阶段调用：</w:t>
            </w:r>
          </w:p>
          <w:p w14:paraId="2C1FB1F8">
            <w:pPr>
              <w:numPr>
                <w:ilvl w:val="0"/>
                <w:numId w:val="5"/>
              </w:numPr>
            </w:pPr>
            <w:r>
              <w:rPr/>
              <w:t>分段 prompt（SEGMENT_SYSTEM_PROMPT）：</w:t>
            </w:r>
          </w:p>
          <w:p w14:paraId="38BE8204">
            <w:pPr>
              <w:numPr>
                <w:ilvl w:val="0"/>
                <w:numId w:val="5"/>
              </w:numPr>
            </w:pPr>
            <w:r>
              <w:rPr/>
              <w:t>角色定义：故事情节分析师</w:t>
            </w:r>
          </w:p>
          <w:p w14:paraId="55B41DD7">
            <w:pPr>
              <w:numPr>
                <w:ilvl w:val="0"/>
                <w:numId w:val="5"/>
              </w:numPr>
            </w:pPr>
            <w:r>
              <w:rPr/>
              <w:t>核心约束：按情节转折点切割，不按句子切割；每段 1-3 句话；输出纯 JSON 数组，不要解释；无法分段时返回单元素数组</w:t>
            </w:r>
          </w:p>
          <w:p w14:paraId="34DE1BA6">
            <w:pPr>
              <w:numPr>
                <w:ilvl w:val="0"/>
                <w:numId w:val="5"/>
              </w:numPr>
            </w:pPr>
            <w:r>
              <w:rPr/>
              <w:t>动作生成 prompt（ACTION_SYSTEM_PROMPT）：</w:t>
            </w:r>
          </w:p>
          <w:p w14:paraId="24A54916">
            <w:pPr>
              <w:numPr>
                <w:ilvl w:val="0"/>
                <w:numId w:val="5"/>
              </w:numPr>
            </w:pPr>
            <w:r>
              <w:rPr/>
              <w:t>角色定义：机器人动作编导</w:t>
            </w:r>
          </w:p>
          <w:p w14:paraId="24A54916">
            <w:pPr>
              <w:numPr>
                <w:ilvl w:val="0"/>
                <w:numId w:val="5"/>
              </w:numPr>
            </w:pPr>
            <w:r>
              <w:rPr/>
              <w:t>动作描述：11 个原子动作，每个含形态说明和适用/不适用场景</w:t>
            </w:r>
          </w:p>
          <w:p w14:paraId="24A54916">
            <w:pPr>
              <w:numPr>
                <w:ilvl w:val="0"/>
                <w:numId w:val="5"/>
              </w:numPr>
            </w:pPr>
            <w:r>
              <w:rPr/>
              <w:t>编排原则：动作顺序符合物理直觉；强动作不放开头；避免语义相反动作相邻；中间段不加 0，最后段结尾必须加 0</w:t>
            </w:r>
          </w:p>
          <w:p w14:paraId="24A54916">
            <w:pPr>
              <w:numPr>
                <w:ilvl w:val="0"/>
                <w:numId w:val="5"/>
              </w:numPr>
            </w:pPr>
            <w:r>
              <w:rPr/>
              <w:t>特殊约束：动作6（舞蹈60秒）仅允许出现在最后一段且整体情绪为强烈正面时；多段故事时动作6前必须有至少1个铺垫动作</w:t>
            </w:r>
          </w:p>
          <w:p w14:paraId="24A54916">
            <w:pPr>
              <w:numPr>
                <w:ilvl w:val="0"/>
                <w:numId w:val="5"/>
              </w:numPr>
            </w:pPr>
            <w:r>
              <w:rPr/>
              <w:t>User prompt 在每次调用时动态注入：情节片段内容、段位信息（中间段/最后段）、last_action 上下文。</w:t>
            </w:r>
          </w:p>
          <w:bookmarkEnd w:id="20"/>
          <w:p w14:paraId="7FA836F1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bookmarkStart w:id="21" w:name="Xeaad6f4f7771c0591528b1544d0a239ee8dabd0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3.5.2 命令队列线程安全</w:t>
            </w:r>
          </w:p>
          <w:p w14:paraId="3934117E">
            <w:pPr>
              <w:pStyle w:val="37"/>
            </w:pPr>
            <w:r>
              <w:rPr>
                <w:rStyle w:val="40"/>
              </w:rPr>
              <w:t>import</w:t>
            </w:r>
            <w:r>
              <w:rPr>
                <w:rStyle w:val="41"/>
              </w:rPr>
              <w:t xml:space="preserve"> threading</w:t>
            </w:r>
            <w:r>
              <w:br w:type="textWrapping"/>
            </w:r>
            <w:r>
              <w:br w:type="textWrapping"/>
            </w:r>
            <w:r>
              <w:rPr>
                <w:rStyle w:val="42"/>
              </w:rPr>
              <w:t>class</w:t>
            </w:r>
            <w:r>
              <w:rPr>
                <w:rStyle w:val="41"/>
              </w:rPr>
              <w:t xml:space="preserve"> CommandQueue:</w:t>
            </w:r>
            <w:r>
              <w:br w:type="textWrapping"/>
            </w:r>
            <w:r>
              <w:rPr>
                <w:rStyle w:val="41"/>
              </w:rPr>
              <w:t xml:space="preserve">    </w:t>
            </w:r>
            <w:r>
              <w:rPr>
                <w:rStyle w:val="42"/>
              </w:rPr>
              <w:t>def</w:t>
            </w:r>
            <w:r>
              <w:rPr>
                <w:rStyle w:val="41"/>
              </w:rPr>
              <w:t xml:space="preserve"> </w:t>
            </w:r>
            <w:r>
              <w:rPr>
                <w:rStyle w:val="43"/>
              </w:rPr>
              <w:t>__init__</w:t>
            </w:r>
            <w:r>
              <w:rPr>
                <w:rStyle w:val="41"/>
              </w:rPr>
              <w:t>(</w:t>
            </w:r>
            <w:r>
              <w:rPr>
                <w:rStyle w:val="44"/>
              </w:rPr>
              <w:t>self</w:t>
            </w:r>
            <w:r>
              <w:rPr>
                <w:rStyle w:val="41"/>
              </w:rPr>
              <w:t>):</w:t>
            </w:r>
            <w:r>
              <w:br w:type="textWrapping"/>
            </w:r>
            <w:r>
              <w:rPr>
                <w:rStyle w:val="41"/>
              </w:rPr>
              <w:t xml:space="preserve">        </w:t>
            </w:r>
            <w:r>
              <w:rPr>
                <w:rStyle w:val="44"/>
              </w:rPr>
              <w:t>self</w:t>
            </w:r>
            <w:r>
              <w:rPr>
                <w:rStyle w:val="41"/>
              </w:rPr>
              <w:t xml:space="preserve">.queue </w:t>
            </w:r>
            <w:r>
              <w:rPr>
                <w:rStyle w:val="45"/>
              </w:rPr>
              <w:t>=</w:t>
            </w:r>
            <w:r>
              <w:rPr>
                <w:rStyle w:val="41"/>
              </w:rPr>
              <w:t xml:space="preserve"> []</w:t>
            </w:r>
            <w:r>
              <w:br w:type="textWrapping"/>
            </w:r>
            <w:r>
              <w:rPr>
                <w:rStyle w:val="41"/>
              </w:rPr>
              <w:t xml:space="preserve">        </w:t>
            </w:r>
            <w:r>
              <w:rPr>
                <w:rStyle w:val="44"/>
              </w:rPr>
              <w:t>self</w:t>
            </w:r>
            <w:r>
              <w:rPr>
                <w:rStyle w:val="41"/>
              </w:rPr>
              <w:t xml:space="preserve">.lock </w:t>
            </w:r>
            <w:r>
              <w:rPr>
                <w:rStyle w:val="45"/>
              </w:rPr>
              <w:t>=</w:t>
            </w:r>
            <w:r>
              <w:rPr>
                <w:rStyle w:val="41"/>
              </w:rPr>
              <w:t xml:space="preserve"> threading.Lock()</w:t>
            </w:r>
            <w:r>
              <w:br w:type="textWrapping"/>
            </w:r>
            <w:r>
              <w:rPr>
                <w:rStyle w:val="41"/>
              </w:rPr>
              <w:t xml:space="preserve">    </w:t>
            </w:r>
            <w:r>
              <w:br w:type="textWrapping"/>
            </w:r>
            <w:r>
              <w:rPr>
                <w:rStyle w:val="41"/>
              </w:rPr>
              <w:t xml:space="preserve">    </w:t>
            </w:r>
            <w:r>
              <w:rPr>
                <w:rStyle w:val="42"/>
              </w:rPr>
              <w:t>def</w:t>
            </w:r>
            <w:r>
              <w:rPr>
                <w:rStyle w:val="41"/>
              </w:rPr>
              <w:t xml:space="preserve"> enqueue(</w:t>
            </w:r>
            <w:r>
              <w:rPr>
                <w:rStyle w:val="44"/>
              </w:rPr>
              <w:t>self</w:t>
            </w:r>
            <w:r>
              <w:rPr>
                <w:rStyle w:val="41"/>
              </w:rPr>
              <w:t>, command):</w:t>
            </w:r>
            <w:r>
              <w:br w:type="textWrapping"/>
            </w:r>
            <w:r>
              <w:rPr>
                <w:rStyle w:val="41"/>
              </w:rPr>
              <w:t xml:space="preserve">        </w:t>
            </w:r>
            <w:r>
              <w:rPr>
                <w:rStyle w:val="46"/>
              </w:rPr>
              <w:t>with</w:t>
            </w:r>
            <w:r>
              <w:rPr>
                <w:rStyle w:val="41"/>
              </w:rPr>
              <w:t xml:space="preserve"> </w:t>
            </w:r>
            <w:r>
              <w:rPr>
                <w:rStyle w:val="44"/>
              </w:rPr>
              <w:t>self</w:t>
            </w:r>
            <w:r>
              <w:rPr>
                <w:rStyle w:val="41"/>
              </w:rPr>
              <w:t>.lock:</w:t>
            </w:r>
            <w:r>
              <w:br w:type="textWrapping"/>
            </w:r>
            <w:r>
              <w:rPr>
                <w:rStyle w:val="41"/>
              </w:rPr>
              <w:t xml:space="preserve">            </w:t>
            </w:r>
            <w:r>
              <w:rPr>
                <w:rStyle w:val="44"/>
              </w:rPr>
              <w:t>self</w:t>
            </w:r>
            <w:r>
              <w:rPr>
                <w:rStyle w:val="41"/>
              </w:rPr>
              <w:t>.queue.append(command)</w:t>
            </w:r>
            <w:r>
              <w:br w:type="textWrapping"/>
            </w:r>
            <w:r>
              <w:rPr>
                <w:rStyle w:val="41"/>
              </w:rPr>
              <w:t xml:space="preserve">    </w:t>
            </w:r>
            <w:r>
              <w:br w:type="textWrapping"/>
            </w:r>
            <w:r>
              <w:rPr>
                <w:rStyle w:val="41"/>
              </w:rPr>
              <w:t xml:space="preserve">    </w:t>
            </w:r>
            <w:r>
              <w:rPr>
                <w:rStyle w:val="42"/>
              </w:rPr>
              <w:t>def</w:t>
            </w:r>
            <w:r>
              <w:rPr>
                <w:rStyle w:val="41"/>
              </w:rPr>
              <w:t xml:space="preserve"> dequeue(</w:t>
            </w:r>
            <w:r>
              <w:rPr>
                <w:rStyle w:val="44"/>
              </w:rPr>
              <w:t>self</w:t>
            </w:r>
            <w:r>
              <w:rPr>
                <w:rStyle w:val="41"/>
              </w:rPr>
              <w:t>):</w:t>
            </w:r>
            <w:r>
              <w:br w:type="textWrapping"/>
            </w:r>
            <w:r>
              <w:rPr>
                <w:rStyle w:val="41"/>
              </w:rPr>
              <w:t xml:space="preserve">        </w:t>
            </w:r>
            <w:r>
              <w:rPr>
                <w:rStyle w:val="46"/>
              </w:rPr>
              <w:t>with</w:t>
            </w:r>
            <w:r>
              <w:rPr>
                <w:rStyle w:val="41"/>
              </w:rPr>
              <w:t xml:space="preserve"> </w:t>
            </w:r>
            <w:r>
              <w:rPr>
                <w:rStyle w:val="44"/>
              </w:rPr>
              <w:t>self</w:t>
            </w:r>
            <w:r>
              <w:rPr>
                <w:rStyle w:val="41"/>
              </w:rPr>
              <w:t>.lock:</w:t>
            </w:r>
            <w:r>
              <w:br w:type="textWrapping"/>
            </w:r>
            <w:r>
              <w:rPr>
                <w:rStyle w:val="41"/>
              </w:rPr>
              <w:t xml:space="preserve">            </w:t>
            </w:r>
            <w:r>
              <w:rPr>
                <w:rStyle w:val="46"/>
              </w:rPr>
              <w:t>if</w:t>
            </w:r>
            <w:r>
              <w:rPr>
                <w:rStyle w:val="41"/>
              </w:rPr>
              <w:t xml:space="preserve"> </w:t>
            </w:r>
            <w:r>
              <w:rPr>
                <w:rStyle w:val="44"/>
              </w:rPr>
              <w:t>self</w:t>
            </w:r>
            <w:r>
              <w:rPr>
                <w:rStyle w:val="41"/>
              </w:rPr>
              <w:t>.queue:</w:t>
            </w:r>
            <w:r>
              <w:br w:type="textWrapping"/>
            </w:r>
            <w:r>
              <w:rPr>
                <w:rStyle w:val="41"/>
              </w:rPr>
              <w:t xml:space="preserve">                </w:t>
            </w:r>
            <w:r>
              <w:rPr>
                <w:rStyle w:val="46"/>
              </w:rPr>
              <w:t>return</w:t>
            </w:r>
            <w:r>
              <w:rPr>
                <w:rStyle w:val="41"/>
              </w:rPr>
              <w:t xml:space="preserve"> </w:t>
            </w:r>
            <w:r>
              <w:rPr>
                <w:rStyle w:val="44"/>
              </w:rPr>
              <w:t>self</w:t>
            </w:r>
            <w:r>
              <w:rPr>
                <w:rStyle w:val="41"/>
              </w:rPr>
              <w:t>.queue.pop(</w:t>
            </w:r>
            <w:r>
              <w:rPr>
                <w:rStyle w:val="47"/>
              </w:rPr>
              <w:t>0</w:t>
            </w:r>
            <w:r>
              <w:rPr>
                <w:rStyle w:val="41"/>
              </w:rPr>
              <w:t>)</w:t>
            </w:r>
            <w:r>
              <w:br w:type="textWrapping"/>
            </w:r>
            <w:r>
              <w:rPr>
                <w:rStyle w:val="41"/>
              </w:rPr>
              <w:t xml:space="preserve">            </w:t>
            </w:r>
            <w:r>
              <w:rPr>
                <w:rStyle w:val="46"/>
              </w:rPr>
              <w:t>return</w:t>
            </w:r>
            <w:r>
              <w:rPr>
                <w:rStyle w:val="41"/>
              </w:rPr>
              <w:t xml:space="preserve"> []</w:t>
            </w:r>
          </w:p>
          <w:bookmarkEnd w:id="21"/>
          <w:p w14:paraId="320B56D6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bookmarkStart w:id="22" w:name="X76d9bf778ae56c1992487b30a0a0f9e34dd5743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3.5.3 NAT 穿透方案</w:t>
            </w:r>
          </w:p>
          <w:p w14:paraId="2C0035CB">
            <w:pPr>
              <w:pStyle w:val="34"/>
            </w:pPr>
            <w:r>
              <w:rPr>
                <w:rFonts w:hint="eastAsia"/>
              </w:rPr>
              <w:t>采用轮询而非</w:t>
            </w:r>
            <w:r>
              <w:t xml:space="preserve"> WebSocket </w:t>
            </w:r>
            <w:r>
              <w:rPr>
                <w:rFonts w:hint="eastAsia"/>
              </w:rPr>
              <w:t>直连的原因：</w:t>
            </w:r>
          </w:p>
          <w:p w14:paraId="272D5341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开发板通常位于内网，无公网</w:t>
            </w:r>
            <w:r>
              <w:t xml:space="preserve"> IP</w:t>
            </w:r>
          </w:p>
          <w:p w14:paraId="2463497B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轮询由内网主动发起，可穿透</w:t>
            </w:r>
            <w:r>
              <w:t xml:space="preserve"> NAT</w:t>
            </w:r>
          </w:p>
          <w:p w14:paraId="2BB5096F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无需配置端口转发或内网穿透工具</w:t>
            </w:r>
          </w:p>
          <w:p w14:paraId="4BDBD441">
            <w:pPr>
              <w:numPr>
                <w:ilvl w:val="0"/>
                <w:numId w:val="5"/>
              </w:numPr>
            </w:pPr>
            <w:r>
              <w:rPr>
                <w:rFonts w:hint="eastAsia"/>
              </w:rPr>
              <w:t>部署简单，适合教育和演示场景</w:t>
            </w:r>
          </w:p>
          <w:bookmarkEnd w:id="19"/>
          <w:bookmarkEnd w:id="22"/>
          <w:p w14:paraId="4B611354">
            <w:pPr>
              <w:pStyle w:val="4"/>
              <w:outlineLvl w:val="9"/>
            </w:pPr>
            <w:bookmarkStart w:id="23" w:name="X2464e2f0a79ec5a572066b5a2ddb25cb7d76b09"/>
            <w:r>
              <w:t xml:space="preserve">3.6 </w:t>
            </w:r>
            <w:r>
              <w:rPr>
                <w:rFonts w:hint="eastAsia"/>
              </w:rPr>
              <w:t>部署架构</w:t>
            </w:r>
          </w:p>
          <w:p w14:paraId="104DD748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</w:pPr>
            <w:bookmarkStart w:id="24" w:name="Xf1fce71b0f865c29b714bc79edd35164b1209db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</w:rPr>
              <w:t>3.6.1 开发环境</w:t>
            </w:r>
          </w:p>
          <w:p w14:paraId="4D5620D2">
            <w:pPr>
              <w:pStyle w:val="37"/>
            </w:pPr>
            <w:r>
              <w:rPr>
                <w:rStyle w:val="38"/>
                <w:rFonts w:hint="eastAsia"/>
              </w:rPr>
              <w:t>本地开发机（OpenClaw</w:t>
            </w:r>
            <w:r>
              <w:rPr>
                <w:rStyle w:val="38"/>
              </w:rPr>
              <w:t xml:space="preserve"> + Webhook </w:t>
            </w:r>
            <w:r>
              <w:rPr>
                <w:rStyle w:val="38"/>
                <w:rFonts w:hint="eastAsia"/>
              </w:rPr>
              <w:t>Server）</w:t>
            </w:r>
            <w:r>
              <w:br w:type="textWrapping"/>
            </w:r>
            <w:r>
              <w:rPr>
                <w:rStyle w:val="38"/>
              </w:rPr>
              <w:t xml:space="preserve">       ↓ </w:t>
            </w:r>
            <w:r>
              <w:rPr>
                <w:rStyle w:val="38"/>
                <w:rFonts w:hint="eastAsia"/>
              </w:rPr>
              <w:t>同一内网</w:t>
            </w:r>
            <w:r>
              <w:br w:type="textWrapping"/>
            </w:r>
            <w:r>
              <w:rPr>
                <w:rStyle w:val="38"/>
              </w:rPr>
              <w:t xml:space="preserve">  Milk </w:t>
            </w:r>
            <w:r>
              <w:rPr>
                <w:rStyle w:val="38"/>
                <w:rFonts w:hint="eastAsia"/>
              </w:rPr>
              <w:t>DuoS（USB/蓝牙连接）</w:t>
            </w:r>
          </w:p>
          <w:bookmarkEnd w:id="24"/>
          <w:p w14:paraId="24EB27FB">
            <w:pPr>
              <w:pStyle w:val="6"/>
              <w:outlineLvl w:val="9"/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</w:pPr>
            <w:bookmarkStart w:id="25" w:name="X770577b87dc47b402ec0fdaad72f9f82062709d"/>
            <w:r>
              <w:rPr>
                <w:rFonts w:hint="eastAsia" w:ascii="仿宋" w:hAnsi="仿宋" w:eastAsia="仿宋" w:cs="仿宋"/>
                <w:i w:val="0"/>
                <w:iCs w:val="0"/>
                <w:color w:val="auto"/>
                <w:highlight w:val="yellow"/>
              </w:rPr>
              <w:t>3.6.2 生产环境（待各负责人补充）</w:t>
            </w:r>
          </w:p>
          <w:p w14:paraId="237D8893">
            <w:pPr>
              <w:pStyle w:val="8"/>
            </w:pPr>
          </w:p>
          <w:p w14:paraId="36E92E27">
            <w:pPr>
              <w:pStyle w:val="8"/>
              <w:numPr>
                <w:ilvl w:val="0"/>
                <w:numId w:val="5"/>
              </w:numPr>
            </w:pPr>
            <w:r>
              <w:t xml:space="preserve">Web </w:t>
            </w:r>
            <w:r>
              <w:rPr>
                <w:rFonts w:hint="eastAsia"/>
              </w:rPr>
              <w:t>端部署方案</w:t>
            </w:r>
            <w:r>
              <w:rPr>
                <w:rFonts w:hint="eastAsia"/>
                <w:lang w:eastAsia="zh"/>
                <w:woUserID w:val="2"/>
              </w:rPr>
              <w:t>：</w:t>
            </w: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当前仅支持本地开发环境运行，</w:t>
            </w:r>
            <w:r>
              <w:rPr>
                <w:rStyle w:val="17"/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aps w:val="0"/>
                <w:color w:val="2B3547"/>
                <w:spacing w:val="0"/>
                <w:sz w:val="19"/>
                <w:szCs w:val="19"/>
                <w:shd w:val="clear" w:fill="FFFFFF"/>
                <w:woUserID w:val="2"/>
              </w:rPr>
              <w:t>未配置生产级部署方案</w:t>
            </w:r>
          </w:p>
          <w:p w14:paraId="295BE8EB">
            <w:pPr>
              <w:pStyle w:val="8"/>
              <w:numPr>
                <w:ilvl w:val="0"/>
                <w:numId w:val="5"/>
              </w:numPr>
            </w:pPr>
            <w:r>
              <w:t xml:space="preserve">AI </w:t>
            </w:r>
            <w:r>
              <w:rPr>
                <w:rFonts w:hint="eastAsia"/>
              </w:rPr>
              <w:t>服务部署方案</w:t>
            </w:r>
            <w:r>
              <w:rPr>
                <w:rFonts w:hint="eastAsia"/>
                <w:lang w:val="en-US" w:eastAsia="zh-CN"/>
              </w:rPr>
              <w:t xml:space="preserve"> ：Openclaw部署在ECS云服务器中</w:t>
            </w:r>
          </w:p>
          <w:p w14:paraId="0E06628D">
            <w:pPr>
              <w:pStyle w:val="8"/>
              <w:numPr>
                <w:ilvl w:val="0"/>
                <w:numId w:val="5"/>
              </w:numPr>
            </w:pPr>
            <w:r>
              <w:t xml:space="preserve">Duo </w:t>
            </w:r>
            <w:r>
              <w:rPr>
                <w:rFonts w:hint="eastAsia"/>
              </w:rPr>
              <w:t>端部署方案</w:t>
            </w:r>
          </w:p>
          <w:bookmarkEnd w:id="23"/>
          <w:bookmarkEnd w:id="25"/>
          <w:p w14:paraId="32EE73DF">
            <w:pPr>
              <w:pStyle w:val="4"/>
              <w:outlineLvl w:val="9"/>
            </w:pPr>
            <w:bookmarkStart w:id="26" w:name="Xba1c97b9dc434061d9d8b53accddc65413df262"/>
            <w:r>
              <w:t xml:space="preserve">3.7 </w:t>
            </w:r>
            <w:r>
              <w:rPr>
                <w:rFonts w:hint="eastAsia"/>
              </w:rPr>
              <w:t>安全设计</w:t>
            </w:r>
          </w:p>
          <w:p w14:paraId="31CD7AF6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认证机制</w:t>
            </w:r>
            <w:r>
              <w:rPr>
                <w:rFonts w:hint="eastAsia"/>
              </w:rPr>
              <w:t>：Webhook</w:t>
            </w:r>
            <w:r>
              <w:t xml:space="preserve"> </w:t>
            </w:r>
            <w:r>
              <w:rPr>
                <w:rFonts w:hint="eastAsia"/>
              </w:rPr>
              <w:t>端点采用</w:t>
            </w:r>
            <w:r>
              <w:t xml:space="preserve"> Bearer Token </w:t>
            </w:r>
            <w:r>
              <w:rPr>
                <w:rFonts w:hint="eastAsia"/>
              </w:rPr>
              <w:t>认证</w:t>
            </w:r>
          </w:p>
          <w:p w14:paraId="658F8421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配置管理</w:t>
            </w:r>
            <w:r>
              <w:rPr>
                <w:rFonts w:hint="eastAsia"/>
              </w:rPr>
              <w:t>：API</w:t>
            </w:r>
            <w:r>
              <w:t xml:space="preserve"> Key </w:t>
            </w:r>
            <w:r>
              <w:rPr>
                <w:rFonts w:hint="eastAsia"/>
              </w:rPr>
              <w:t>使用环境变量存储，不硬编码</w:t>
            </w:r>
          </w:p>
          <w:p w14:paraId="5982E892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访问控制</w:t>
            </w:r>
            <w:r>
              <w:rPr>
                <w:rFonts w:hint="eastAsia"/>
              </w:rPr>
              <w:t>：客户端</w:t>
            </w:r>
            <w:r>
              <w:t xml:space="preserve"> ID </w:t>
            </w:r>
            <w:r>
              <w:rPr>
                <w:rFonts w:hint="eastAsia"/>
              </w:rPr>
              <w:t>白名单机制</w:t>
            </w:r>
          </w:p>
          <w:p w14:paraId="6212326E">
            <w:pPr>
              <w:numPr>
                <w:ilvl w:val="0"/>
                <w:numId w:val="5"/>
              </w:numPr>
            </w:pPr>
            <w:r>
              <w:rPr>
                <w:rFonts w:hint="eastAsia"/>
                <w:b/>
                <w:bCs/>
              </w:rPr>
              <w:t>日志脱敏</w:t>
            </w:r>
            <w:r>
              <w:rPr>
                <w:rFonts w:hint="eastAsia"/>
              </w:rPr>
              <w:t>：不记录完整</w:t>
            </w:r>
            <w:r>
              <w:t xml:space="preserve"> Token </w:t>
            </w:r>
            <w:r>
              <w:rPr>
                <w:rFonts w:hint="eastAsia"/>
              </w:rPr>
              <w:t>和敏感信息</w:t>
            </w:r>
          </w:p>
          <w:bookmarkEnd w:id="26"/>
          <w:p w14:paraId="5D6908AE">
            <w:pPr>
              <w:pStyle w:val="4"/>
              <w:outlineLvl w:val="9"/>
            </w:pPr>
            <w:r>
              <w:t xml:space="preserve">3.8 </w:t>
            </w:r>
            <w:r>
              <w:rPr>
                <w:rFonts w:hint="eastAsia"/>
              </w:rPr>
              <w:t>团队分工与接口对接</w:t>
            </w:r>
          </w:p>
          <w:tbl>
            <w:tblPr>
              <w:tblStyle w:val="36"/>
              <w:tblW w:w="0" w:type="auto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86"/>
              <w:gridCol w:w="1972"/>
              <w:gridCol w:w="2282"/>
              <w:gridCol w:w="1826"/>
            </w:tblGrid>
            <w:tr w14:paraId="65C4CA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Header/>
              </w:trPr>
              <w:tc>
                <w:p w14:paraId="31CB4884">
                  <w:pPr>
                    <w:pStyle w:val="35"/>
                  </w:pPr>
                  <w:r>
                    <w:rPr>
                      <w:rFonts w:hint="eastAsia"/>
                    </w:rPr>
                    <w:t>成员</w:t>
                  </w:r>
                </w:p>
              </w:tc>
              <w:tc>
                <w:p w14:paraId="6719CB90">
                  <w:pPr>
                    <w:pStyle w:val="35"/>
                  </w:pPr>
                  <w:r>
                    <w:rPr>
                      <w:rFonts w:hint="eastAsia"/>
                    </w:rPr>
                    <w:t>负责模块</w:t>
                  </w:r>
                </w:p>
              </w:tc>
              <w:tc>
                <w:p w14:paraId="6F116507">
                  <w:pPr>
                    <w:pStyle w:val="35"/>
                  </w:pPr>
                  <w:r>
                    <w:rPr>
                      <w:rFonts w:hint="eastAsia"/>
                    </w:rPr>
                    <w:t>接口输出</w:t>
                  </w:r>
                </w:p>
              </w:tc>
              <w:tc>
                <w:p w14:paraId="2A21FB6F">
                  <w:pPr>
                    <w:pStyle w:val="35"/>
                  </w:pPr>
                  <w:r>
                    <w:rPr>
                      <w:rFonts w:hint="eastAsia"/>
                    </w:rPr>
                    <w:t>对接方</w:t>
                  </w:r>
                </w:p>
              </w:tc>
            </w:tr>
            <w:tr w14:paraId="4113940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17A246C9">
                  <w:pPr>
                    <w:pStyle w:val="35"/>
                  </w:pPr>
                  <w:r>
                    <w:rPr>
                      <w:rFonts w:hint="eastAsia"/>
                    </w:rPr>
                    <w:t>队友</w:t>
                  </w:r>
                  <w:r>
                    <w:t xml:space="preserve"> A</w:t>
                  </w:r>
                </w:p>
              </w:tc>
              <w:tc>
                <w:p w14:paraId="7D5F2C4A">
                  <w:pPr>
                    <w:pStyle w:val="35"/>
                  </w:pPr>
                  <w:r>
                    <w:t xml:space="preserve">Web </w:t>
                  </w:r>
                  <w:r>
                    <w:rPr>
                      <w:rFonts w:hint="eastAsia"/>
                    </w:rPr>
                    <w:t>前端</w:t>
                  </w:r>
                </w:p>
              </w:tc>
              <w:tc>
                <w:p w14:paraId="15329A25">
                  <w:pPr>
                    <w:pStyle w:val="35"/>
                  </w:pPr>
                  <w:r>
                    <w:t xml:space="preserve">POST /emotion </w:t>
                  </w:r>
                  <w:r>
                    <w:rPr>
                      <w:rFonts w:hint="eastAsia"/>
                    </w:rPr>
                    <w:t>请求</w:t>
                  </w:r>
                </w:p>
              </w:tc>
              <w:tc>
                <w:p w14:paraId="6E5F1C27">
                  <w:pPr>
                    <w:pStyle w:val="35"/>
                  </w:pPr>
                  <w:r>
                    <w:t xml:space="preserve">→ AI </w:t>
                  </w:r>
                  <w:r>
                    <w:rPr>
                      <w:rFonts w:hint="eastAsia"/>
                    </w:rPr>
                    <w:t>模块</w:t>
                  </w:r>
                </w:p>
              </w:tc>
            </w:tr>
            <w:tr w14:paraId="3116E6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p w14:paraId="7F222650">
                  <w:pPr>
                    <w:pStyle w:val="35"/>
                  </w:pPr>
                  <w:r>
                    <w:rPr>
                      <w:rFonts w:hint="eastAsia"/>
                    </w:rPr>
                    <w:t>队友</w:t>
                  </w:r>
                  <w:r>
                    <w:t xml:space="preserve"> C</w:t>
                  </w:r>
                </w:p>
              </w:tc>
              <w:tc>
                <w:p w14:paraId="45B895C3">
                  <w:pPr>
                    <w:pStyle w:val="35"/>
                  </w:pPr>
                  <w:r>
                    <w:t xml:space="preserve">AI </w:t>
                  </w:r>
                  <w:r>
                    <w:rPr>
                      <w:rFonts w:hint="eastAsia"/>
                    </w:rPr>
                    <w:t>分析</w:t>
                  </w:r>
                </w:p>
              </w:tc>
              <w:tc>
                <w:p w14:paraId="147C9035">
                  <w:pPr>
                    <w:pStyle w:val="35"/>
                  </w:pPr>
                  <w:r>
                    <w:t xml:space="preserve">POST /action </w:t>
                  </w:r>
                  <w:r>
                    <w:rPr>
                      <w:rFonts w:hint="eastAsia"/>
                    </w:rPr>
                    <w:t>推送</w:t>
                  </w:r>
                </w:p>
              </w:tc>
              <w:tc>
                <w:p w14:paraId="0A443B39">
                  <w:pPr>
                    <w:pStyle w:val="35"/>
                  </w:pPr>
                  <w:r>
                    <w:t xml:space="preserve">→ Webhook </w:t>
                  </w:r>
                  <w:r>
                    <w:rPr>
                      <w:rFonts w:hint="eastAsia"/>
                    </w:rPr>
                    <w:t>服务</w:t>
                  </w:r>
                </w:p>
              </w:tc>
            </w:tr>
            <w:tr w14:paraId="73BEB5CA">
              <w:tc>
                <w:p w14:paraId="2E79CA64">
                  <w:pPr>
                    <w:pStyle w:val="35"/>
                  </w:pPr>
                  <w:r>
                    <w:rPr>
                      <w:rFonts w:hint="eastAsia"/>
                    </w:rPr>
                    <w:t>队友</w:t>
                  </w:r>
                  <w:r>
                    <w:t xml:space="preserve"> B</w:t>
                  </w:r>
                </w:p>
              </w:tc>
              <w:tc>
                <w:p w14:paraId="4128F0E8">
                  <w:pPr>
                    <w:pStyle w:val="35"/>
                  </w:pPr>
                  <w:r>
                    <w:t xml:space="preserve">Webhook + Duo </w:t>
                  </w:r>
                  <w:r>
                    <w:rPr>
                      <w:rFonts w:hint="eastAsia"/>
                    </w:rPr>
                    <w:t>端</w:t>
                  </w:r>
                </w:p>
              </w:tc>
              <w:tc>
                <w:p w14:paraId="16C82B5A">
                  <w:pPr>
                    <w:pStyle w:val="35"/>
                  </w:pPr>
                  <w:r>
                    <w:t>GET /poll, POST /ack</w:t>
                  </w:r>
                </w:p>
              </w:tc>
              <w:tc>
                <w:p w14:paraId="4F23A587">
                  <w:pPr>
                    <w:pStyle w:val="35"/>
                  </w:pPr>
                  <w:r>
                    <w:t xml:space="preserve">← AI </w:t>
                  </w:r>
                  <w:r>
                    <w:rPr>
                      <w:rFonts w:hint="eastAsia"/>
                    </w:rPr>
                    <w:t>模块</w:t>
                  </w:r>
                </w:p>
              </w:tc>
            </w:tr>
          </w:tbl>
          <w:p w14:paraId="15F34466">
            <w:pPr>
              <w:pStyle w:val="5"/>
            </w:pPr>
            <w:r>
              <w:rPr>
                <w:rFonts w:hint="eastAsia"/>
                <w:b/>
                <w:bCs/>
              </w:rPr>
              <w:t>接口联调计划：</w:t>
            </w:r>
          </w:p>
          <w:p w14:paraId="6649BEDB">
            <w:pPr>
              <w:numPr>
                <w:ilvl w:val="0"/>
                <w:numId w:val="9"/>
              </w:numPr>
            </w:pPr>
            <w:r>
              <w:t xml:space="preserve">AI </w:t>
            </w:r>
            <w:r>
              <w:rPr>
                <w:rFonts w:hint="eastAsia"/>
              </w:rPr>
              <w:t>模块与</w:t>
            </w:r>
            <w:r>
              <w:t xml:space="preserve"> Webhook </w:t>
            </w:r>
            <w:r>
              <w:rPr>
                <w:rFonts w:hint="eastAsia"/>
              </w:rPr>
              <w:t>服务联调（队友</w:t>
            </w:r>
            <w:r>
              <w:t xml:space="preserve"> C + </w:t>
            </w:r>
            <w:r>
              <w:rPr>
                <w:rFonts w:hint="eastAsia"/>
              </w:rPr>
              <w:t>队友</w:t>
            </w:r>
            <w:r>
              <w:t xml:space="preserve"> </w:t>
            </w:r>
            <w:r>
              <w:rPr>
                <w:rFonts w:hint="eastAsia"/>
              </w:rPr>
              <w:t>B）</w:t>
            </w:r>
          </w:p>
          <w:p w14:paraId="7AB0BC44">
            <w:pPr>
              <w:numPr>
                <w:ilvl w:val="0"/>
                <w:numId w:val="9"/>
              </w:numPr>
            </w:pPr>
            <w:r>
              <w:t xml:space="preserve">Web </w:t>
            </w:r>
            <w:r>
              <w:rPr>
                <w:rFonts w:hint="eastAsia"/>
              </w:rPr>
              <w:t>前端与</w:t>
            </w:r>
            <w:r>
              <w:t xml:space="preserve"> AI </w:t>
            </w:r>
            <w:r>
              <w:rPr>
                <w:rFonts w:hint="eastAsia"/>
              </w:rPr>
              <w:t>模块联调（队友</w:t>
            </w:r>
            <w:r>
              <w:t xml:space="preserve"> A + </w:t>
            </w:r>
            <w:r>
              <w:rPr>
                <w:rFonts w:hint="eastAsia"/>
              </w:rPr>
              <w:t>队友</w:t>
            </w:r>
            <w:r>
              <w:t xml:space="preserve"> </w:t>
            </w:r>
            <w:r>
              <w:rPr>
                <w:rFonts w:hint="eastAsia"/>
              </w:rPr>
              <w:t>C）</w:t>
            </w:r>
          </w:p>
          <w:p w14:paraId="10012D37">
            <w:pPr>
              <w:numPr>
                <w:ilvl w:val="0"/>
                <w:numId w:val="9"/>
              </w:numPr>
            </w:pPr>
            <w:r>
              <w:rPr>
                <w:rFonts w:hint="eastAsia"/>
              </w:rPr>
              <w:t>端到端全链路测试（全体）</w:t>
            </w:r>
          </w:p>
          <w:p w14:paraId="5BE7317C">
            <w:pPr>
              <w:pStyle w:val="3"/>
              <w:outlineLvl w:val="9"/>
              <w:rPr>
                <w:lang w:eastAsia="zh-Hans"/>
              </w:rPr>
            </w:pPr>
          </w:p>
          <w:p w14:paraId="265A3774">
            <w:pPr>
              <w:rPr>
                <w:lang w:eastAsia="zh-Hans"/>
              </w:rPr>
            </w:pPr>
          </w:p>
          <w:p w14:paraId="0FF82217">
            <w:pPr>
              <w:pStyle w:val="3"/>
              <w:outlineLvl w:val="9"/>
              <w:rPr>
                <w:lang w:eastAsia="zh-Hans"/>
              </w:rPr>
            </w:pPr>
          </w:p>
          <w:p w14:paraId="1C9C0F23">
            <w:pPr>
              <w:rPr>
                <w:lang w:eastAsia="zh-Hans"/>
              </w:rPr>
            </w:pPr>
          </w:p>
          <w:p w14:paraId="6ED62C49">
            <w:pPr>
              <w:pStyle w:val="3"/>
              <w:outlineLvl w:val="9"/>
              <w:rPr>
                <w:lang w:eastAsia="zh-Hans"/>
              </w:rPr>
            </w:pPr>
          </w:p>
          <w:p w14:paraId="3F21BC9B">
            <w:pPr>
              <w:rPr>
                <w:lang w:eastAsia="zh-Hans"/>
              </w:rPr>
            </w:pPr>
          </w:p>
          <w:p w14:paraId="0E55955A">
            <w:pPr>
              <w:pStyle w:val="3"/>
              <w:outlineLvl w:val="9"/>
              <w:rPr>
                <w:lang w:eastAsia="zh-Hans"/>
              </w:rPr>
            </w:pPr>
          </w:p>
          <w:p w14:paraId="574C4D78">
            <w:pPr>
              <w:rPr>
                <w:lang w:eastAsia="zh-Hans"/>
              </w:rPr>
            </w:pPr>
          </w:p>
          <w:p w14:paraId="768DD692">
            <w:pPr>
              <w:rPr>
                <w:lang w:eastAsia="zh-Hans"/>
              </w:rPr>
            </w:pPr>
          </w:p>
          <w:p w14:paraId="0ECCBF7E">
            <w:pPr>
              <w:pStyle w:val="3"/>
              <w:outlineLvl w:val="9"/>
              <w:rPr>
                <w:lang w:eastAsia="zh-Hans"/>
              </w:rPr>
            </w:pPr>
          </w:p>
          <w:p w14:paraId="1B8275AE">
            <w:pPr>
              <w:rPr>
                <w:lang w:eastAsia="zh-Hans"/>
              </w:rPr>
            </w:pPr>
          </w:p>
          <w:p w14:paraId="560826BA">
            <w:pPr>
              <w:pStyle w:val="3"/>
              <w:outlineLvl w:val="9"/>
              <w:rPr>
                <w:lang w:eastAsia="zh-Hans"/>
              </w:rPr>
            </w:pPr>
          </w:p>
          <w:p w14:paraId="1013EF7E">
            <w:pPr>
              <w:adjustRightInd/>
              <w:snapToGrid/>
              <w:ind w:firstLine="0" w:firstLineChars="0"/>
              <w:rPr>
                <w:rFonts w:hint="eastAsia" w:asciiTheme="minorHAnsi" w:hAnsiTheme="minorHAnsi" w:eastAsiaTheme="minorEastAsia" w:cstheme="minorBidi"/>
                <w:szCs w:val="22"/>
                <w:lang w:eastAsia="zh-Hans"/>
              </w:rPr>
            </w:pPr>
          </w:p>
        </w:tc>
      </w:tr>
    </w:tbl>
    <w:p w14:paraId="6543E82F">
      <w:pPr>
        <w:widowControl w:val="0"/>
        <w:spacing w:line="360" w:lineRule="auto"/>
        <w:jc w:val="both"/>
        <w:rPr>
          <w:rFonts w:hint="eastAsia" w:ascii="仿宋" w:hAnsi="仿宋" w:eastAsia="仿宋" w:cs="仿宋_GB2312"/>
          <w:sz w:val="30"/>
          <w:szCs w:val="30"/>
          <w:lang w:eastAsia="zh-Hans"/>
        </w:rPr>
      </w:pPr>
    </w:p>
    <w:sectPr>
      <w:footerReference r:id="rId3" w:type="default"/>
      <w:pgSz w:w="11906" w:h="16838"/>
      <w:pgMar w:top="2098" w:right="1474" w:bottom="1985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楷体_GB2312">
    <w:altName w:val="汉仪楷体KW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方正小标宋简体">
    <w:altName w:val="Times New Roman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小标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Times New Roman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Times New Roman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EndPr>
      <w:rPr>
        <w:rFonts w:ascii="宋体" w:hAnsi="宋体" w:eastAsia="宋体"/>
        <w:sz w:val="28"/>
        <w:szCs w:val="28"/>
      </w:rPr>
    </w:sdtEndPr>
    <w:sdtContent>
      <w:p w14:paraId="7C69CE85">
        <w:pPr>
          <w:pStyle w:val="10"/>
          <w:jc w:val="center"/>
          <w:rPr>
            <w:rFonts w:ascii="宋体" w:hAnsi="宋体" w:eastAsia="宋体"/>
            <w:sz w:val="28"/>
            <w:szCs w:val="28"/>
          </w:rPr>
        </w:pPr>
        <w:r>
          <w:rPr>
            <w:rFonts w:ascii="宋体" w:hAnsi="宋体" w:eastAsia="宋体"/>
            <w:sz w:val="28"/>
            <w:szCs w:val="28"/>
          </w:rPr>
          <w:fldChar w:fldCharType="begin"/>
        </w:r>
        <w:r>
          <w:rPr>
            <w:rFonts w:ascii="宋体" w:hAnsi="宋体" w:eastAsia="宋体"/>
            <w:sz w:val="28"/>
            <w:szCs w:val="28"/>
          </w:rPr>
          <w:instrText xml:space="preserve">PAGE   \* MERGEFORMAT</w:instrText>
        </w:r>
        <w:r>
          <w:rPr>
            <w:rFonts w:ascii="宋体" w:hAnsi="宋体" w:eastAsia="宋体"/>
            <w:sz w:val="28"/>
            <w:szCs w:val="28"/>
          </w:rPr>
          <w:fldChar w:fldCharType="separate"/>
        </w:r>
        <w:r>
          <w:rPr>
            <w:rFonts w:ascii="宋体" w:hAnsi="宋体" w:eastAsia="宋体"/>
            <w:sz w:val="28"/>
            <w:szCs w:val="28"/>
            <w:lang w:val="zh-CN"/>
          </w:rPr>
          <w:t>2</w:t>
        </w:r>
        <w:r>
          <w:rPr>
            <w:rFonts w:ascii="宋体" w:hAnsi="宋体" w:eastAsia="宋体"/>
            <w:sz w:val="28"/>
            <w:szCs w:val="28"/>
          </w:rPr>
          <w:fldChar w:fldCharType="end"/>
        </w:r>
      </w:p>
    </w:sdtContent>
  </w:sdt>
  <w:p w14:paraId="2633990F">
    <w:pPr>
      <w:pStyle w:val="1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B5C5D7"/>
    <w:multiLevelType w:val="multilevel"/>
    <w:tmpl w:val="A1B5C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1D39984"/>
    <w:multiLevelType w:val="multilevel"/>
    <w:tmpl w:val="C1D399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6E6323"/>
    <w:multiLevelType w:val="multilevel"/>
    <w:tmpl w:val="EF6E6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7F7456"/>
    <w:multiLevelType w:val="multilevel"/>
    <w:tmpl w:val="EF7F7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7FF897B"/>
    <w:multiLevelType w:val="multilevel"/>
    <w:tmpl w:val="F7FF89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6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1FFB73BE"/>
    <w:multiLevelType w:val="multilevel"/>
    <w:tmpl w:val="1FFB7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5YzM4Yjk1MzdiZmZhOWMzNjczZGU1YjBmZjk3ODgifQ=="/>
  </w:docVars>
  <w:rsids>
    <w:rsidRoot w:val="00375B2F"/>
    <w:rsid w:val="00000185"/>
    <w:rsid w:val="0000161E"/>
    <w:rsid w:val="00003B33"/>
    <w:rsid w:val="00004C55"/>
    <w:rsid w:val="0001161A"/>
    <w:rsid w:val="00011C46"/>
    <w:rsid w:val="000141AE"/>
    <w:rsid w:val="00015E8B"/>
    <w:rsid w:val="00020DBD"/>
    <w:rsid w:val="000249A4"/>
    <w:rsid w:val="00025EE9"/>
    <w:rsid w:val="00031F0A"/>
    <w:rsid w:val="00035C14"/>
    <w:rsid w:val="00035EB0"/>
    <w:rsid w:val="0003741F"/>
    <w:rsid w:val="000436E6"/>
    <w:rsid w:val="0004782E"/>
    <w:rsid w:val="00050B30"/>
    <w:rsid w:val="0005241D"/>
    <w:rsid w:val="00052A27"/>
    <w:rsid w:val="00065525"/>
    <w:rsid w:val="00066EC5"/>
    <w:rsid w:val="00074FA4"/>
    <w:rsid w:val="000775C4"/>
    <w:rsid w:val="00077D60"/>
    <w:rsid w:val="00080781"/>
    <w:rsid w:val="000821D2"/>
    <w:rsid w:val="00086C74"/>
    <w:rsid w:val="00087241"/>
    <w:rsid w:val="0009694E"/>
    <w:rsid w:val="000A5AA0"/>
    <w:rsid w:val="000A6236"/>
    <w:rsid w:val="000A6EDD"/>
    <w:rsid w:val="000B082A"/>
    <w:rsid w:val="000B0DD3"/>
    <w:rsid w:val="000B21FE"/>
    <w:rsid w:val="000C1BD8"/>
    <w:rsid w:val="000C2BDD"/>
    <w:rsid w:val="000C337A"/>
    <w:rsid w:val="000D0E87"/>
    <w:rsid w:val="000D0F6F"/>
    <w:rsid w:val="000E3C48"/>
    <w:rsid w:val="000E72A0"/>
    <w:rsid w:val="000E7560"/>
    <w:rsid w:val="000F0B52"/>
    <w:rsid w:val="000F2C05"/>
    <w:rsid w:val="00100B8C"/>
    <w:rsid w:val="00100C36"/>
    <w:rsid w:val="00112202"/>
    <w:rsid w:val="00113C74"/>
    <w:rsid w:val="001212B3"/>
    <w:rsid w:val="00123A51"/>
    <w:rsid w:val="0012689F"/>
    <w:rsid w:val="00126B59"/>
    <w:rsid w:val="00127F57"/>
    <w:rsid w:val="001354FD"/>
    <w:rsid w:val="00137C6E"/>
    <w:rsid w:val="0015002F"/>
    <w:rsid w:val="00155C35"/>
    <w:rsid w:val="0016076D"/>
    <w:rsid w:val="00161734"/>
    <w:rsid w:val="0016562B"/>
    <w:rsid w:val="00174DD1"/>
    <w:rsid w:val="0018163F"/>
    <w:rsid w:val="00185B30"/>
    <w:rsid w:val="00186CB8"/>
    <w:rsid w:val="001922E9"/>
    <w:rsid w:val="00193B5F"/>
    <w:rsid w:val="001976D8"/>
    <w:rsid w:val="001B2F3E"/>
    <w:rsid w:val="001B3EDA"/>
    <w:rsid w:val="001B7741"/>
    <w:rsid w:val="001E6DC8"/>
    <w:rsid w:val="00201DFC"/>
    <w:rsid w:val="00224948"/>
    <w:rsid w:val="0022632A"/>
    <w:rsid w:val="00241C12"/>
    <w:rsid w:val="00243481"/>
    <w:rsid w:val="00262506"/>
    <w:rsid w:val="00265C76"/>
    <w:rsid w:val="00267C2D"/>
    <w:rsid w:val="0027390F"/>
    <w:rsid w:val="00276AFC"/>
    <w:rsid w:val="0028260B"/>
    <w:rsid w:val="00282D63"/>
    <w:rsid w:val="00294D52"/>
    <w:rsid w:val="00297D13"/>
    <w:rsid w:val="002A2F99"/>
    <w:rsid w:val="002A44E7"/>
    <w:rsid w:val="002B365B"/>
    <w:rsid w:val="002C1C16"/>
    <w:rsid w:val="002C2A3E"/>
    <w:rsid w:val="002C7EC9"/>
    <w:rsid w:val="002D170A"/>
    <w:rsid w:val="002D5B7E"/>
    <w:rsid w:val="002D73E8"/>
    <w:rsid w:val="002D7E38"/>
    <w:rsid w:val="002E40D7"/>
    <w:rsid w:val="002F41F2"/>
    <w:rsid w:val="002F766D"/>
    <w:rsid w:val="002F7E06"/>
    <w:rsid w:val="00302A8D"/>
    <w:rsid w:val="003064D6"/>
    <w:rsid w:val="00306EB5"/>
    <w:rsid w:val="00311C44"/>
    <w:rsid w:val="0031371B"/>
    <w:rsid w:val="00313F45"/>
    <w:rsid w:val="00315487"/>
    <w:rsid w:val="00321D88"/>
    <w:rsid w:val="00323FE2"/>
    <w:rsid w:val="00324546"/>
    <w:rsid w:val="003251D9"/>
    <w:rsid w:val="00326B59"/>
    <w:rsid w:val="003327C4"/>
    <w:rsid w:val="00337C70"/>
    <w:rsid w:val="00340650"/>
    <w:rsid w:val="00343204"/>
    <w:rsid w:val="00346BA0"/>
    <w:rsid w:val="00351FF2"/>
    <w:rsid w:val="0036623D"/>
    <w:rsid w:val="00367043"/>
    <w:rsid w:val="00375B2F"/>
    <w:rsid w:val="00385C3C"/>
    <w:rsid w:val="00391167"/>
    <w:rsid w:val="00392E81"/>
    <w:rsid w:val="0039597A"/>
    <w:rsid w:val="003B4E62"/>
    <w:rsid w:val="003C5551"/>
    <w:rsid w:val="003D4E0D"/>
    <w:rsid w:val="003D77E6"/>
    <w:rsid w:val="003E0994"/>
    <w:rsid w:val="003E55D7"/>
    <w:rsid w:val="003E7ABE"/>
    <w:rsid w:val="00402581"/>
    <w:rsid w:val="0041429D"/>
    <w:rsid w:val="00415EF6"/>
    <w:rsid w:val="00420A83"/>
    <w:rsid w:val="0042481F"/>
    <w:rsid w:val="00427A68"/>
    <w:rsid w:val="00436EE6"/>
    <w:rsid w:val="00440BB8"/>
    <w:rsid w:val="004424EF"/>
    <w:rsid w:val="00445AD1"/>
    <w:rsid w:val="00462C8D"/>
    <w:rsid w:val="00463F13"/>
    <w:rsid w:val="00466557"/>
    <w:rsid w:val="004671D8"/>
    <w:rsid w:val="00470B32"/>
    <w:rsid w:val="00472CFF"/>
    <w:rsid w:val="00474630"/>
    <w:rsid w:val="004748AD"/>
    <w:rsid w:val="00477F39"/>
    <w:rsid w:val="004806B9"/>
    <w:rsid w:val="004849B2"/>
    <w:rsid w:val="00485E0F"/>
    <w:rsid w:val="00487791"/>
    <w:rsid w:val="00490CBB"/>
    <w:rsid w:val="00493304"/>
    <w:rsid w:val="00494631"/>
    <w:rsid w:val="004964D9"/>
    <w:rsid w:val="00497A09"/>
    <w:rsid w:val="004A085E"/>
    <w:rsid w:val="004A5C33"/>
    <w:rsid w:val="004A6B80"/>
    <w:rsid w:val="004B4A54"/>
    <w:rsid w:val="004B4C52"/>
    <w:rsid w:val="004B73E9"/>
    <w:rsid w:val="004C018E"/>
    <w:rsid w:val="004D150A"/>
    <w:rsid w:val="004D1B07"/>
    <w:rsid w:val="004D5A08"/>
    <w:rsid w:val="004E2442"/>
    <w:rsid w:val="004F3D56"/>
    <w:rsid w:val="004F66D7"/>
    <w:rsid w:val="004F6C38"/>
    <w:rsid w:val="00500EE3"/>
    <w:rsid w:val="00505CD6"/>
    <w:rsid w:val="0051396B"/>
    <w:rsid w:val="00517845"/>
    <w:rsid w:val="0052256F"/>
    <w:rsid w:val="005230CF"/>
    <w:rsid w:val="00530E27"/>
    <w:rsid w:val="0053621F"/>
    <w:rsid w:val="00537482"/>
    <w:rsid w:val="0054110E"/>
    <w:rsid w:val="00543248"/>
    <w:rsid w:val="00546454"/>
    <w:rsid w:val="00552B0B"/>
    <w:rsid w:val="00555DF3"/>
    <w:rsid w:val="00566E47"/>
    <w:rsid w:val="0058398F"/>
    <w:rsid w:val="005864A3"/>
    <w:rsid w:val="00591B77"/>
    <w:rsid w:val="00594CFA"/>
    <w:rsid w:val="005A7DD0"/>
    <w:rsid w:val="005B2A71"/>
    <w:rsid w:val="005B4B70"/>
    <w:rsid w:val="005B4D63"/>
    <w:rsid w:val="005C6DC1"/>
    <w:rsid w:val="005D1A88"/>
    <w:rsid w:val="005D3308"/>
    <w:rsid w:val="005D39EC"/>
    <w:rsid w:val="005D4FC3"/>
    <w:rsid w:val="005E74D6"/>
    <w:rsid w:val="005F4869"/>
    <w:rsid w:val="005F5CC2"/>
    <w:rsid w:val="006014AC"/>
    <w:rsid w:val="00620FB2"/>
    <w:rsid w:val="0062146C"/>
    <w:rsid w:val="00621B06"/>
    <w:rsid w:val="006251EA"/>
    <w:rsid w:val="00626AC2"/>
    <w:rsid w:val="006303ED"/>
    <w:rsid w:val="0063654A"/>
    <w:rsid w:val="00637B37"/>
    <w:rsid w:val="006440D3"/>
    <w:rsid w:val="006504DC"/>
    <w:rsid w:val="00653FA1"/>
    <w:rsid w:val="006556AF"/>
    <w:rsid w:val="006603B1"/>
    <w:rsid w:val="006624ED"/>
    <w:rsid w:val="00662BC0"/>
    <w:rsid w:val="00665962"/>
    <w:rsid w:val="00665ED2"/>
    <w:rsid w:val="00665EEE"/>
    <w:rsid w:val="006670E7"/>
    <w:rsid w:val="0067060E"/>
    <w:rsid w:val="006769C1"/>
    <w:rsid w:val="006769E4"/>
    <w:rsid w:val="00676DAE"/>
    <w:rsid w:val="0068793A"/>
    <w:rsid w:val="00692370"/>
    <w:rsid w:val="00696B46"/>
    <w:rsid w:val="006A4C60"/>
    <w:rsid w:val="006A699C"/>
    <w:rsid w:val="006B2F02"/>
    <w:rsid w:val="006D06EA"/>
    <w:rsid w:val="006D48C6"/>
    <w:rsid w:val="0070198F"/>
    <w:rsid w:val="00705A23"/>
    <w:rsid w:val="00712F15"/>
    <w:rsid w:val="00722619"/>
    <w:rsid w:val="007276B5"/>
    <w:rsid w:val="007362B6"/>
    <w:rsid w:val="007362DC"/>
    <w:rsid w:val="007377CA"/>
    <w:rsid w:val="00740A69"/>
    <w:rsid w:val="00741E08"/>
    <w:rsid w:val="0074492A"/>
    <w:rsid w:val="00752178"/>
    <w:rsid w:val="00756517"/>
    <w:rsid w:val="007566D5"/>
    <w:rsid w:val="007614BD"/>
    <w:rsid w:val="00767757"/>
    <w:rsid w:val="00775082"/>
    <w:rsid w:val="00775D77"/>
    <w:rsid w:val="00777A9F"/>
    <w:rsid w:val="00785782"/>
    <w:rsid w:val="00786FBC"/>
    <w:rsid w:val="00791A66"/>
    <w:rsid w:val="00793EDB"/>
    <w:rsid w:val="00794147"/>
    <w:rsid w:val="00794428"/>
    <w:rsid w:val="007A0F25"/>
    <w:rsid w:val="007A288D"/>
    <w:rsid w:val="007B0EAA"/>
    <w:rsid w:val="007B2678"/>
    <w:rsid w:val="007B551A"/>
    <w:rsid w:val="007B598B"/>
    <w:rsid w:val="007C7F83"/>
    <w:rsid w:val="007D4693"/>
    <w:rsid w:val="007D4953"/>
    <w:rsid w:val="007D7D0F"/>
    <w:rsid w:val="007E36EC"/>
    <w:rsid w:val="007E6562"/>
    <w:rsid w:val="007E7855"/>
    <w:rsid w:val="0080190A"/>
    <w:rsid w:val="00815F85"/>
    <w:rsid w:val="00826D44"/>
    <w:rsid w:val="008328FA"/>
    <w:rsid w:val="00847FAB"/>
    <w:rsid w:val="00862144"/>
    <w:rsid w:val="00874B3E"/>
    <w:rsid w:val="008839C9"/>
    <w:rsid w:val="0088500C"/>
    <w:rsid w:val="00887916"/>
    <w:rsid w:val="00890B4B"/>
    <w:rsid w:val="0089320F"/>
    <w:rsid w:val="00895001"/>
    <w:rsid w:val="00895BEA"/>
    <w:rsid w:val="008A1171"/>
    <w:rsid w:val="008B0738"/>
    <w:rsid w:val="008C7490"/>
    <w:rsid w:val="008D4C35"/>
    <w:rsid w:val="008D55AA"/>
    <w:rsid w:val="008D7DCA"/>
    <w:rsid w:val="008E53B8"/>
    <w:rsid w:val="008F3DF3"/>
    <w:rsid w:val="00904E30"/>
    <w:rsid w:val="00906021"/>
    <w:rsid w:val="00912431"/>
    <w:rsid w:val="00921418"/>
    <w:rsid w:val="00924D3F"/>
    <w:rsid w:val="00930B20"/>
    <w:rsid w:val="0093195A"/>
    <w:rsid w:val="00931C89"/>
    <w:rsid w:val="00937149"/>
    <w:rsid w:val="00942105"/>
    <w:rsid w:val="009522CE"/>
    <w:rsid w:val="0095666F"/>
    <w:rsid w:val="00961F3D"/>
    <w:rsid w:val="00964D2D"/>
    <w:rsid w:val="009704FB"/>
    <w:rsid w:val="00980DDD"/>
    <w:rsid w:val="00997047"/>
    <w:rsid w:val="009A20B1"/>
    <w:rsid w:val="009A2680"/>
    <w:rsid w:val="009A4A26"/>
    <w:rsid w:val="009A6303"/>
    <w:rsid w:val="009B61EC"/>
    <w:rsid w:val="009B75BC"/>
    <w:rsid w:val="009C0112"/>
    <w:rsid w:val="009C0683"/>
    <w:rsid w:val="009C5D86"/>
    <w:rsid w:val="009D096C"/>
    <w:rsid w:val="009D7398"/>
    <w:rsid w:val="009E028E"/>
    <w:rsid w:val="009E195C"/>
    <w:rsid w:val="009E569B"/>
    <w:rsid w:val="009E7566"/>
    <w:rsid w:val="009F1ADE"/>
    <w:rsid w:val="009F3544"/>
    <w:rsid w:val="009F3889"/>
    <w:rsid w:val="009F45B6"/>
    <w:rsid w:val="00A0238C"/>
    <w:rsid w:val="00A05D4F"/>
    <w:rsid w:val="00A1468D"/>
    <w:rsid w:val="00A17EE0"/>
    <w:rsid w:val="00A20A5D"/>
    <w:rsid w:val="00A2141C"/>
    <w:rsid w:val="00A24935"/>
    <w:rsid w:val="00A27C66"/>
    <w:rsid w:val="00A50A9A"/>
    <w:rsid w:val="00A52861"/>
    <w:rsid w:val="00A553BA"/>
    <w:rsid w:val="00A55F26"/>
    <w:rsid w:val="00A60DF6"/>
    <w:rsid w:val="00A62115"/>
    <w:rsid w:val="00A67A55"/>
    <w:rsid w:val="00A76729"/>
    <w:rsid w:val="00A77590"/>
    <w:rsid w:val="00A84140"/>
    <w:rsid w:val="00A97DF7"/>
    <w:rsid w:val="00AA216A"/>
    <w:rsid w:val="00AA3A89"/>
    <w:rsid w:val="00AA47C5"/>
    <w:rsid w:val="00AA5135"/>
    <w:rsid w:val="00AC02EC"/>
    <w:rsid w:val="00AC44BD"/>
    <w:rsid w:val="00AC4C33"/>
    <w:rsid w:val="00AC534D"/>
    <w:rsid w:val="00AC685C"/>
    <w:rsid w:val="00AD109A"/>
    <w:rsid w:val="00AD4435"/>
    <w:rsid w:val="00B01EEF"/>
    <w:rsid w:val="00B02BB3"/>
    <w:rsid w:val="00B062A3"/>
    <w:rsid w:val="00B11BDE"/>
    <w:rsid w:val="00B139FC"/>
    <w:rsid w:val="00B21548"/>
    <w:rsid w:val="00B25C6B"/>
    <w:rsid w:val="00B27CA3"/>
    <w:rsid w:val="00B36B8B"/>
    <w:rsid w:val="00B433C5"/>
    <w:rsid w:val="00B476BE"/>
    <w:rsid w:val="00B514BE"/>
    <w:rsid w:val="00B55565"/>
    <w:rsid w:val="00B556EB"/>
    <w:rsid w:val="00B63330"/>
    <w:rsid w:val="00B662BC"/>
    <w:rsid w:val="00B72D64"/>
    <w:rsid w:val="00B72EB2"/>
    <w:rsid w:val="00B739FC"/>
    <w:rsid w:val="00B73EB8"/>
    <w:rsid w:val="00B74205"/>
    <w:rsid w:val="00B827E2"/>
    <w:rsid w:val="00B87F2E"/>
    <w:rsid w:val="00B94AEA"/>
    <w:rsid w:val="00B971A6"/>
    <w:rsid w:val="00BA52B4"/>
    <w:rsid w:val="00BB47AA"/>
    <w:rsid w:val="00BB5879"/>
    <w:rsid w:val="00BB744A"/>
    <w:rsid w:val="00BC001A"/>
    <w:rsid w:val="00BC19E2"/>
    <w:rsid w:val="00BC603B"/>
    <w:rsid w:val="00BD0012"/>
    <w:rsid w:val="00BD5665"/>
    <w:rsid w:val="00BD6003"/>
    <w:rsid w:val="00BE0A29"/>
    <w:rsid w:val="00BE36DB"/>
    <w:rsid w:val="00BF2A00"/>
    <w:rsid w:val="00BF3558"/>
    <w:rsid w:val="00C0098A"/>
    <w:rsid w:val="00C04675"/>
    <w:rsid w:val="00C1130E"/>
    <w:rsid w:val="00C11A13"/>
    <w:rsid w:val="00C15BE6"/>
    <w:rsid w:val="00C23C9B"/>
    <w:rsid w:val="00C31C4C"/>
    <w:rsid w:val="00C359CF"/>
    <w:rsid w:val="00C429B9"/>
    <w:rsid w:val="00C4504D"/>
    <w:rsid w:val="00C45149"/>
    <w:rsid w:val="00C463A8"/>
    <w:rsid w:val="00C46F40"/>
    <w:rsid w:val="00C50769"/>
    <w:rsid w:val="00C507A0"/>
    <w:rsid w:val="00C50A57"/>
    <w:rsid w:val="00C61DDF"/>
    <w:rsid w:val="00C64481"/>
    <w:rsid w:val="00C73AAF"/>
    <w:rsid w:val="00C82BF9"/>
    <w:rsid w:val="00C94719"/>
    <w:rsid w:val="00CA546E"/>
    <w:rsid w:val="00CA754B"/>
    <w:rsid w:val="00CB3EA3"/>
    <w:rsid w:val="00CC25C6"/>
    <w:rsid w:val="00CD043A"/>
    <w:rsid w:val="00CD1955"/>
    <w:rsid w:val="00CE0D55"/>
    <w:rsid w:val="00CE1A43"/>
    <w:rsid w:val="00CE2AD1"/>
    <w:rsid w:val="00D0211C"/>
    <w:rsid w:val="00D0620F"/>
    <w:rsid w:val="00D06388"/>
    <w:rsid w:val="00D10D49"/>
    <w:rsid w:val="00D10F3C"/>
    <w:rsid w:val="00D12BFF"/>
    <w:rsid w:val="00D148A2"/>
    <w:rsid w:val="00D2008A"/>
    <w:rsid w:val="00D23B19"/>
    <w:rsid w:val="00D24904"/>
    <w:rsid w:val="00D277BA"/>
    <w:rsid w:val="00D312D6"/>
    <w:rsid w:val="00D324AE"/>
    <w:rsid w:val="00D331E8"/>
    <w:rsid w:val="00D3488B"/>
    <w:rsid w:val="00D34C79"/>
    <w:rsid w:val="00D41929"/>
    <w:rsid w:val="00D4262E"/>
    <w:rsid w:val="00D5139C"/>
    <w:rsid w:val="00D56341"/>
    <w:rsid w:val="00D56D24"/>
    <w:rsid w:val="00D56E7C"/>
    <w:rsid w:val="00D605CC"/>
    <w:rsid w:val="00D61608"/>
    <w:rsid w:val="00D726BD"/>
    <w:rsid w:val="00D74579"/>
    <w:rsid w:val="00D74882"/>
    <w:rsid w:val="00D93CB6"/>
    <w:rsid w:val="00D950FD"/>
    <w:rsid w:val="00D956F8"/>
    <w:rsid w:val="00DA06CF"/>
    <w:rsid w:val="00DA079F"/>
    <w:rsid w:val="00DB0DD2"/>
    <w:rsid w:val="00DC3295"/>
    <w:rsid w:val="00DC45A0"/>
    <w:rsid w:val="00DD4703"/>
    <w:rsid w:val="00DD77BF"/>
    <w:rsid w:val="00DE5A34"/>
    <w:rsid w:val="00DE655D"/>
    <w:rsid w:val="00DF66F2"/>
    <w:rsid w:val="00E012CA"/>
    <w:rsid w:val="00E11016"/>
    <w:rsid w:val="00E144A9"/>
    <w:rsid w:val="00E153E1"/>
    <w:rsid w:val="00E26FAE"/>
    <w:rsid w:val="00E42D4A"/>
    <w:rsid w:val="00E42ED2"/>
    <w:rsid w:val="00E5150A"/>
    <w:rsid w:val="00E52483"/>
    <w:rsid w:val="00E57DD0"/>
    <w:rsid w:val="00E64332"/>
    <w:rsid w:val="00E7460C"/>
    <w:rsid w:val="00E87BA0"/>
    <w:rsid w:val="00E940D6"/>
    <w:rsid w:val="00E97419"/>
    <w:rsid w:val="00EA2B63"/>
    <w:rsid w:val="00EA300F"/>
    <w:rsid w:val="00EA4614"/>
    <w:rsid w:val="00EA47C9"/>
    <w:rsid w:val="00EB20E3"/>
    <w:rsid w:val="00EB49AC"/>
    <w:rsid w:val="00ED099F"/>
    <w:rsid w:val="00ED6412"/>
    <w:rsid w:val="00EE142C"/>
    <w:rsid w:val="00EE26B6"/>
    <w:rsid w:val="00EE4FBD"/>
    <w:rsid w:val="00EE61A5"/>
    <w:rsid w:val="00EF4F88"/>
    <w:rsid w:val="00EF5821"/>
    <w:rsid w:val="00F0194B"/>
    <w:rsid w:val="00F13CF2"/>
    <w:rsid w:val="00F15A5B"/>
    <w:rsid w:val="00F2345C"/>
    <w:rsid w:val="00F23F30"/>
    <w:rsid w:val="00F44B40"/>
    <w:rsid w:val="00F521B4"/>
    <w:rsid w:val="00F564E1"/>
    <w:rsid w:val="00F611AA"/>
    <w:rsid w:val="00F61DEC"/>
    <w:rsid w:val="00F62407"/>
    <w:rsid w:val="00F6758F"/>
    <w:rsid w:val="00F81F4F"/>
    <w:rsid w:val="00F97AF3"/>
    <w:rsid w:val="00FA6AFE"/>
    <w:rsid w:val="00FB199D"/>
    <w:rsid w:val="00FD1454"/>
    <w:rsid w:val="00FD4B15"/>
    <w:rsid w:val="00FE1BF4"/>
    <w:rsid w:val="00FE3CBF"/>
    <w:rsid w:val="00FE3D93"/>
    <w:rsid w:val="00FF7F4B"/>
    <w:rsid w:val="010F1DA1"/>
    <w:rsid w:val="042711AF"/>
    <w:rsid w:val="053E580C"/>
    <w:rsid w:val="065D710A"/>
    <w:rsid w:val="07AF7E3A"/>
    <w:rsid w:val="07B611C8"/>
    <w:rsid w:val="07F615C4"/>
    <w:rsid w:val="09DC6E53"/>
    <w:rsid w:val="0A1B17B6"/>
    <w:rsid w:val="0B853EAD"/>
    <w:rsid w:val="0D6D057B"/>
    <w:rsid w:val="0D9E4B8C"/>
    <w:rsid w:val="0E125BFE"/>
    <w:rsid w:val="0F4E20B2"/>
    <w:rsid w:val="0FD04DF1"/>
    <w:rsid w:val="11290C5D"/>
    <w:rsid w:val="11333889"/>
    <w:rsid w:val="116972AB"/>
    <w:rsid w:val="12ED5CBA"/>
    <w:rsid w:val="140214F4"/>
    <w:rsid w:val="14795A57"/>
    <w:rsid w:val="14EB7FD7"/>
    <w:rsid w:val="15813341"/>
    <w:rsid w:val="16003A26"/>
    <w:rsid w:val="16897AA8"/>
    <w:rsid w:val="1B9A62B3"/>
    <w:rsid w:val="1BA50EE0"/>
    <w:rsid w:val="203B5B2A"/>
    <w:rsid w:val="213A031C"/>
    <w:rsid w:val="219A525F"/>
    <w:rsid w:val="22E9024C"/>
    <w:rsid w:val="235A4CA6"/>
    <w:rsid w:val="23CA54FE"/>
    <w:rsid w:val="25905FD4"/>
    <w:rsid w:val="25E1345C"/>
    <w:rsid w:val="269229A8"/>
    <w:rsid w:val="28123DA1"/>
    <w:rsid w:val="2B477FE0"/>
    <w:rsid w:val="2BAA0794"/>
    <w:rsid w:val="2E00644A"/>
    <w:rsid w:val="2E4FB846"/>
    <w:rsid w:val="2EA40171"/>
    <w:rsid w:val="2EDA3963"/>
    <w:rsid w:val="309D21B4"/>
    <w:rsid w:val="31772EC7"/>
    <w:rsid w:val="35887450"/>
    <w:rsid w:val="35B30245"/>
    <w:rsid w:val="35C6441D"/>
    <w:rsid w:val="35F3301D"/>
    <w:rsid w:val="367E2601"/>
    <w:rsid w:val="38763ED8"/>
    <w:rsid w:val="39932868"/>
    <w:rsid w:val="3A451DB4"/>
    <w:rsid w:val="3AA765CB"/>
    <w:rsid w:val="3B757E0C"/>
    <w:rsid w:val="3BB578EF"/>
    <w:rsid w:val="3C7A386B"/>
    <w:rsid w:val="3CE762B8"/>
    <w:rsid w:val="3D17730C"/>
    <w:rsid w:val="3EDF1FC9"/>
    <w:rsid w:val="3EE663B9"/>
    <w:rsid w:val="3FBE03BB"/>
    <w:rsid w:val="3FFC0BEA"/>
    <w:rsid w:val="40297A82"/>
    <w:rsid w:val="408847A8"/>
    <w:rsid w:val="4092048B"/>
    <w:rsid w:val="4253528A"/>
    <w:rsid w:val="477A0BC3"/>
    <w:rsid w:val="47D44777"/>
    <w:rsid w:val="485A6140"/>
    <w:rsid w:val="486A4186"/>
    <w:rsid w:val="48DD421E"/>
    <w:rsid w:val="48F826E7"/>
    <w:rsid w:val="4AB80380"/>
    <w:rsid w:val="4ABA5EA6"/>
    <w:rsid w:val="4BC62629"/>
    <w:rsid w:val="4D411609"/>
    <w:rsid w:val="4DCE1EB5"/>
    <w:rsid w:val="501A2F43"/>
    <w:rsid w:val="51F15F26"/>
    <w:rsid w:val="52374280"/>
    <w:rsid w:val="52B633F7"/>
    <w:rsid w:val="55B654BC"/>
    <w:rsid w:val="55CB540B"/>
    <w:rsid w:val="561641AD"/>
    <w:rsid w:val="56501A3F"/>
    <w:rsid w:val="57DA7B88"/>
    <w:rsid w:val="582F1556"/>
    <w:rsid w:val="596A347D"/>
    <w:rsid w:val="59C4243A"/>
    <w:rsid w:val="59FB2037"/>
    <w:rsid w:val="5B2EBCB2"/>
    <w:rsid w:val="5B6C7012"/>
    <w:rsid w:val="5C545094"/>
    <w:rsid w:val="5CF11AAC"/>
    <w:rsid w:val="5D7F9371"/>
    <w:rsid w:val="5D8B36D2"/>
    <w:rsid w:val="5DAE4C6C"/>
    <w:rsid w:val="5EDC2437"/>
    <w:rsid w:val="5EF57055"/>
    <w:rsid w:val="5F3950E4"/>
    <w:rsid w:val="5FAE591F"/>
    <w:rsid w:val="5FFDE61C"/>
    <w:rsid w:val="603D527B"/>
    <w:rsid w:val="607A6DDF"/>
    <w:rsid w:val="60E43825"/>
    <w:rsid w:val="61534D2D"/>
    <w:rsid w:val="615362B5"/>
    <w:rsid w:val="63576530"/>
    <w:rsid w:val="65530F79"/>
    <w:rsid w:val="660B715E"/>
    <w:rsid w:val="66AA3FEB"/>
    <w:rsid w:val="67ED628D"/>
    <w:rsid w:val="681744E0"/>
    <w:rsid w:val="689E59FB"/>
    <w:rsid w:val="69D00F60"/>
    <w:rsid w:val="6D7D9685"/>
    <w:rsid w:val="6E9A5184"/>
    <w:rsid w:val="6E9A5523"/>
    <w:rsid w:val="6FD57B6D"/>
    <w:rsid w:val="704716DB"/>
    <w:rsid w:val="70666005"/>
    <w:rsid w:val="70A97C9F"/>
    <w:rsid w:val="712612F0"/>
    <w:rsid w:val="71453E6C"/>
    <w:rsid w:val="72BC63B0"/>
    <w:rsid w:val="72F01BB6"/>
    <w:rsid w:val="72FD339A"/>
    <w:rsid w:val="75976C60"/>
    <w:rsid w:val="77FFB556"/>
    <w:rsid w:val="79A84701"/>
    <w:rsid w:val="79DB02EA"/>
    <w:rsid w:val="7A173ECC"/>
    <w:rsid w:val="7ABF2581"/>
    <w:rsid w:val="7B3BCAD5"/>
    <w:rsid w:val="7C0655E3"/>
    <w:rsid w:val="7C315CDB"/>
    <w:rsid w:val="7C7970C0"/>
    <w:rsid w:val="7CA26617"/>
    <w:rsid w:val="7DFF2072"/>
    <w:rsid w:val="7F08472B"/>
    <w:rsid w:val="7F460DAF"/>
    <w:rsid w:val="7F7FAAF7"/>
    <w:rsid w:val="7F9FE1C4"/>
    <w:rsid w:val="7FB978D8"/>
    <w:rsid w:val="7FF59981"/>
    <w:rsid w:val="AF7F1695"/>
    <w:rsid w:val="B7365938"/>
    <w:rsid w:val="BFEF7A5E"/>
    <w:rsid w:val="D7FD6CD7"/>
    <w:rsid w:val="E5B4AE7C"/>
    <w:rsid w:val="EBFCCBF7"/>
    <w:rsid w:val="EBFF8DFE"/>
    <w:rsid w:val="EDFD48D1"/>
    <w:rsid w:val="FBBD4C53"/>
    <w:rsid w:val="FDFF8B24"/>
    <w:rsid w:val="FEBD1881"/>
    <w:rsid w:val="FF7F2A6F"/>
    <w:rsid w:val="FFFEF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ind w:firstLine="640"/>
      <w:outlineLvl w:val="0"/>
    </w:pPr>
    <w:rPr>
      <w:rFonts w:ascii="黑体" w:eastAsia="黑体"/>
      <w:bCs/>
      <w:kern w:val="44"/>
      <w:szCs w:val="44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line="400" w:lineRule="exact"/>
      <w:outlineLvl w:val="1"/>
    </w:pPr>
    <w:rPr>
      <w:rFonts w:ascii="楷体_GB2312" w:eastAsia="楷体_GB2312" w:hAnsiTheme="majorHAnsi" w:cstheme="majorBidi"/>
      <w:bCs/>
      <w:szCs w:val="32"/>
    </w:rPr>
  </w:style>
  <w:style w:type="paragraph" w:styleId="4">
    <w:name w:val="heading 3"/>
    <w:basedOn w:val="1"/>
    <w:next w:val="5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6">
    <w:name w:val="heading 4"/>
    <w:basedOn w:val="1"/>
    <w:next w:val="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39"/>
    <w:qFormat/>
    <w:uiPriority w:val="0"/>
    <w:pPr>
      <w:spacing w:before="180" w:after="180"/>
    </w:pPr>
  </w:style>
  <w:style w:type="paragraph" w:styleId="7">
    <w:name w:val="annotation text"/>
    <w:basedOn w:val="1"/>
    <w:link w:val="30"/>
    <w:unhideWhenUsed/>
    <w:qFormat/>
    <w:uiPriority w:val="99"/>
    <w:pPr>
      <w:widowControl/>
      <w:autoSpaceDE w:val="0"/>
      <w:autoSpaceDN w:val="0"/>
      <w:adjustRightInd w:val="0"/>
      <w:jc w:val="left"/>
    </w:pPr>
    <w:rPr>
      <w:rFonts w:ascii="Times New Roman" w:hAnsi="Times New Roman" w:eastAsia="微软雅黑" w:cs="宋体"/>
      <w:kern w:val="0"/>
      <w:sz w:val="30"/>
      <w:szCs w:val="24"/>
    </w:rPr>
  </w:style>
  <w:style w:type="paragraph" w:styleId="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9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5"/>
    <w:qFormat/>
    <w:uiPriority w:val="0"/>
    <w:pP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paragraph" w:styleId="12">
    <w:name w:val="Normal (Web)"/>
    <w:basedOn w:val="1"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3">
    <w:name w:val="Title"/>
    <w:basedOn w:val="1"/>
    <w:next w:val="1"/>
    <w:link w:val="22"/>
    <w:qFormat/>
    <w:uiPriority w:val="0"/>
    <w:pPr>
      <w:jc w:val="center"/>
      <w:outlineLvl w:val="0"/>
    </w:pPr>
    <w:rPr>
      <w:rFonts w:eastAsia="方正小标宋简体" w:asciiTheme="majorHAnsi" w:hAnsiTheme="majorHAnsi" w:cstheme="majorBidi"/>
      <w:bCs/>
      <w:sz w:val="44"/>
      <w:szCs w:val="32"/>
    </w:rPr>
  </w:style>
  <w:style w:type="table" w:styleId="15">
    <w:name w:val="Table Grid"/>
    <w:basedOn w:val="1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page number"/>
    <w:basedOn w:val="16"/>
    <w:qFormat/>
    <w:uiPriority w:val="0"/>
    <w:rPr>
      <w:rFonts w:eastAsia="宋体"/>
      <w:sz w:val="28"/>
    </w:rPr>
  </w:style>
  <w:style w:type="character" w:styleId="19">
    <w:name w:val="FollowedHyperlink"/>
    <w:basedOn w:val="1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0">
    <w:name w:val="Hyperlink"/>
    <w:basedOn w:val="1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6"/>
    <w:semiHidden/>
    <w:unhideWhenUsed/>
    <w:uiPriority w:val="99"/>
    <w:rPr>
      <w:rFonts w:ascii="Courier New" w:hAnsi="Courier New"/>
      <w:sz w:val="20"/>
    </w:rPr>
  </w:style>
  <w:style w:type="character" w:customStyle="1" w:styleId="22">
    <w:name w:val="标题 字符"/>
    <w:basedOn w:val="16"/>
    <w:link w:val="13"/>
    <w:qFormat/>
    <w:uiPriority w:val="0"/>
    <w:rPr>
      <w:rFonts w:eastAsia="方正小标宋简体" w:asciiTheme="majorHAnsi" w:hAnsiTheme="majorHAnsi" w:cstheme="majorBidi"/>
      <w:bCs/>
      <w:sz w:val="44"/>
      <w:szCs w:val="32"/>
    </w:rPr>
  </w:style>
  <w:style w:type="character" w:customStyle="1" w:styleId="23">
    <w:name w:val="标题 1 字符"/>
    <w:basedOn w:val="16"/>
    <w:link w:val="2"/>
    <w:qFormat/>
    <w:uiPriority w:val="9"/>
    <w:rPr>
      <w:rFonts w:ascii="黑体" w:eastAsia="黑体"/>
      <w:bCs/>
      <w:kern w:val="44"/>
      <w:sz w:val="32"/>
      <w:szCs w:val="44"/>
    </w:rPr>
  </w:style>
  <w:style w:type="character" w:customStyle="1" w:styleId="24">
    <w:name w:val="标题 2 字符"/>
    <w:basedOn w:val="16"/>
    <w:link w:val="3"/>
    <w:qFormat/>
    <w:uiPriority w:val="9"/>
    <w:rPr>
      <w:rFonts w:ascii="楷体_GB2312" w:eastAsia="楷体_GB2312" w:hAnsiTheme="majorHAnsi" w:cstheme="majorBidi"/>
      <w:bCs/>
      <w:sz w:val="32"/>
      <w:szCs w:val="32"/>
    </w:rPr>
  </w:style>
  <w:style w:type="character" w:customStyle="1" w:styleId="25">
    <w:name w:val="页眉 字符"/>
    <w:link w:val="11"/>
    <w:qFormat/>
    <w:uiPriority w:val="0"/>
    <w:rPr>
      <w:rFonts w:ascii="Calibri" w:hAnsi="Calibri"/>
      <w:sz w:val="18"/>
      <w:szCs w:val="18"/>
    </w:rPr>
  </w:style>
  <w:style w:type="character" w:customStyle="1" w:styleId="26">
    <w:name w:val="页脚 字符"/>
    <w:basedOn w:val="16"/>
    <w:link w:val="10"/>
    <w:qFormat/>
    <w:uiPriority w:val="99"/>
    <w:rPr>
      <w:sz w:val="18"/>
      <w:szCs w:val="18"/>
    </w:rPr>
  </w:style>
  <w:style w:type="character" w:customStyle="1" w:styleId="27">
    <w:name w:val="批注框文本 字符"/>
    <w:basedOn w:val="16"/>
    <w:link w:val="9"/>
    <w:semiHidden/>
    <w:qFormat/>
    <w:uiPriority w:val="99"/>
    <w:rPr>
      <w:sz w:val="18"/>
      <w:szCs w:val="18"/>
    </w:rPr>
  </w:style>
  <w:style w:type="paragraph" w:customStyle="1" w:styleId="28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9">
    <w:name w:val="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character" w:customStyle="1" w:styleId="30">
    <w:name w:val="批注文字 字符"/>
    <w:basedOn w:val="16"/>
    <w:link w:val="7"/>
    <w:qFormat/>
    <w:uiPriority w:val="99"/>
    <w:rPr>
      <w:rFonts w:eastAsia="微软雅黑" w:cs="宋体"/>
      <w:sz w:val="30"/>
      <w:szCs w:val="24"/>
    </w:rPr>
  </w:style>
  <w:style w:type="paragraph" w:styleId="31">
    <w:name w:val="List Paragraph"/>
    <w:basedOn w:val="1"/>
    <w:unhideWhenUsed/>
    <w:qFormat/>
    <w:uiPriority w:val="99"/>
    <w:pPr>
      <w:widowControl/>
      <w:autoSpaceDE w:val="0"/>
      <w:autoSpaceDN w:val="0"/>
      <w:adjustRightInd w:val="0"/>
      <w:ind w:firstLine="420" w:firstLineChars="200"/>
      <w:jc w:val="left"/>
    </w:pPr>
    <w:rPr>
      <w:rFonts w:ascii="Times New Roman" w:hAnsi="Times New Roman" w:eastAsia="微软雅黑" w:cs="宋体"/>
      <w:kern w:val="0"/>
      <w:sz w:val="24"/>
      <w:szCs w:val="24"/>
    </w:rPr>
  </w:style>
  <w:style w:type="character" w:customStyle="1" w:styleId="32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未处理的提及2"/>
    <w:basedOn w:val="1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4">
    <w:name w:val="First Paragraph"/>
    <w:basedOn w:val="5"/>
    <w:next w:val="5"/>
    <w:qFormat/>
    <w:uiPriority w:val="0"/>
  </w:style>
  <w:style w:type="paragraph" w:customStyle="1" w:styleId="35">
    <w:name w:val="Compact"/>
    <w:basedOn w:val="5"/>
    <w:qFormat/>
    <w:uiPriority w:val="0"/>
    <w:pPr>
      <w:spacing w:before="36" w:after="36"/>
    </w:pPr>
  </w:style>
  <w:style w:type="table" w:customStyle="1" w:styleId="3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7">
    <w:name w:val="Source Code"/>
    <w:basedOn w:val="1"/>
    <w:link w:val="38"/>
    <w:qFormat/>
    <w:uiPriority w:val="0"/>
    <w:pPr>
      <w:wordWrap w:val="0"/>
    </w:pPr>
  </w:style>
  <w:style w:type="character" w:customStyle="1" w:styleId="38">
    <w:name w:val="Verbatim Char"/>
    <w:basedOn w:val="39"/>
    <w:link w:val="37"/>
    <w:qFormat/>
    <w:uiPriority w:val="0"/>
  </w:style>
  <w:style w:type="character" w:customStyle="1" w:styleId="39">
    <w:name w:val="Body Text Char"/>
    <w:basedOn w:val="16"/>
    <w:link w:val="5"/>
    <w:qFormat/>
    <w:uiPriority w:val="0"/>
  </w:style>
  <w:style w:type="character" w:customStyle="1" w:styleId="40">
    <w:name w:val="ImportTok"/>
    <w:basedOn w:val="38"/>
    <w:qFormat/>
    <w:uiPriority w:val="0"/>
    <w:rPr>
      <w:b/>
      <w:color w:val="008000"/>
    </w:rPr>
  </w:style>
  <w:style w:type="character" w:customStyle="1" w:styleId="41">
    <w:name w:val="NormalTok"/>
    <w:basedOn w:val="38"/>
    <w:qFormat/>
    <w:uiPriority w:val="0"/>
  </w:style>
  <w:style w:type="character" w:customStyle="1" w:styleId="42">
    <w:name w:val="KeywordTok"/>
    <w:basedOn w:val="38"/>
    <w:qFormat/>
    <w:uiPriority w:val="0"/>
    <w:rPr>
      <w:b/>
      <w:color w:val="007020"/>
    </w:rPr>
  </w:style>
  <w:style w:type="character" w:customStyle="1" w:styleId="43">
    <w:name w:val="FunctionTok"/>
    <w:basedOn w:val="38"/>
    <w:qFormat/>
    <w:uiPriority w:val="0"/>
    <w:rPr>
      <w:color w:val="06287E"/>
    </w:rPr>
  </w:style>
  <w:style w:type="character" w:customStyle="1" w:styleId="44">
    <w:name w:val="VariableTok"/>
    <w:basedOn w:val="38"/>
    <w:qFormat/>
    <w:uiPriority w:val="0"/>
    <w:rPr>
      <w:color w:val="19177C"/>
    </w:rPr>
  </w:style>
  <w:style w:type="character" w:customStyle="1" w:styleId="45">
    <w:name w:val="OperatorTok"/>
    <w:basedOn w:val="38"/>
    <w:qFormat/>
    <w:uiPriority w:val="0"/>
    <w:rPr>
      <w:color w:val="666666"/>
    </w:rPr>
  </w:style>
  <w:style w:type="character" w:customStyle="1" w:styleId="46">
    <w:name w:val="ControlFlowTok"/>
    <w:basedOn w:val="38"/>
    <w:qFormat/>
    <w:uiPriority w:val="0"/>
    <w:rPr>
      <w:b/>
      <w:color w:val="007020"/>
    </w:rPr>
  </w:style>
  <w:style w:type="character" w:customStyle="1" w:styleId="47">
    <w:name w:val="DecValTok"/>
    <w:basedOn w:val="38"/>
    <w:qFormat/>
    <w:uiPriority w:val="0"/>
    <w:rPr>
      <w:color w:val="40A07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CB984-7243-4225-A010-8541AF3846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3514</Words>
  <Characters>4812</Characters>
  <Lines>52</Lines>
  <Paragraphs>14</Paragraphs>
  <TotalTime>12</TotalTime>
  <ScaleCrop>false</ScaleCrop>
  <LinksUpToDate>false</LinksUpToDate>
  <CharactersWithSpaces>5258</CharactersWithSpaces>
  <Application>WPS Office WWO_wpscloud_20260409124150-2e61b06350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2024-08-04T19:19:00Z</dcterms:created>
  <dc:creator>陈 隆</dc:creator>
  <cp:lastModifiedBy>王戴平</cp:lastModifiedBy>
  <cp:lastPrinted>2026-04-14T16:51:00Z</cp:lastPrinted>
  <dcterms:modified xsi:type="dcterms:W3CDTF">2026-05-04T14:32:57Z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2052-12.9.0.25970</vt:lpwstr>
  </property>
  <property fmtid="{D5CDD505-2E9C-101B-9397-08002B2CF9AE}" pid="3" name="ICV">
    <vt:lpwstr>3BE77D2553EDD578993DF8695D9CBF09_43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2024-07-17T08:26:51Z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1a2e0034-5472-49c3-a6ff-2904fa9869d7</vt:lpwstr>
  </property>
  <property fmtid="{D5CDD505-2E9C-101B-9397-08002B2CF9AE}" pid="9" name="MSIP_Label_defa4170-0d19-0005-0004-bc88714345d2_ActionId">
    <vt:lpwstr>25d8406e-901e-46a9-ab10-ec188eb2905a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KSOTemplateDocerSaveRecord">
    <vt:lpwstr>eyJoZGlkIjoiMmZkNmFjYzlmMzBlMzc2NzAyZDdkYzhhMWE1OGIzZjAiLCJ1c2VySWQiOiIxNTk1Njc4NzUyIn0=</vt:lpwstr>
  </property>
</Properties>
</file>