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248F5" w14:textId="77777777" w:rsidR="00A34CEA" w:rsidRPr="00025AEF" w:rsidRDefault="007D2AE2">
      <w:pPr>
        <w:spacing w:after="40"/>
        <w:jc w:val="center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pacing w:val="120"/>
          <w:sz w:val="40"/>
          <w:szCs w:val="40"/>
        </w:rPr>
        <w:t>BILL WARREN</w:t>
      </w:r>
    </w:p>
    <w:p w14:paraId="3035C5CF" w14:textId="04A2A95B" w:rsidR="00A34CEA" w:rsidRPr="00025AEF" w:rsidRDefault="007D2AE2">
      <w:pPr>
        <w:spacing w:after="20"/>
        <w:jc w:val="center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Senior Product </w:t>
      </w:r>
      <w:r w:rsidR="00E36D5C" w:rsidRPr="00025AEF">
        <w:rPr>
          <w:rFonts w:asciiTheme="minorHAnsi" w:hAnsiTheme="minorHAnsi" w:cstheme="minorHAnsi"/>
          <w:color w:val="555555"/>
          <w:sz w:val="22"/>
          <w:szCs w:val="22"/>
        </w:rPr>
        <w:t>Leader • AI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&amp; Platform Strategy</w:t>
      </w:r>
    </w:p>
    <w:p w14:paraId="19F251C5" w14:textId="51A4A91A" w:rsidR="00A34CEA" w:rsidRPr="00025AEF" w:rsidRDefault="007D2AE2">
      <w:pPr>
        <w:spacing w:after="20"/>
        <w:jc w:val="center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color w:val="555555"/>
          <w:sz w:val="20"/>
          <w:szCs w:val="20"/>
        </w:rPr>
        <w:t xml:space="preserve">Hillsborough, </w:t>
      </w:r>
      <w:r w:rsidR="00E36D5C" w:rsidRPr="00025AEF">
        <w:rPr>
          <w:rFonts w:asciiTheme="minorHAnsi" w:hAnsiTheme="minorHAnsi" w:cstheme="minorHAnsi"/>
          <w:color w:val="555555"/>
          <w:sz w:val="20"/>
          <w:szCs w:val="20"/>
        </w:rPr>
        <w:t>NC | (</w:t>
      </w:r>
      <w:r w:rsidRPr="00025AEF">
        <w:rPr>
          <w:rFonts w:asciiTheme="minorHAnsi" w:hAnsiTheme="minorHAnsi" w:cstheme="minorHAnsi"/>
          <w:color w:val="555555"/>
          <w:sz w:val="20"/>
          <w:szCs w:val="20"/>
        </w:rPr>
        <w:t>804) 513-</w:t>
      </w:r>
      <w:r w:rsidR="00E36D5C" w:rsidRPr="00025AEF">
        <w:rPr>
          <w:rFonts w:asciiTheme="minorHAnsi" w:hAnsiTheme="minorHAnsi" w:cstheme="minorHAnsi"/>
          <w:color w:val="555555"/>
          <w:sz w:val="20"/>
          <w:szCs w:val="20"/>
        </w:rPr>
        <w:t>3921 | w.s.warren12@gmail.com</w:t>
      </w:r>
    </w:p>
    <w:p w14:paraId="0037B58E" w14:textId="77777777" w:rsidR="00A34CEA" w:rsidRPr="00025AEF" w:rsidRDefault="007D2AE2">
      <w:pPr>
        <w:spacing w:after="160"/>
        <w:jc w:val="center"/>
        <w:rPr>
          <w:rFonts w:asciiTheme="minorHAnsi" w:hAnsiTheme="minorHAnsi" w:cstheme="minorHAnsi"/>
        </w:rPr>
      </w:pPr>
      <w:hyperlink r:id="rId5" w:history="1">
        <w:r w:rsidRPr="00025AEF">
          <w:rPr>
            <w:rFonts w:asciiTheme="minorHAnsi" w:hAnsiTheme="minorHAnsi" w:cstheme="minorHAnsi"/>
            <w:color w:val="2B5C8A"/>
            <w:sz w:val="20"/>
            <w:szCs w:val="20"/>
            <w:u w:val="single"/>
          </w:rPr>
          <w:t>Linke</w:t>
        </w:r>
        <w:r w:rsidRPr="00025AEF">
          <w:rPr>
            <w:rFonts w:asciiTheme="minorHAnsi" w:hAnsiTheme="minorHAnsi" w:cstheme="minorHAnsi"/>
            <w:color w:val="2B5C8A"/>
            <w:sz w:val="20"/>
            <w:szCs w:val="20"/>
            <w:u w:val="single"/>
          </w:rPr>
          <w:t>d</w:t>
        </w:r>
        <w:r w:rsidRPr="00025AEF">
          <w:rPr>
            <w:rFonts w:asciiTheme="minorHAnsi" w:hAnsiTheme="minorHAnsi" w:cstheme="minorHAnsi"/>
            <w:color w:val="2B5C8A"/>
            <w:sz w:val="20"/>
            <w:szCs w:val="20"/>
            <w:u w:val="single"/>
          </w:rPr>
          <w:t>In</w:t>
        </w:r>
      </w:hyperlink>
      <w:r w:rsidRPr="00025AEF">
        <w:rPr>
          <w:rFonts w:asciiTheme="minorHAnsi" w:hAnsiTheme="minorHAnsi" w:cstheme="minorHAnsi"/>
          <w:color w:val="555555"/>
          <w:sz w:val="20"/>
          <w:szCs w:val="20"/>
        </w:rPr>
        <w:t xml:space="preserve">  |  </w:t>
      </w:r>
      <w:hyperlink r:id="rId6" w:history="1">
        <w:r w:rsidRPr="00025AEF">
          <w:rPr>
            <w:rFonts w:asciiTheme="minorHAnsi" w:hAnsiTheme="minorHAnsi" w:cstheme="minorHAnsi"/>
            <w:color w:val="2B5C8A"/>
            <w:sz w:val="20"/>
            <w:szCs w:val="20"/>
            <w:u w:val="single"/>
          </w:rPr>
          <w:t>Git</w:t>
        </w:r>
        <w:r w:rsidRPr="00025AEF">
          <w:rPr>
            <w:rFonts w:asciiTheme="minorHAnsi" w:hAnsiTheme="minorHAnsi" w:cstheme="minorHAnsi"/>
            <w:color w:val="2B5C8A"/>
            <w:sz w:val="20"/>
            <w:szCs w:val="20"/>
            <w:u w:val="single"/>
          </w:rPr>
          <w:t>H</w:t>
        </w:r>
        <w:r w:rsidRPr="00025AEF">
          <w:rPr>
            <w:rFonts w:asciiTheme="minorHAnsi" w:hAnsiTheme="minorHAnsi" w:cstheme="minorHAnsi"/>
            <w:color w:val="2B5C8A"/>
            <w:sz w:val="20"/>
            <w:szCs w:val="20"/>
            <w:u w:val="single"/>
          </w:rPr>
          <w:t>ub</w:t>
        </w:r>
      </w:hyperlink>
    </w:p>
    <w:p w14:paraId="743CCAE5" w14:textId="77777777" w:rsidR="00A34CEA" w:rsidRPr="00025AEF" w:rsidRDefault="007D2AE2">
      <w:pPr>
        <w:pBdr>
          <w:bottom w:val="single" w:sz="6" w:space="4" w:color="2B5C8A"/>
        </w:pBdr>
        <w:spacing w:before="280" w:after="6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pacing w:val="80"/>
          <w:sz w:val="22"/>
          <w:szCs w:val="22"/>
        </w:rPr>
        <w:t>PROFESSIONAL SUMMARY</w:t>
      </w:r>
    </w:p>
    <w:p w14:paraId="5B40A9E1" w14:textId="50B169F2" w:rsidR="00A34CEA" w:rsidRPr="00025AEF" w:rsidRDefault="007D2AE2">
      <w:pPr>
        <w:spacing w:before="80" w:after="12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Product leader with 7+ years of experience building and scaling AI-powered platforms, </w:t>
      </w:r>
      <w:r w:rsidR="00B929A9">
        <w:rPr>
          <w:rFonts w:asciiTheme="minorHAnsi" w:hAnsiTheme="minorHAnsi" w:cstheme="minorHAnsi"/>
        </w:rPr>
        <w:t>financial tools</w:t>
      </w:r>
      <w:r w:rsidRPr="00025AEF">
        <w:rPr>
          <w:rFonts w:asciiTheme="minorHAnsi" w:hAnsiTheme="minorHAnsi" w:cstheme="minorHAnsi"/>
        </w:rPr>
        <w:t>, and community engagement systems from 0-to-1. Led the product, engineering, and design organization at Summon (Game7), shipping an A</w:t>
      </w:r>
      <w:r w:rsidRPr="00025AEF">
        <w:rPr>
          <w:rFonts w:asciiTheme="minorHAnsi" w:hAnsiTheme="minorHAnsi" w:cstheme="minorHAnsi"/>
        </w:rPr>
        <w:t xml:space="preserve">I-driven platform that grew to 500K+ users completing 28M+ tasks. Deep technical fluency spanning AI/ML product </w:t>
      </w:r>
      <w:r w:rsidR="00B929A9">
        <w:rPr>
          <w:rFonts w:asciiTheme="minorHAnsi" w:hAnsiTheme="minorHAnsi" w:cstheme="minorHAnsi"/>
        </w:rPr>
        <w:t>development</w:t>
      </w:r>
      <w:r w:rsidRPr="00025AEF">
        <w:rPr>
          <w:rFonts w:asciiTheme="minorHAnsi" w:hAnsiTheme="minorHAnsi" w:cstheme="minorHAnsi"/>
        </w:rPr>
        <w:t>, smart contrac</w:t>
      </w:r>
      <w:r w:rsidR="00B929A9">
        <w:rPr>
          <w:rFonts w:asciiTheme="minorHAnsi" w:hAnsiTheme="minorHAnsi" w:cstheme="minorHAnsi"/>
        </w:rPr>
        <w:t>ts</w:t>
      </w:r>
      <w:r w:rsidRPr="00025AEF">
        <w:rPr>
          <w:rFonts w:asciiTheme="minorHAnsi" w:hAnsiTheme="minorHAnsi" w:cstheme="minorHAnsi"/>
        </w:rPr>
        <w:t>, and full-stack architecture — paired with a JD from Duke Law that sharpens stakeholder communication, c</w:t>
      </w:r>
      <w:r w:rsidRPr="00025AEF">
        <w:rPr>
          <w:rFonts w:asciiTheme="minorHAnsi" w:hAnsiTheme="minorHAnsi" w:cstheme="minorHAnsi"/>
        </w:rPr>
        <w:t xml:space="preserve">ontract negotiation, and strategic thinking. Proven ability to </w:t>
      </w:r>
      <w:r w:rsidR="00B929A9" w:rsidRPr="00025AEF">
        <w:rPr>
          <w:rFonts w:asciiTheme="minorHAnsi" w:hAnsiTheme="minorHAnsi" w:cstheme="minorHAnsi"/>
        </w:rPr>
        <w:t xml:space="preserve">drive cross-functional teams </w:t>
      </w:r>
      <w:r w:rsidR="00B929A9">
        <w:rPr>
          <w:rFonts w:asciiTheme="minorHAnsi" w:hAnsiTheme="minorHAnsi" w:cstheme="minorHAnsi"/>
        </w:rPr>
        <w:t>and negotiate complex partnerships</w:t>
      </w:r>
      <w:r w:rsidRPr="00025AEF">
        <w:rPr>
          <w:rFonts w:asciiTheme="minorHAnsi" w:hAnsiTheme="minorHAnsi" w:cstheme="minorHAnsi"/>
        </w:rPr>
        <w:t xml:space="preserve"> </w:t>
      </w:r>
      <w:r w:rsidRPr="00025AEF">
        <w:rPr>
          <w:rFonts w:asciiTheme="minorHAnsi" w:hAnsiTheme="minorHAnsi" w:cstheme="minorHAnsi"/>
        </w:rPr>
        <w:t>in fast-moving, ambiguous environments.</w:t>
      </w:r>
    </w:p>
    <w:p w14:paraId="5AC1FA2C" w14:textId="77777777" w:rsidR="00A34CEA" w:rsidRPr="00025AEF" w:rsidRDefault="007D2AE2">
      <w:pPr>
        <w:pBdr>
          <w:bottom w:val="single" w:sz="6" w:space="4" w:color="2B5C8A"/>
        </w:pBdr>
        <w:spacing w:before="280" w:after="6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pacing w:val="80"/>
          <w:sz w:val="22"/>
          <w:szCs w:val="22"/>
        </w:rPr>
        <w:t>CORE COMPETENCIES</w:t>
      </w:r>
    </w:p>
    <w:p w14:paraId="5EA7573A" w14:textId="31FAEA77" w:rsidR="00A34CEA" w:rsidRPr="00025AEF" w:rsidRDefault="007D2AE2" w:rsidP="00025AEF">
      <w:pPr>
        <w:spacing w:before="80" w:after="20"/>
        <w:jc w:val="center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z w:val="20"/>
          <w:szCs w:val="20"/>
        </w:rPr>
        <w:t>Product Strategy &amp; Vision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 </w:t>
      </w:r>
      <w:r w:rsidRPr="00025AEF">
        <w:rPr>
          <w:rFonts w:asciiTheme="minorHAnsi" w:hAnsiTheme="minorHAnsi" w:cstheme="minorHAnsi"/>
          <w:b/>
          <w:bCs/>
          <w:color w:val="2B5C8A"/>
          <w:sz w:val="20"/>
          <w:szCs w:val="20"/>
        </w:rPr>
        <w:t>AI/ML Product Development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</w:t>
      </w:r>
      <w:r w:rsidRPr="00025AEF">
        <w:rPr>
          <w:rFonts w:asciiTheme="minorHAnsi" w:hAnsiTheme="minorHAnsi" w:cstheme="minorHAnsi"/>
          <w:b/>
          <w:bCs/>
          <w:color w:val="2B5C8A"/>
          <w:sz w:val="20"/>
          <w:szCs w:val="20"/>
        </w:rPr>
        <w:t>0-to-1 Product Building</w:t>
      </w:r>
    </w:p>
    <w:p w14:paraId="6EE5B639" w14:textId="06F085AB" w:rsidR="00A34CEA" w:rsidRPr="00025AEF" w:rsidRDefault="007D2AE2" w:rsidP="00025AEF">
      <w:pPr>
        <w:spacing w:before="20" w:after="20"/>
        <w:jc w:val="center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sz w:val="20"/>
          <w:szCs w:val="20"/>
        </w:rPr>
        <w:t>Data-Driven Decision Making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 </w:t>
      </w:r>
      <w:r w:rsidRPr="00025AEF">
        <w:rPr>
          <w:rFonts w:asciiTheme="minorHAnsi" w:hAnsiTheme="minorHAnsi" w:cstheme="minorHAnsi"/>
          <w:sz w:val="20"/>
          <w:szCs w:val="20"/>
        </w:rPr>
        <w:t>Stakeholder Management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 </w:t>
      </w:r>
      <w:r w:rsidRPr="00025AEF">
        <w:rPr>
          <w:rFonts w:asciiTheme="minorHAnsi" w:hAnsiTheme="minorHAnsi" w:cstheme="minorHAnsi"/>
          <w:sz w:val="20"/>
          <w:szCs w:val="20"/>
        </w:rPr>
        <w:t>Agile &amp; Scrum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 </w:t>
      </w:r>
      <w:r w:rsidRPr="00025AEF">
        <w:rPr>
          <w:rFonts w:asciiTheme="minorHAnsi" w:hAnsiTheme="minorHAnsi" w:cstheme="minorHAnsi"/>
          <w:sz w:val="20"/>
          <w:szCs w:val="20"/>
        </w:rPr>
        <w:t>Gamification &amp; Behavioral Design</w:t>
      </w:r>
      <w:r w:rsidR="00025AEF" w:rsidRPr="00025AEF">
        <w:rPr>
          <w:rFonts w:asciiTheme="minorHAnsi" w:hAnsiTheme="minorHAnsi" w:cstheme="minorHAnsi"/>
        </w:rPr>
        <w:t xml:space="preserve"> 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•   </w:t>
      </w:r>
      <w:r w:rsidRPr="00025AEF">
        <w:rPr>
          <w:rFonts w:asciiTheme="minorHAnsi" w:hAnsiTheme="minorHAnsi" w:cstheme="minorHAnsi"/>
          <w:sz w:val="20"/>
          <w:szCs w:val="20"/>
        </w:rPr>
        <w:t>Platform &amp; Marketplace Strategy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 </w:t>
      </w:r>
      <w:r w:rsidRPr="00025AEF">
        <w:rPr>
          <w:rFonts w:asciiTheme="minorHAnsi" w:hAnsiTheme="minorHAnsi" w:cstheme="minorHAnsi"/>
          <w:sz w:val="20"/>
          <w:szCs w:val="20"/>
        </w:rPr>
        <w:t>User Research &amp; Discovery</w:t>
      </w:r>
      <w:r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•   </w:t>
      </w:r>
      <w:r w:rsidRPr="00025AEF">
        <w:rPr>
          <w:rFonts w:asciiTheme="minorHAnsi" w:hAnsiTheme="minorHAnsi" w:cstheme="minorHAnsi"/>
          <w:sz w:val="20"/>
          <w:szCs w:val="20"/>
        </w:rPr>
        <w:t>Roadmap Planning</w:t>
      </w:r>
      <w:r w:rsidR="009022A7">
        <w:rPr>
          <w:rFonts w:asciiTheme="minorHAnsi" w:hAnsiTheme="minorHAnsi" w:cstheme="minorHAnsi"/>
          <w:sz w:val="20"/>
          <w:szCs w:val="20"/>
        </w:rPr>
        <w:t xml:space="preserve"> </w:t>
      </w:r>
      <w:r w:rsidR="009022A7"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•   </w:t>
      </w:r>
      <w:r w:rsidR="009022A7">
        <w:rPr>
          <w:rFonts w:asciiTheme="minorHAnsi" w:hAnsiTheme="minorHAnsi" w:cstheme="minorHAnsi"/>
          <w:sz w:val="20"/>
          <w:szCs w:val="20"/>
        </w:rPr>
        <w:t>Vibe Prototyping</w:t>
      </w:r>
      <w:r w:rsidR="009022A7" w:rsidRPr="00025AEF">
        <w:rPr>
          <w:rFonts w:asciiTheme="minorHAnsi" w:hAnsiTheme="minorHAnsi" w:cstheme="minorHAnsi"/>
          <w:color w:val="C0C0C0"/>
          <w:sz w:val="20"/>
          <w:szCs w:val="20"/>
        </w:rPr>
        <w:t xml:space="preserve">   </w:t>
      </w:r>
    </w:p>
    <w:p w14:paraId="7D8C8B3C" w14:textId="77777777" w:rsidR="00A34CEA" w:rsidRPr="00025AEF" w:rsidRDefault="007D2AE2">
      <w:pPr>
        <w:pBdr>
          <w:bottom w:val="single" w:sz="6" w:space="4" w:color="2B5C8A"/>
        </w:pBdr>
        <w:spacing w:before="280" w:after="6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pacing w:val="80"/>
          <w:sz w:val="22"/>
          <w:szCs w:val="22"/>
        </w:rPr>
        <w:t>PROFESSIONAL EXPERIENCE</w:t>
      </w:r>
    </w:p>
    <w:p w14:paraId="13C6779B" w14:textId="1B8315E2" w:rsidR="00A34CEA" w:rsidRPr="00025AEF" w:rsidRDefault="007D2AE2">
      <w:pPr>
        <w:spacing w:before="20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>Head of Product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| </w:t>
      </w:r>
      <w:r w:rsidRPr="00025AEF">
        <w:rPr>
          <w:rFonts w:asciiTheme="minorHAnsi" w:hAnsiTheme="minorHAnsi" w:cstheme="minorHAnsi"/>
          <w:b/>
          <w:bCs/>
          <w:color w:val="2B5C8A"/>
          <w:sz w:val="22"/>
          <w:szCs w:val="22"/>
        </w:rPr>
        <w:t>Game7 / Summon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>, Remote</w:t>
      </w:r>
    </w:p>
    <w:p w14:paraId="3FE7440F" w14:textId="77777777" w:rsidR="00A34CEA" w:rsidRPr="00025AEF" w:rsidRDefault="007D2AE2">
      <w:pPr>
        <w:spacing w:after="8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</w:rPr>
        <w:t>July 2023 — Present</w:t>
      </w:r>
    </w:p>
    <w:p w14:paraId="262AC99E" w14:textId="75902C13" w:rsidR="00A34CEA" w:rsidRPr="00025AEF" w:rsidRDefault="007D2AE2">
      <w:pPr>
        <w:spacing w:before="40" w:after="8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i/>
          <w:iCs/>
        </w:rPr>
        <w:t>Led product, engineering, and design</w:t>
      </w:r>
      <w:r w:rsidR="00025AEF">
        <w:rPr>
          <w:rFonts w:asciiTheme="minorHAnsi" w:hAnsiTheme="minorHAnsi" w:cstheme="minorHAnsi"/>
          <w:i/>
          <w:iCs/>
        </w:rPr>
        <w:t xml:space="preserve"> teams</w:t>
      </w:r>
      <w:r w:rsidRPr="00025AEF">
        <w:rPr>
          <w:rFonts w:asciiTheme="minorHAnsi" w:hAnsiTheme="minorHAnsi" w:cstheme="minorHAnsi"/>
          <w:i/>
          <w:iCs/>
        </w:rPr>
        <w:t xml:space="preserve"> for Summon, an AI-powered community engagement platform </w:t>
      </w:r>
      <w:r w:rsidR="00025AEF">
        <w:rPr>
          <w:rFonts w:asciiTheme="minorHAnsi" w:hAnsiTheme="minorHAnsi" w:cstheme="minorHAnsi"/>
          <w:i/>
          <w:iCs/>
        </w:rPr>
        <w:t xml:space="preserve">primarily </w:t>
      </w:r>
      <w:r w:rsidRPr="00025AEF">
        <w:rPr>
          <w:rFonts w:asciiTheme="minorHAnsi" w:hAnsiTheme="minorHAnsi" w:cstheme="minorHAnsi"/>
          <w:i/>
          <w:iCs/>
        </w:rPr>
        <w:t xml:space="preserve">serving gaming and </w:t>
      </w:r>
      <w:r w:rsidR="00025AEF">
        <w:rPr>
          <w:rFonts w:asciiTheme="minorHAnsi" w:hAnsiTheme="minorHAnsi" w:cstheme="minorHAnsi"/>
          <w:i/>
          <w:iCs/>
        </w:rPr>
        <w:t>decentralized finance</w:t>
      </w:r>
      <w:r w:rsidRPr="00025AEF">
        <w:rPr>
          <w:rFonts w:asciiTheme="minorHAnsi" w:hAnsiTheme="minorHAnsi" w:cstheme="minorHAnsi"/>
          <w:i/>
          <w:iCs/>
        </w:rPr>
        <w:t xml:space="preserve"> eco</w:t>
      </w:r>
      <w:r w:rsidRPr="00025AEF">
        <w:rPr>
          <w:rFonts w:asciiTheme="minorHAnsi" w:hAnsiTheme="minorHAnsi" w:cstheme="minorHAnsi"/>
          <w:i/>
          <w:iCs/>
        </w:rPr>
        <w:t>systems.</w:t>
      </w:r>
    </w:p>
    <w:p w14:paraId="528587E4" w14:textId="110FA5F8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Defined product vision and roadmap for </w:t>
      </w:r>
      <w:proofErr w:type="spellStart"/>
      <w:r w:rsidRPr="00025AEF">
        <w:rPr>
          <w:rFonts w:asciiTheme="minorHAnsi" w:hAnsiTheme="minorHAnsi" w:cstheme="minorHAnsi"/>
        </w:rPr>
        <w:t>Summon's</w:t>
      </w:r>
      <w:proofErr w:type="spellEnd"/>
      <w:r w:rsidRPr="00025AEF">
        <w:rPr>
          <w:rFonts w:asciiTheme="minorHAnsi" w:hAnsiTheme="minorHAnsi" w:cstheme="minorHAnsi"/>
        </w:rPr>
        <w:t xml:space="preserve"> evolution from manual questing tool to AI-driven engagement platform, introducing agent-based </w:t>
      </w:r>
      <w:r w:rsidR="00025AEF" w:rsidRPr="00025AEF">
        <w:rPr>
          <w:rFonts w:asciiTheme="minorHAnsi" w:hAnsiTheme="minorHAnsi" w:cstheme="minorHAnsi"/>
        </w:rPr>
        <w:t xml:space="preserve">landing page generation, </w:t>
      </w:r>
      <w:r w:rsidRPr="00025AEF">
        <w:rPr>
          <w:rFonts w:asciiTheme="minorHAnsi" w:hAnsiTheme="minorHAnsi" w:cstheme="minorHAnsi"/>
        </w:rPr>
        <w:t xml:space="preserve">task creation, automated data analysis, and intelligent gamification mechanics — reducing </w:t>
      </w:r>
      <w:r w:rsidRPr="00025AEF">
        <w:rPr>
          <w:rFonts w:asciiTheme="minorHAnsi" w:hAnsiTheme="minorHAnsi" w:cstheme="minorHAnsi"/>
        </w:rPr>
        <w:t>onboard</w:t>
      </w:r>
      <w:r w:rsidRPr="00025AEF">
        <w:rPr>
          <w:rFonts w:asciiTheme="minorHAnsi" w:hAnsiTheme="minorHAnsi" w:cstheme="minorHAnsi"/>
        </w:rPr>
        <w:t xml:space="preserve">ing overhead by </w:t>
      </w:r>
      <w:r w:rsidR="00025AEF" w:rsidRPr="00025AEF">
        <w:rPr>
          <w:rFonts w:asciiTheme="minorHAnsi" w:hAnsiTheme="minorHAnsi" w:cstheme="minorHAnsi"/>
        </w:rPr>
        <w:t>9</w:t>
      </w:r>
      <w:r w:rsidRPr="00025AEF">
        <w:rPr>
          <w:rFonts w:asciiTheme="minorHAnsi" w:hAnsiTheme="minorHAnsi" w:cstheme="minorHAnsi"/>
        </w:rPr>
        <w:t>0%.</w:t>
      </w:r>
    </w:p>
    <w:p w14:paraId="67BB1955" w14:textId="205ECBB9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Scaled the Game7 community platform to 500K+ registered users who completed 28M+ tasks across gaming </w:t>
      </w:r>
      <w:r w:rsidRPr="00025AEF">
        <w:rPr>
          <w:rFonts w:asciiTheme="minorHAnsi" w:hAnsiTheme="minorHAnsi" w:cstheme="minorHAnsi"/>
        </w:rPr>
        <w:t>partner campaigns over a 9-month period.</w:t>
      </w:r>
    </w:p>
    <w:p w14:paraId="0FC7B41D" w14:textId="379B1EEF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Designed and shipped a full-stack gamification system including Quests</w:t>
      </w:r>
      <w:r w:rsidRPr="00025AEF">
        <w:rPr>
          <w:rFonts w:asciiTheme="minorHAnsi" w:hAnsiTheme="minorHAnsi" w:cstheme="minorHAnsi"/>
        </w:rPr>
        <w:t>, Leaderboards,</w:t>
      </w:r>
      <w:r w:rsidR="00025AEF" w:rsidRPr="00025AEF">
        <w:rPr>
          <w:rFonts w:asciiTheme="minorHAnsi" w:hAnsiTheme="minorHAnsi" w:cstheme="minorHAnsi"/>
        </w:rPr>
        <w:t xml:space="preserve"> Rewards</w:t>
      </w:r>
      <w:r w:rsidRPr="00025AEF">
        <w:rPr>
          <w:rFonts w:asciiTheme="minorHAnsi" w:hAnsiTheme="minorHAnsi" w:cstheme="minorHAnsi"/>
        </w:rPr>
        <w:t xml:space="preserve"> Loot</w:t>
      </w:r>
      <w:r w:rsidR="00025AEF" w:rsidRPr="00025AEF">
        <w:rPr>
          <w:rFonts w:asciiTheme="minorHAnsi" w:hAnsiTheme="minorHAnsi" w:cstheme="minorHAnsi"/>
        </w:rPr>
        <w:t xml:space="preserve"> </w:t>
      </w:r>
      <w:r w:rsidRPr="00025AEF">
        <w:rPr>
          <w:rFonts w:asciiTheme="minorHAnsi" w:hAnsiTheme="minorHAnsi" w:cstheme="minorHAnsi"/>
        </w:rPr>
        <w:t xml:space="preserve">Boxes, </w:t>
      </w:r>
      <w:r w:rsidR="00025AEF" w:rsidRPr="00025AEF">
        <w:rPr>
          <w:rFonts w:asciiTheme="minorHAnsi" w:hAnsiTheme="minorHAnsi" w:cstheme="minorHAnsi"/>
        </w:rPr>
        <w:t xml:space="preserve">Token Staking, Token Sinks </w:t>
      </w:r>
      <w:r w:rsidRPr="00025AEF">
        <w:rPr>
          <w:rFonts w:asciiTheme="minorHAnsi" w:hAnsiTheme="minorHAnsi" w:cstheme="minorHAnsi"/>
        </w:rPr>
        <w:t xml:space="preserve">and progressive engagement mechanics grounded in behavioral economics to drive </w:t>
      </w:r>
      <w:r w:rsidR="0033596A">
        <w:rPr>
          <w:rFonts w:asciiTheme="minorHAnsi" w:hAnsiTheme="minorHAnsi" w:cstheme="minorHAnsi"/>
        </w:rPr>
        <w:t>30%+ monthly user retention</w:t>
      </w:r>
      <w:r w:rsidR="00025AEF" w:rsidRPr="00025AEF">
        <w:rPr>
          <w:rFonts w:asciiTheme="minorHAnsi" w:hAnsiTheme="minorHAnsi" w:cstheme="minorHAnsi"/>
        </w:rPr>
        <w:t xml:space="preserve"> while achieving company goals</w:t>
      </w:r>
      <w:r w:rsidRPr="00025AEF">
        <w:rPr>
          <w:rFonts w:asciiTheme="minorHAnsi" w:hAnsiTheme="minorHAnsi" w:cstheme="minorHAnsi"/>
        </w:rPr>
        <w:t>.</w:t>
      </w:r>
    </w:p>
    <w:p w14:paraId="7B557507" w14:textId="0CEB96DB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Partnered directly with gaming studios </w:t>
      </w:r>
      <w:r w:rsidRPr="00025AEF">
        <w:rPr>
          <w:rFonts w:asciiTheme="minorHAnsi" w:hAnsiTheme="minorHAnsi" w:cstheme="minorHAnsi"/>
        </w:rPr>
        <w:t xml:space="preserve">and </w:t>
      </w:r>
      <w:r w:rsidR="00025AEF" w:rsidRPr="00025AEF">
        <w:rPr>
          <w:rFonts w:asciiTheme="minorHAnsi" w:hAnsiTheme="minorHAnsi" w:cstheme="minorHAnsi"/>
        </w:rPr>
        <w:t>finance</w:t>
      </w:r>
      <w:r w:rsidRPr="00025AEF">
        <w:rPr>
          <w:rFonts w:asciiTheme="minorHAnsi" w:hAnsiTheme="minorHAnsi" w:cstheme="minorHAnsi"/>
        </w:rPr>
        <w:t xml:space="preserve"> protocols to scope and deliver activity-based campaigns tied to measurable growth KPIs including user acquisition, retention, and partner ROI.</w:t>
      </w:r>
    </w:p>
    <w:p w14:paraId="18778C19" w14:textId="522D08EB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Built and led a cross-functional team of </w:t>
      </w:r>
      <w:r w:rsidR="007631F1">
        <w:rPr>
          <w:rFonts w:asciiTheme="minorHAnsi" w:hAnsiTheme="minorHAnsi" w:cstheme="minorHAnsi"/>
        </w:rPr>
        <w:t xml:space="preserve">product managers, </w:t>
      </w:r>
      <w:r w:rsidRPr="00025AEF">
        <w:rPr>
          <w:rFonts w:asciiTheme="minorHAnsi" w:hAnsiTheme="minorHAnsi" w:cstheme="minorHAnsi"/>
        </w:rPr>
        <w:t xml:space="preserve">engineers, designers, and QA, implementing agile practices and </w:t>
      </w:r>
      <w:r w:rsidRPr="00025AEF">
        <w:rPr>
          <w:rFonts w:asciiTheme="minorHAnsi" w:hAnsiTheme="minorHAnsi" w:cstheme="minorHAnsi"/>
        </w:rPr>
        <w:t>shipping iteratively in fast-moving Web3 and AI landscapes.</w:t>
      </w:r>
    </w:p>
    <w:p w14:paraId="3D466CFB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Architected a connector and quest builder framework enabling no-code campaign creation for non-technical partners, dramatically expanding the platform's addressable market.</w:t>
      </w:r>
    </w:p>
    <w:p w14:paraId="51CFA11D" w14:textId="5A26562E" w:rsidR="00A34CEA" w:rsidRPr="00025AEF" w:rsidRDefault="007D2AE2">
      <w:pPr>
        <w:spacing w:before="20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>Executive Steward, Product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| </w:t>
      </w:r>
      <w:r w:rsidRPr="00025AEF">
        <w:rPr>
          <w:rFonts w:asciiTheme="minorHAnsi" w:hAnsiTheme="minorHAnsi" w:cstheme="minorHAnsi"/>
          <w:b/>
          <w:bCs/>
          <w:color w:val="2B5C8A"/>
          <w:sz w:val="22"/>
          <w:szCs w:val="22"/>
        </w:rPr>
        <w:t>Opolis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>, Remote</w:t>
      </w:r>
    </w:p>
    <w:p w14:paraId="2564BDC3" w14:textId="77777777" w:rsidR="00A34CEA" w:rsidRPr="00025AEF" w:rsidRDefault="007D2AE2">
      <w:pPr>
        <w:spacing w:after="8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</w:rPr>
        <w:t>August 2021 — June 2023</w:t>
      </w:r>
    </w:p>
    <w:p w14:paraId="24D0AEB8" w14:textId="77777777" w:rsidR="00A34CEA" w:rsidRPr="00025AEF" w:rsidRDefault="007D2AE2">
      <w:pPr>
        <w:spacing w:before="40" w:after="8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i/>
          <w:iCs/>
        </w:rPr>
        <w:t>Product leadership for a decentralized employment organization providing payroll, benefits, and compliance infrastructure for independent workers.</w:t>
      </w:r>
    </w:p>
    <w:p w14:paraId="74CB8A41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Led creation of a smart contract-based </w:t>
      </w:r>
      <w:r w:rsidRPr="00025AEF">
        <w:rPr>
          <w:rFonts w:asciiTheme="minorHAnsi" w:hAnsiTheme="minorHAnsi" w:cstheme="minorHAnsi"/>
        </w:rPr>
        <w:t>payroll funding system that reduced processing costs by 90% and has since facilitated $30M+ in crypto payroll transactions.</w:t>
      </w:r>
    </w:p>
    <w:p w14:paraId="3F83CF68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Formed a strategic partnership and built a no-code legal entity creation flow, cutting onboarding drop-off by 3x and accelerating ne</w:t>
      </w:r>
      <w:r w:rsidRPr="00025AEF">
        <w:rPr>
          <w:rFonts w:asciiTheme="minorHAnsi" w:hAnsiTheme="minorHAnsi" w:cstheme="minorHAnsi"/>
        </w:rPr>
        <w:t>w member activation.</w:t>
      </w:r>
    </w:p>
    <w:p w14:paraId="3EB8A2EC" w14:textId="76599993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Managed </w:t>
      </w:r>
      <w:r w:rsidR="00E36D5C">
        <w:rPr>
          <w:rFonts w:asciiTheme="minorHAnsi" w:hAnsiTheme="minorHAnsi" w:cstheme="minorHAnsi"/>
        </w:rPr>
        <w:t xml:space="preserve">the </w:t>
      </w:r>
      <w:r w:rsidRPr="00025AEF">
        <w:rPr>
          <w:rFonts w:asciiTheme="minorHAnsi" w:hAnsiTheme="minorHAnsi" w:cstheme="minorHAnsi"/>
        </w:rPr>
        <w:t xml:space="preserve">development and launch of a governance token staking dashboard on an L2 network, supporting 1,000+ </w:t>
      </w:r>
      <w:r w:rsidR="00E36D5C">
        <w:rPr>
          <w:rFonts w:asciiTheme="minorHAnsi" w:hAnsiTheme="minorHAnsi" w:cstheme="minorHAnsi"/>
        </w:rPr>
        <w:t xml:space="preserve">token </w:t>
      </w:r>
      <w:proofErr w:type="spellStart"/>
      <w:r w:rsidRPr="00025AEF">
        <w:rPr>
          <w:rFonts w:asciiTheme="minorHAnsi" w:hAnsiTheme="minorHAnsi" w:cstheme="minorHAnsi"/>
        </w:rPr>
        <w:t>stakers</w:t>
      </w:r>
      <w:proofErr w:type="spellEnd"/>
      <w:r w:rsidRPr="00025AEF">
        <w:rPr>
          <w:rFonts w:asciiTheme="minorHAnsi" w:hAnsiTheme="minorHAnsi" w:cstheme="minorHAnsi"/>
        </w:rPr>
        <w:t xml:space="preserve"> across </w:t>
      </w:r>
      <w:r w:rsidR="00E36D5C">
        <w:rPr>
          <w:rFonts w:asciiTheme="minorHAnsi" w:hAnsiTheme="minorHAnsi" w:cstheme="minorHAnsi"/>
        </w:rPr>
        <w:t>thousands of</w:t>
      </w:r>
      <w:r w:rsidRPr="00025AEF">
        <w:rPr>
          <w:rFonts w:asciiTheme="minorHAnsi" w:hAnsiTheme="minorHAnsi" w:cstheme="minorHAnsi"/>
        </w:rPr>
        <w:t xml:space="preserve"> unique staking transactions.</w:t>
      </w:r>
    </w:p>
    <w:p w14:paraId="4C4EFEEA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lastRenderedPageBreak/>
        <w:t>Drove product discovery through qualitative user interviews, quantitative ana</w:t>
      </w:r>
      <w:r w:rsidRPr="00025AEF">
        <w:rPr>
          <w:rFonts w:asciiTheme="minorHAnsi" w:hAnsiTheme="minorHAnsi" w:cstheme="minorHAnsi"/>
        </w:rPr>
        <w:t>lysis of product data, and competitive landscape research to identify high-impact opportunities.</w:t>
      </w:r>
    </w:p>
    <w:p w14:paraId="0D964648" w14:textId="48BC8946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Partnered with engineering</w:t>
      </w:r>
      <w:r w:rsidR="00025AEF" w:rsidRPr="00025AEF">
        <w:rPr>
          <w:rFonts w:asciiTheme="minorHAnsi" w:hAnsiTheme="minorHAnsi" w:cstheme="minorHAnsi"/>
        </w:rPr>
        <w:t xml:space="preserve"> and marketing</w:t>
      </w:r>
      <w:r w:rsidRPr="00025AEF">
        <w:rPr>
          <w:rFonts w:asciiTheme="minorHAnsi" w:hAnsiTheme="minorHAnsi" w:cstheme="minorHAnsi"/>
        </w:rPr>
        <w:t xml:space="preserve"> to align feature development and application refactoring with business and growth objectives; collaborated with marketing on go-to-m</w:t>
      </w:r>
      <w:r w:rsidRPr="00025AEF">
        <w:rPr>
          <w:rFonts w:asciiTheme="minorHAnsi" w:hAnsiTheme="minorHAnsi" w:cstheme="minorHAnsi"/>
        </w:rPr>
        <w:t>arket for new releases.</w:t>
      </w:r>
    </w:p>
    <w:p w14:paraId="5912E184" w14:textId="29C0F5CA" w:rsidR="00A34CEA" w:rsidRPr="00025AEF" w:rsidRDefault="007D2AE2">
      <w:pPr>
        <w:spacing w:before="20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 xml:space="preserve">Product &amp; </w:t>
      </w:r>
      <w:proofErr w:type="spellStart"/>
      <w:r w:rsidR="00025AEF" w:rsidRPr="00025AEF">
        <w:rPr>
          <w:rFonts w:asciiTheme="minorHAnsi" w:hAnsiTheme="minorHAnsi" w:cstheme="minorHAnsi"/>
          <w:b/>
          <w:bCs/>
          <w:sz w:val="22"/>
          <w:szCs w:val="22"/>
        </w:rPr>
        <w:t>Tokenomics</w:t>
      </w:r>
      <w:proofErr w:type="spellEnd"/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|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</w:t>
      </w:r>
      <w:r w:rsidRPr="00025AEF">
        <w:rPr>
          <w:rFonts w:asciiTheme="minorHAnsi" w:hAnsiTheme="minorHAnsi" w:cstheme="minorHAnsi"/>
          <w:b/>
          <w:bCs/>
          <w:color w:val="2B5C8A"/>
          <w:sz w:val="22"/>
          <w:szCs w:val="22"/>
        </w:rPr>
        <w:t>DAOhaus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>, Remote</w:t>
      </w:r>
    </w:p>
    <w:p w14:paraId="446268FC" w14:textId="77777777" w:rsidR="00A34CEA" w:rsidRPr="00025AEF" w:rsidRDefault="007D2AE2">
      <w:pPr>
        <w:spacing w:after="8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</w:rPr>
        <w:t>August 2020 — December 2022 (Part-Time)</w:t>
      </w:r>
    </w:p>
    <w:p w14:paraId="742159C7" w14:textId="5F5347CC" w:rsidR="00E36D5C" w:rsidRPr="00E36D5C" w:rsidRDefault="00E36D5C" w:rsidP="00E36D5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Coordinated product strategy across a distributed community of developers, designers, and strategists to scope and build next-generation permissioned DAO </w:t>
      </w:r>
      <w:r w:rsidR="00646130">
        <w:rPr>
          <w:rFonts w:asciiTheme="minorHAnsi" w:hAnsiTheme="minorHAnsi" w:cstheme="minorHAnsi"/>
        </w:rPr>
        <w:t>creation and management platforms</w:t>
      </w:r>
      <w:r w:rsidRPr="00025AEF">
        <w:rPr>
          <w:rFonts w:asciiTheme="minorHAnsi" w:hAnsiTheme="minorHAnsi" w:cstheme="minorHAnsi"/>
        </w:rPr>
        <w:t>.</w:t>
      </w:r>
    </w:p>
    <w:p w14:paraId="0E6251D5" w14:textId="56BB21ED" w:rsidR="00A34CEA" w:rsidRPr="00025AEF" w:rsidRDefault="007D2AE2" w:rsidP="00646130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Co-developed DAO creation smart contracts for the DAOhaus v2 </w:t>
      </w:r>
      <w:r w:rsidR="00646130">
        <w:rPr>
          <w:rFonts w:asciiTheme="minorHAnsi" w:hAnsiTheme="minorHAnsi" w:cstheme="minorHAnsi"/>
        </w:rPr>
        <w:t>app with</w:t>
      </w:r>
      <w:r w:rsidRPr="00025AEF">
        <w:rPr>
          <w:rFonts w:asciiTheme="minorHAnsi" w:hAnsiTheme="minorHAnsi" w:cstheme="minorHAnsi"/>
        </w:rPr>
        <w:t xml:space="preserve"> over $400M in DAO activity</w:t>
      </w:r>
      <w:r w:rsidR="00646130">
        <w:rPr>
          <w:rFonts w:asciiTheme="minorHAnsi" w:hAnsiTheme="minorHAnsi" w:cstheme="minorHAnsi"/>
        </w:rPr>
        <w:t xml:space="preserve">. </w:t>
      </w:r>
    </w:p>
    <w:p w14:paraId="6C034924" w14:textId="7013FCD3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Created documentation, demos, and </w:t>
      </w:r>
      <w:r w:rsidRPr="00025AEF">
        <w:rPr>
          <w:rFonts w:asciiTheme="minorHAnsi" w:hAnsiTheme="minorHAnsi" w:cstheme="minorHAnsi"/>
        </w:rPr>
        <w:t xml:space="preserve">materials to drive </w:t>
      </w:r>
      <w:r w:rsidRPr="00025AEF">
        <w:rPr>
          <w:rFonts w:asciiTheme="minorHAnsi" w:hAnsiTheme="minorHAnsi" w:cstheme="minorHAnsi"/>
        </w:rPr>
        <w:t>adoption and communi</w:t>
      </w:r>
      <w:r w:rsidRPr="00025AEF">
        <w:rPr>
          <w:rFonts w:asciiTheme="minorHAnsi" w:hAnsiTheme="minorHAnsi" w:cstheme="minorHAnsi"/>
        </w:rPr>
        <w:t>ty growth.</w:t>
      </w:r>
    </w:p>
    <w:p w14:paraId="34C12E10" w14:textId="40E7C647" w:rsidR="00025AEF" w:rsidRPr="00025AEF" w:rsidRDefault="00025AEF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Contributed to the innovative $HAUS token economic and governance design. </w:t>
      </w:r>
    </w:p>
    <w:p w14:paraId="5519C99C" w14:textId="597B9AA6" w:rsidR="00A34CEA" w:rsidRPr="00025AEF" w:rsidRDefault="007D2AE2">
      <w:pPr>
        <w:spacing w:before="20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>Founder &amp; CEO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| </w:t>
      </w:r>
      <w:r w:rsidRPr="00025AEF">
        <w:rPr>
          <w:rFonts w:asciiTheme="minorHAnsi" w:hAnsiTheme="minorHAnsi" w:cstheme="minorHAnsi"/>
          <w:b/>
          <w:bCs/>
          <w:color w:val="2B5C8A"/>
          <w:sz w:val="22"/>
          <w:szCs w:val="22"/>
        </w:rPr>
        <w:t>Peeps Democracy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>, Remote</w:t>
      </w:r>
      <w:r w:rsidR="00025AEF"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&amp; New York, NY</w:t>
      </w:r>
    </w:p>
    <w:p w14:paraId="5958564A" w14:textId="77777777" w:rsidR="00A34CEA" w:rsidRPr="00025AEF" w:rsidRDefault="007D2AE2">
      <w:pPr>
        <w:spacing w:after="8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</w:rPr>
        <w:t xml:space="preserve">November 2018 — August 2021 (Spun out of </w:t>
      </w:r>
      <w:proofErr w:type="spellStart"/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</w:rPr>
        <w:t>ConsenSys</w:t>
      </w:r>
      <w:proofErr w:type="spellEnd"/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</w:rPr>
        <w:t>, Acquired by Opolis)</w:t>
      </w:r>
    </w:p>
    <w:p w14:paraId="2CF32EF3" w14:textId="7414E0F8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Founded and led a venture-backed startup building decentralized organization platforms, </w:t>
      </w:r>
      <w:r>
        <w:rPr>
          <w:rFonts w:asciiTheme="minorHAnsi" w:hAnsiTheme="minorHAnsi" w:cstheme="minorHAnsi"/>
        </w:rPr>
        <w:t xml:space="preserve">validating and </w:t>
      </w:r>
      <w:r w:rsidRPr="00025AEF">
        <w:rPr>
          <w:rFonts w:asciiTheme="minorHAnsi" w:hAnsiTheme="minorHAnsi" w:cstheme="minorHAnsi"/>
        </w:rPr>
        <w:t>rapidly iterating through three product ver</w:t>
      </w:r>
      <w:r w:rsidRPr="00025AEF">
        <w:rPr>
          <w:rFonts w:asciiTheme="minorHAnsi" w:hAnsiTheme="minorHAnsi" w:cstheme="minorHAnsi"/>
        </w:rPr>
        <w:t>sions in 20 months</w:t>
      </w:r>
      <w:r>
        <w:rPr>
          <w:rFonts w:asciiTheme="minorHAnsi" w:hAnsiTheme="minorHAnsi" w:cstheme="minorHAnsi"/>
        </w:rPr>
        <w:t xml:space="preserve"> as markets rapidly shifted</w:t>
      </w:r>
      <w:r w:rsidRPr="00025AEF">
        <w:rPr>
          <w:rFonts w:asciiTheme="minorHAnsi" w:hAnsiTheme="minorHAnsi" w:cstheme="minorHAnsi"/>
        </w:rPr>
        <w:t>.</w:t>
      </w:r>
    </w:p>
    <w:p w14:paraId="085CE07F" w14:textId="4DE3F024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Created Pool-Party, the first DAO platform to integrate D</w:t>
      </w:r>
      <w:bookmarkStart w:id="0" w:name="_GoBack"/>
      <w:bookmarkEnd w:id="0"/>
      <w:r w:rsidRPr="00025AEF">
        <w:rPr>
          <w:rFonts w:asciiTheme="minorHAnsi" w:hAnsiTheme="minorHAnsi" w:cstheme="minorHAnsi"/>
        </w:rPr>
        <w:t xml:space="preserve">AO smart contracts with a </w:t>
      </w:r>
      <w:r w:rsidR="00025AEF" w:rsidRPr="00025AEF">
        <w:rPr>
          <w:rFonts w:asciiTheme="minorHAnsi" w:hAnsiTheme="minorHAnsi" w:cstheme="minorHAnsi"/>
        </w:rPr>
        <w:t>decentralized</w:t>
      </w:r>
      <w:r w:rsidRPr="00025AEF">
        <w:rPr>
          <w:rFonts w:asciiTheme="minorHAnsi" w:hAnsiTheme="minorHAnsi" w:cstheme="minorHAnsi"/>
        </w:rPr>
        <w:t xml:space="preserve"> lending protocol on Ethereum, processing $150K+ across 6+ DAOs.</w:t>
      </w:r>
    </w:p>
    <w:p w14:paraId="6E1D0ECC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Raised ~$500K in venture funding and successfully negotiated the company's acquisiti</w:t>
      </w:r>
      <w:r w:rsidRPr="00025AEF">
        <w:rPr>
          <w:rFonts w:asciiTheme="minorHAnsi" w:hAnsiTheme="minorHAnsi" w:cstheme="minorHAnsi"/>
        </w:rPr>
        <w:t>on by Opolis, delivering a 2x return to investors.</w:t>
      </w:r>
    </w:p>
    <w:p w14:paraId="6BCD9DD2" w14:textId="09057F47" w:rsidR="00A34CEA" w:rsidRPr="00025AEF" w:rsidRDefault="007D2AE2">
      <w:pPr>
        <w:spacing w:before="20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>Corporate Associate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 | </w:t>
      </w:r>
      <w:r w:rsidRPr="00025AEF">
        <w:rPr>
          <w:rFonts w:asciiTheme="minorHAnsi" w:hAnsiTheme="minorHAnsi" w:cstheme="minorHAnsi"/>
          <w:b/>
          <w:bCs/>
          <w:color w:val="2B5C8A"/>
          <w:sz w:val="22"/>
          <w:szCs w:val="22"/>
        </w:rPr>
        <w:t>WilmerHale</w:t>
      </w:r>
      <w:r w:rsidRPr="00025AEF">
        <w:rPr>
          <w:rFonts w:asciiTheme="minorHAnsi" w:hAnsiTheme="minorHAnsi" w:cstheme="minorHAnsi"/>
          <w:color w:val="555555"/>
          <w:sz w:val="22"/>
          <w:szCs w:val="22"/>
        </w:rPr>
        <w:t xml:space="preserve">, </w:t>
      </w:r>
      <w:r w:rsidR="00025AEF" w:rsidRPr="00025AEF">
        <w:rPr>
          <w:rFonts w:asciiTheme="minorHAnsi" w:hAnsiTheme="minorHAnsi" w:cstheme="minorHAnsi"/>
          <w:color w:val="555555"/>
          <w:sz w:val="22"/>
          <w:szCs w:val="22"/>
        </w:rPr>
        <w:t>New York, NY</w:t>
      </w:r>
    </w:p>
    <w:p w14:paraId="4A2C68EA" w14:textId="77777777" w:rsidR="00A34CEA" w:rsidRPr="00025AEF" w:rsidRDefault="007D2AE2">
      <w:pPr>
        <w:spacing w:after="80"/>
        <w:rPr>
          <w:rFonts w:asciiTheme="minorHAnsi" w:hAnsiTheme="minorHAnsi" w:cstheme="minorHAnsi"/>
          <w:lang w:val="it-IT"/>
        </w:rPr>
      </w:pPr>
      <w:r w:rsidRPr="00025AEF">
        <w:rPr>
          <w:rFonts w:asciiTheme="minorHAnsi" w:hAnsiTheme="minorHAnsi" w:cstheme="minorHAnsi"/>
          <w:i/>
          <w:iCs/>
          <w:color w:val="555555"/>
          <w:sz w:val="20"/>
          <w:szCs w:val="20"/>
          <w:lang w:val="it-IT"/>
        </w:rPr>
        <w:t>2016 — 2018</w:t>
      </w:r>
    </w:p>
    <w:p w14:paraId="24C1BAF1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Advised technology startups and growth-stage companies on venture financing, licensing agreements, corporate governance, and M&amp;A transactions.</w:t>
      </w:r>
    </w:p>
    <w:p w14:paraId="372D728A" w14:textId="77777777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>Developed deep expertise in startup operations, cap table management, and regulatory compliance that directly informs product strategy in regulated and emerging technology sectors.</w:t>
      </w:r>
    </w:p>
    <w:p w14:paraId="658FDA71" w14:textId="77777777" w:rsidR="00A34CEA" w:rsidRPr="00025AEF" w:rsidRDefault="007D2AE2">
      <w:pPr>
        <w:pBdr>
          <w:bottom w:val="single" w:sz="6" w:space="4" w:color="2B5C8A"/>
        </w:pBdr>
        <w:spacing w:before="280" w:after="6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pacing w:val="80"/>
          <w:sz w:val="22"/>
          <w:szCs w:val="22"/>
        </w:rPr>
        <w:t>EDUCATION</w:t>
      </w:r>
    </w:p>
    <w:p w14:paraId="5ABC17BC" w14:textId="53C830FD" w:rsidR="00A34CEA" w:rsidRPr="00025AEF" w:rsidRDefault="007D2AE2">
      <w:pPr>
        <w:spacing w:before="120" w:after="2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 xml:space="preserve">Duke University School of </w:t>
      </w:r>
      <w:r w:rsidR="00025AEF" w:rsidRPr="00025AEF">
        <w:rPr>
          <w:rFonts w:asciiTheme="minorHAnsi" w:hAnsiTheme="minorHAnsi" w:cstheme="minorHAnsi"/>
          <w:b/>
          <w:bCs/>
          <w:sz w:val="22"/>
          <w:szCs w:val="22"/>
        </w:rPr>
        <w:t>Law</w:t>
      </w:r>
      <w:r w:rsidR="00025AEF" w:rsidRPr="00025AEF">
        <w:rPr>
          <w:rFonts w:asciiTheme="minorHAnsi" w:hAnsiTheme="minorHAnsi" w:cstheme="minorHAnsi"/>
          <w:color w:val="555555"/>
        </w:rPr>
        <w:t xml:space="preserve"> — Juris</w:t>
      </w:r>
      <w:r w:rsidRPr="00025AEF">
        <w:rPr>
          <w:rFonts w:asciiTheme="minorHAnsi" w:hAnsiTheme="minorHAnsi" w:cstheme="minorHAnsi"/>
          <w:color w:val="555555"/>
        </w:rPr>
        <w:t xml:space="preserve"> Doctor, Magna Cum Laude</w:t>
      </w:r>
    </w:p>
    <w:p w14:paraId="7CE77CB5" w14:textId="26CFBC80" w:rsidR="00A34CEA" w:rsidRPr="00025AEF" w:rsidRDefault="007D2AE2">
      <w:pPr>
        <w:spacing w:after="2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color w:val="555555"/>
          <w:sz w:val="20"/>
          <w:szCs w:val="20"/>
        </w:rPr>
        <w:t xml:space="preserve">Co-Founder, Duke Law Tech </w:t>
      </w:r>
      <w:r w:rsidR="00025AEF" w:rsidRPr="00025AEF">
        <w:rPr>
          <w:rFonts w:asciiTheme="minorHAnsi" w:hAnsiTheme="minorHAnsi" w:cstheme="minorHAnsi"/>
          <w:color w:val="555555"/>
          <w:sz w:val="20"/>
          <w:szCs w:val="20"/>
        </w:rPr>
        <w:t>Lab | Focus</w:t>
      </w:r>
      <w:r w:rsidRPr="00025AEF">
        <w:rPr>
          <w:rFonts w:asciiTheme="minorHAnsi" w:hAnsiTheme="minorHAnsi" w:cstheme="minorHAnsi"/>
          <w:color w:val="555555"/>
          <w:sz w:val="20"/>
          <w:szCs w:val="20"/>
        </w:rPr>
        <w:t>: Corporate &amp; Startup Law</w:t>
      </w:r>
    </w:p>
    <w:p w14:paraId="57A81DCB" w14:textId="2FC2C86B" w:rsidR="00A34CEA" w:rsidRPr="00025AEF" w:rsidRDefault="007D2AE2">
      <w:pPr>
        <w:spacing w:before="80" w:after="2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sz w:val="22"/>
          <w:szCs w:val="22"/>
        </w:rPr>
        <w:t xml:space="preserve">Davidson </w:t>
      </w:r>
      <w:r w:rsidR="00025AEF" w:rsidRPr="00025AEF">
        <w:rPr>
          <w:rFonts w:asciiTheme="minorHAnsi" w:hAnsiTheme="minorHAnsi" w:cstheme="minorHAnsi"/>
          <w:b/>
          <w:bCs/>
          <w:sz w:val="22"/>
          <w:szCs w:val="22"/>
        </w:rPr>
        <w:t>College</w:t>
      </w:r>
      <w:r w:rsidR="00025AEF" w:rsidRPr="00025AEF">
        <w:rPr>
          <w:rFonts w:asciiTheme="minorHAnsi" w:hAnsiTheme="minorHAnsi" w:cstheme="minorHAnsi"/>
          <w:color w:val="555555"/>
        </w:rPr>
        <w:t xml:space="preserve"> — Bachelor</w:t>
      </w:r>
      <w:r w:rsidRPr="00025AEF">
        <w:rPr>
          <w:rFonts w:asciiTheme="minorHAnsi" w:hAnsiTheme="minorHAnsi" w:cstheme="minorHAnsi"/>
          <w:color w:val="555555"/>
        </w:rPr>
        <w:t xml:space="preserve"> of Arts</w:t>
      </w:r>
    </w:p>
    <w:p w14:paraId="678BE044" w14:textId="77777777" w:rsidR="00A34CEA" w:rsidRPr="00025AEF" w:rsidRDefault="007D2AE2">
      <w:pPr>
        <w:spacing w:after="12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color w:val="555555"/>
          <w:sz w:val="20"/>
          <w:szCs w:val="20"/>
        </w:rPr>
        <w:t>Honors Thesis in Religion &amp; Literature</w:t>
      </w:r>
    </w:p>
    <w:p w14:paraId="7C2783A4" w14:textId="77777777" w:rsidR="00A34CEA" w:rsidRPr="00025AEF" w:rsidRDefault="007D2AE2">
      <w:pPr>
        <w:pBdr>
          <w:bottom w:val="single" w:sz="6" w:space="4" w:color="2B5C8A"/>
        </w:pBdr>
        <w:spacing w:before="280" w:after="6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  <w:b/>
          <w:bCs/>
          <w:color w:val="2B5C8A"/>
          <w:spacing w:val="80"/>
          <w:sz w:val="22"/>
          <w:szCs w:val="22"/>
        </w:rPr>
        <w:t>BOARD &amp; COMMUNITY LEADERSHIP</w:t>
      </w:r>
    </w:p>
    <w:p w14:paraId="12F21CD9" w14:textId="45F41A4F" w:rsidR="00A34CEA" w:rsidRPr="00025AEF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ETHDenver Board Member (2025 — Present) — </w:t>
      </w:r>
      <w:r w:rsidR="00025AEF" w:rsidRPr="00025AEF">
        <w:rPr>
          <w:rFonts w:asciiTheme="minorHAnsi" w:hAnsiTheme="minorHAnsi" w:cstheme="minorHAnsi"/>
        </w:rPr>
        <w:t>Active board member on the cooperative that puts on the</w:t>
      </w:r>
      <w:r w:rsidRPr="00025AEF">
        <w:rPr>
          <w:rFonts w:asciiTheme="minorHAnsi" w:hAnsiTheme="minorHAnsi" w:cstheme="minorHAnsi"/>
        </w:rPr>
        <w:t xml:space="preserve"> world's largest Web3 hac</w:t>
      </w:r>
      <w:r w:rsidRPr="00025AEF">
        <w:rPr>
          <w:rFonts w:asciiTheme="minorHAnsi" w:hAnsiTheme="minorHAnsi" w:cstheme="minorHAnsi"/>
        </w:rPr>
        <w:t>kathon and innovation festival.</w:t>
      </w:r>
    </w:p>
    <w:p w14:paraId="6D496475" w14:textId="232FA4ED" w:rsidR="00A34CEA" w:rsidRDefault="007D2AE2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 w:rsidRPr="00025AEF">
        <w:rPr>
          <w:rFonts w:asciiTheme="minorHAnsi" w:hAnsiTheme="minorHAnsi" w:cstheme="minorHAnsi"/>
        </w:rPr>
        <w:t xml:space="preserve">Hillsborough Historic District Commissioner (2025) — </w:t>
      </w:r>
      <w:r w:rsidR="00025AEF" w:rsidRPr="00025AEF">
        <w:rPr>
          <w:rFonts w:asciiTheme="minorHAnsi" w:hAnsiTheme="minorHAnsi" w:cstheme="minorHAnsi"/>
        </w:rPr>
        <w:t>Historic</w:t>
      </w:r>
      <w:r w:rsidRPr="00025AEF">
        <w:rPr>
          <w:rFonts w:asciiTheme="minorHAnsi" w:hAnsiTheme="minorHAnsi" w:cstheme="minorHAnsi"/>
        </w:rPr>
        <w:t xml:space="preserve"> preservation oversight </w:t>
      </w:r>
      <w:r w:rsidR="00025AEF" w:rsidRPr="00025AEF">
        <w:rPr>
          <w:rFonts w:asciiTheme="minorHAnsi" w:hAnsiTheme="minorHAnsi" w:cstheme="minorHAnsi"/>
        </w:rPr>
        <w:t>the Hillsborough Historic District</w:t>
      </w:r>
      <w:r w:rsidRPr="00025AEF">
        <w:rPr>
          <w:rFonts w:asciiTheme="minorHAnsi" w:hAnsiTheme="minorHAnsi" w:cstheme="minorHAnsi"/>
        </w:rPr>
        <w:t>.</w:t>
      </w:r>
    </w:p>
    <w:p w14:paraId="75D6D191" w14:textId="0CE5D6F9" w:rsidR="00E36D5C" w:rsidRPr="00025AEF" w:rsidRDefault="00E36D5C">
      <w:pPr>
        <w:pStyle w:val="ListParagraph"/>
        <w:numPr>
          <w:ilvl w:val="0"/>
          <w:numId w:val="2"/>
        </w:numPr>
        <w:spacing w:before="40" w:after="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Duke Law Tech Labs (2016-2021) – Co-founded a pre-accelerator for legal tech founders, several of which went on to raise successful seed and Series A rounds or find exits. </w:t>
      </w:r>
    </w:p>
    <w:sectPr w:rsidR="00E36D5C" w:rsidRPr="00025AEF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0C0FCB"/>
    <w:multiLevelType w:val="hybridMultilevel"/>
    <w:tmpl w:val="1A78DE60"/>
    <w:lvl w:ilvl="0" w:tplc="8AEE421C">
      <w:start w:val="1"/>
      <w:numFmt w:val="bullet"/>
      <w:lvlText w:val="▪"/>
      <w:lvlJc w:val="left"/>
      <w:pPr>
        <w:ind w:left="540" w:hanging="270"/>
      </w:pPr>
      <w:rPr>
        <w:rFonts w:ascii="Arial" w:eastAsia="Arial" w:hAnsi="Arial" w:cs="Arial"/>
        <w:color w:val="2B5C8A"/>
        <w:sz w:val="18"/>
        <w:szCs w:val="18"/>
      </w:rPr>
    </w:lvl>
    <w:lvl w:ilvl="1" w:tplc="B35EA33C">
      <w:numFmt w:val="decimal"/>
      <w:lvlText w:val=""/>
      <w:lvlJc w:val="left"/>
    </w:lvl>
    <w:lvl w:ilvl="2" w:tplc="BFD4BB1C">
      <w:numFmt w:val="decimal"/>
      <w:lvlText w:val=""/>
      <w:lvlJc w:val="left"/>
    </w:lvl>
    <w:lvl w:ilvl="3" w:tplc="ABB8434E">
      <w:numFmt w:val="decimal"/>
      <w:lvlText w:val=""/>
      <w:lvlJc w:val="left"/>
    </w:lvl>
    <w:lvl w:ilvl="4" w:tplc="826CEDB6">
      <w:numFmt w:val="decimal"/>
      <w:lvlText w:val=""/>
      <w:lvlJc w:val="left"/>
    </w:lvl>
    <w:lvl w:ilvl="5" w:tplc="16901686">
      <w:numFmt w:val="decimal"/>
      <w:lvlText w:val=""/>
      <w:lvlJc w:val="left"/>
    </w:lvl>
    <w:lvl w:ilvl="6" w:tplc="67B020FC">
      <w:numFmt w:val="decimal"/>
      <w:lvlText w:val=""/>
      <w:lvlJc w:val="left"/>
    </w:lvl>
    <w:lvl w:ilvl="7" w:tplc="BE9A97E6">
      <w:numFmt w:val="decimal"/>
      <w:lvlText w:val=""/>
      <w:lvlJc w:val="left"/>
    </w:lvl>
    <w:lvl w:ilvl="8" w:tplc="F51851D0">
      <w:numFmt w:val="decimal"/>
      <w:lvlText w:val=""/>
      <w:lvlJc w:val="left"/>
    </w:lvl>
  </w:abstractNum>
  <w:abstractNum w:abstractNumId="1" w15:restartNumberingAfterBreak="0">
    <w:nsid w:val="39896F5E"/>
    <w:multiLevelType w:val="hybridMultilevel"/>
    <w:tmpl w:val="64709558"/>
    <w:lvl w:ilvl="0" w:tplc="CD445526">
      <w:start w:val="1"/>
      <w:numFmt w:val="bullet"/>
      <w:lvlText w:val="●"/>
      <w:lvlJc w:val="left"/>
      <w:pPr>
        <w:ind w:left="720" w:hanging="360"/>
      </w:pPr>
    </w:lvl>
    <w:lvl w:ilvl="1" w:tplc="04C2FB3A">
      <w:start w:val="1"/>
      <w:numFmt w:val="bullet"/>
      <w:lvlText w:val="○"/>
      <w:lvlJc w:val="left"/>
      <w:pPr>
        <w:ind w:left="1440" w:hanging="360"/>
      </w:pPr>
    </w:lvl>
    <w:lvl w:ilvl="2" w:tplc="ADF061C2">
      <w:start w:val="1"/>
      <w:numFmt w:val="bullet"/>
      <w:lvlText w:val="■"/>
      <w:lvlJc w:val="left"/>
      <w:pPr>
        <w:ind w:left="2160" w:hanging="360"/>
      </w:pPr>
    </w:lvl>
    <w:lvl w:ilvl="3" w:tplc="C5A85196">
      <w:start w:val="1"/>
      <w:numFmt w:val="bullet"/>
      <w:lvlText w:val="●"/>
      <w:lvlJc w:val="left"/>
      <w:pPr>
        <w:ind w:left="2880" w:hanging="360"/>
      </w:pPr>
    </w:lvl>
    <w:lvl w:ilvl="4" w:tplc="45A2E2CE">
      <w:start w:val="1"/>
      <w:numFmt w:val="bullet"/>
      <w:lvlText w:val="○"/>
      <w:lvlJc w:val="left"/>
      <w:pPr>
        <w:ind w:left="3600" w:hanging="360"/>
      </w:pPr>
    </w:lvl>
    <w:lvl w:ilvl="5" w:tplc="96BC1960">
      <w:start w:val="1"/>
      <w:numFmt w:val="bullet"/>
      <w:lvlText w:val="■"/>
      <w:lvlJc w:val="left"/>
      <w:pPr>
        <w:ind w:left="4320" w:hanging="360"/>
      </w:pPr>
    </w:lvl>
    <w:lvl w:ilvl="6" w:tplc="F1B42850">
      <w:start w:val="1"/>
      <w:numFmt w:val="bullet"/>
      <w:lvlText w:val="●"/>
      <w:lvlJc w:val="left"/>
      <w:pPr>
        <w:ind w:left="5040" w:hanging="360"/>
      </w:pPr>
    </w:lvl>
    <w:lvl w:ilvl="7" w:tplc="C75A7AA8">
      <w:start w:val="1"/>
      <w:numFmt w:val="bullet"/>
      <w:lvlText w:val="●"/>
      <w:lvlJc w:val="left"/>
      <w:pPr>
        <w:ind w:left="5760" w:hanging="360"/>
      </w:pPr>
    </w:lvl>
    <w:lvl w:ilvl="8" w:tplc="DB96C7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CEA"/>
    <w:rsid w:val="00025AEF"/>
    <w:rsid w:val="000C5594"/>
    <w:rsid w:val="0033596A"/>
    <w:rsid w:val="00646130"/>
    <w:rsid w:val="007631F1"/>
    <w:rsid w:val="007D2AE2"/>
    <w:rsid w:val="009022A7"/>
    <w:rsid w:val="00A34CEA"/>
    <w:rsid w:val="00B929A9"/>
    <w:rsid w:val="00D14756"/>
    <w:rsid w:val="00E3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075B0"/>
  <w15:docId w15:val="{A1D48A14-D297-A54D-9465-29E9744F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swarren12" TargetMode="External"/><Relationship Id="rId5" Type="http://schemas.openxmlformats.org/officeDocument/2006/relationships/hyperlink" Target="https://linkedin.com/in/bill-warren-314420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8</cp:revision>
  <dcterms:created xsi:type="dcterms:W3CDTF">2026-02-09T17:19:00Z</dcterms:created>
  <dcterms:modified xsi:type="dcterms:W3CDTF">2026-02-26T20:28:00Z</dcterms:modified>
</cp:coreProperties>
</file>