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新发</w:t>
      </w:r>
    </w:p>
    <w:p>
      <w:pPr>
        <w:jc w:val="center"/>
        <w:spacing w:before="3402"/>
      </w:pPr>
      <w:r>
        <w:rPr>
          <w:rFonts w:ascii="SimHei" w:hAnsi="SimHei" w:eastAsia="SimHei"/>
          <w:b w:val="0"/>
          <w:i w:val="0"/>
          <w:color w:val="000000"/>
          <w:sz w:val="60"/>
          <w:u w:val="none"/>
        </w:rPr>
        <w:t>等保</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北京新发智信科技有限责任公司</w:t>
      </w:r>
      <w:r>
        <w:tab/>
      </w:r>
      <w:r>
        <w:rPr>
          <w:color w:val="999999"/>
        </w:rPr>
        <w:t>...</w:t>
      </w:r>
    </w:p>
    <w:p>
      <w:pPr>
        <w:ind w:left="227"/>
      </w:pPr>
      <w:r>
        <w:t>科协系统等保三级安全建设</w:t>
      </w:r>
      <w:r>
        <w:tab/>
      </w:r>
      <w:r>
        <w:rPr>
          <w:color w:val="999999"/>
        </w:rPr>
        <w:t>...</w:t>
      </w:r>
    </w:p>
    <w:p>
      <w:pPr>
        <w:ind w:left="454"/>
      </w:pPr>
      <w:r>
        <w:t>整</w:t>
      </w:r>
      <w:r>
        <w:tab/>
      </w:r>
      <w:r>
        <w:rPr>
          <w:color w:val="999999"/>
        </w:rPr>
        <w:t>...</w:t>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Song Ti"/>
          <w:b w:val="0"/>
          <w:i w:val="0"/>
          <w:color w:val="000000"/>
          <w:sz w:val="24"/>
          <w:u w:val="none"/>
        </w:rPr>
        <w:t>北京新发智信科技有限责任公司</w:t>
      </w:r>
    </w:p>
    <w:p>
      <w:pPr>
        <w:pStyle w:val="Heading2"/>
        <w:jc w:val="left"/>
        <w:spacing w:before="0" w:after="0" w:line="360" w:lineRule="auto"/>
      </w:pPr>
      <w:r>
        <w:rPr>
          <w:rFonts w:ascii="Times New Roman" w:hAnsi="Times New Roman" w:eastAsia="Song Ti"/>
          <w:b w:val="0"/>
          <w:i w:val="0"/>
          <w:color w:val="000000"/>
          <w:sz w:val="24"/>
          <w:u w:val="none"/>
        </w:rPr>
        <w:t>科协系统等保三级安全建设</w:t>
      </w:r>
    </w:p>
    <w:p>
      <w:pPr>
        <w:pStyle w:val="Heading3"/>
        <w:jc w:val="left"/>
        <w:spacing w:before="0" w:after="0" w:line="360" w:lineRule="auto"/>
      </w:pPr>
      <w:r>
        <w:rPr>
          <w:rFonts w:ascii="Times New Roman" w:hAnsi="Times New Roman" w:eastAsia="Song Ti"/>
          <w:b w:val="0"/>
          <w:i w:val="0"/>
          <w:color w:val="000000"/>
          <w:sz w:val="24"/>
          <w:u w:val="none"/>
        </w:rPr>
        <w:t>整</w:t>
      </w:r>
    </w:p>
    <w:p>
      <w:pPr>
        <w:pStyle w:val="Heading4"/>
        <w:jc w:val="left"/>
        <w:spacing w:before="0" w:after="0" w:line="360" w:lineRule="auto"/>
      </w:pPr>
      <w:r>
        <w:rPr>
          <w:rFonts w:ascii="Times New Roman" w:hAnsi="Times New Roman" w:eastAsia="Song Ti"/>
          <w:b w:val="0"/>
          <w:i w:val="0"/>
          <w:color w:val="000000"/>
          <w:sz w:val="24"/>
          <w:u w:val="none"/>
        </w:rPr>
        <w:t>改</w:t>
      </w:r>
    </w:p>
    <w:p>
      <w:pPr>
        <w:pStyle w:val="Heading4"/>
        <w:jc w:val="left"/>
        <w:spacing w:before="0" w:after="0" w:line="360" w:lineRule="auto"/>
      </w:pPr>
      <w:r>
        <w:rPr>
          <w:rFonts w:ascii="Times New Roman" w:hAnsi="Times New Roman" w:eastAsia="Song Ti"/>
          <w:b w:val="0"/>
          <w:i w:val="0"/>
          <w:color w:val="000000"/>
          <w:sz w:val="24"/>
          <w:u w:val="none"/>
        </w:rPr>
        <w:t>方</w:t>
      </w:r>
    </w:p>
    <w:p>
      <w:pPr>
        <w:pStyle w:val="Heading4"/>
        <w:jc w:val="left"/>
        <w:spacing w:before="0" w:after="0" w:line="360" w:lineRule="auto"/>
      </w:pPr>
      <w:r>
        <w:rPr>
          <w:rFonts w:ascii="Times New Roman" w:hAnsi="Times New Roman" w:eastAsia="Song Ti"/>
          <w:b w:val="0"/>
          <w:i w:val="0"/>
          <w:color w:val="000000"/>
          <w:sz w:val="24"/>
          <w:u w:val="none"/>
        </w:rPr>
        <w:t>案</w:t>
      </w:r>
    </w:p>
    <w:p>
      <w:pPr>
        <w:pStyle w:val="Heading4"/>
        <w:jc w:val="left"/>
        <w:spacing w:before="0" w:after="0" w:line="360" w:lineRule="auto"/>
      </w:pPr>
      <w:r>
        <w:rPr>
          <w:rFonts w:ascii="Times New Roman" w:hAnsi="Times New Roman" w:eastAsia="Song Ti"/>
          <w:b w:val="0"/>
          <w:i w:val="0"/>
          <w:color w:val="000000"/>
          <w:sz w:val="24"/>
          <w:u w:val="none"/>
        </w:rPr>
        <w:t>北京昱华源码科技有限公司</w:t>
      </w:r>
    </w:p>
    <w:p>
      <w:pPr>
        <w:pStyle w:val="Heading4"/>
        <w:jc w:val="left"/>
        <w:spacing w:before="0" w:after="0" w:line="360" w:lineRule="auto"/>
      </w:pPr>
      <w:r>
        <w:rPr>
          <w:rFonts w:ascii="Times New Roman" w:hAnsi="Times New Roman" w:eastAsia="Song Ti"/>
          <w:b w:val="0"/>
          <w:i w:val="0"/>
          <w:color w:val="000000"/>
          <w:sz w:val="24"/>
          <w:u w:val="none"/>
        </w:rPr>
        <w:t>国家计算机网络与信息安全管理中心</w:t>
      </w:r>
    </w:p>
    <w:p>
      <w:pPr>
        <w:pStyle w:val="Heading4"/>
        <w:jc w:val="left"/>
        <w:spacing w:before="0" w:after="0" w:line="360" w:lineRule="auto"/>
      </w:pPr>
      <w:r>
        <w:rPr>
          <w:rFonts w:ascii="Times New Roman" w:hAnsi="Times New Roman" w:eastAsia="Song Ti"/>
          <w:b w:val="0"/>
          <w:i w:val="0"/>
          <w:color w:val="000000"/>
          <w:sz w:val="24"/>
          <w:u w:val="none"/>
        </w:rPr>
        <w:t>2020年8月</w:t>
      </w:r>
    </w:p>
    <w:p>
      <w:pPr>
        <w:pStyle w:val="Heading1"/>
        <w:jc w:val="left"/>
        <w:spacing w:before="0" w:after="0" w:line="360" w:lineRule="auto"/>
      </w:pPr>
      <w:r>
        <w:rPr>
          <w:rFonts w:ascii="Times New Roman" w:hAnsi="Times New Roman" w:eastAsia="Song Ti"/>
          <w:b w:val="0"/>
          <w:i w:val="0"/>
          <w:color w:val="000000"/>
          <w:sz w:val="24"/>
          <w:u w:val="none"/>
        </w:rPr>
        <w:t>项目概述</w:t>
      </w:r>
    </w:p>
    <w:p>
      <w:pPr>
        <w:pStyle w:val="Heading2"/>
        <w:jc w:val="left"/>
        <w:spacing w:before="0" w:after="0" w:line="360" w:lineRule="auto"/>
      </w:pPr>
      <w:r>
        <w:rPr>
          <w:rFonts w:ascii="Times New Roman" w:hAnsi="Times New Roman" w:eastAsia="Song Ti"/>
          <w:b w:val="0"/>
          <w:i w:val="0"/>
          <w:color w:val="000000"/>
          <w:sz w:val="24"/>
          <w:u w:val="none"/>
        </w:rPr>
        <w:t>项目建设背景</w:t>
      </w:r>
    </w:p>
    <w:p>
      <w:pPr>
        <w:ind w:firstLineChars="200"/>
        <w:spacing w:before="0" w:after="0" w:line="360" w:lineRule="auto"/>
      </w:pPr>
      <w:r>
        <w:rPr>
          <w:rFonts w:ascii="Times New Roman" w:hAnsi="Times New Roman" w:eastAsia="Song Ti"/>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Song Ti"/>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Song Ti"/>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Song Ti"/>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Song Ti"/>
          <w:b w:val="0"/>
          <w:i w:val="0"/>
          <w:color w:val="000000"/>
          <w:sz w:val="24"/>
          <w:u w:val="none"/>
        </w:rPr>
        <w:t>项目建设目标</w:t>
      </w:r>
    </w:p>
    <w:p>
      <w:pPr>
        <w:ind w:firstLineChars="200"/>
        <w:spacing w:before="0" w:after="0" w:line="360" w:lineRule="auto"/>
      </w:pPr>
      <w:r>
        <w:rPr>
          <w:rFonts w:ascii="Times New Roman" w:hAnsi="Times New Roman" w:eastAsia="Song Ti"/>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Song Ti"/>
          <w:b w:val="0"/>
          <w:i w:val="0"/>
          <w:color w:val="000000"/>
          <w:sz w:val="24"/>
          <w:u w:val="none"/>
        </w:rPr>
        <w:t>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Song Ti"/>
          <w:b w:val="0"/>
          <w:i w:val="0"/>
          <w:color w:val="000000"/>
          <w:sz w:val="24"/>
          <w:u w:val="none"/>
        </w:rPr>
        <w:t>安全整改原则</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Song Ti"/>
          <w:b w:val="0"/>
          <w:i w:val="0"/>
          <w:color w:val="000000"/>
          <w:sz w:val="24"/>
          <w:u w:val="none"/>
        </w:rPr>
        <w:t>系统现状</w:t>
      </w:r>
    </w:p>
    <w:p>
      <w:pPr>
        <w:pStyle w:val="Heading2"/>
        <w:jc w:val="left"/>
        <w:spacing w:before="0" w:after="0" w:line="360" w:lineRule="auto"/>
      </w:pPr>
      <w:r>
        <w:rPr>
          <w:rFonts w:ascii="Times New Roman" w:hAnsi="Times New Roman" w:eastAsia="Song Ti"/>
          <w:b w:val="0"/>
          <w:i w:val="0"/>
          <w:color w:val="000000"/>
          <w:sz w:val="24"/>
          <w:u w:val="none"/>
        </w:rPr>
        <w:t>系统定级情况说明</w:t>
      </w:r>
    </w:p>
    <w:p>
      <w:pPr>
        <w:ind w:firstLineChars="200"/>
        <w:spacing w:before="0" w:after="0" w:line="360" w:lineRule="auto"/>
      </w:pPr>
      <w:r>
        <w:rPr>
          <w:rFonts w:ascii="Times New Roman" w:hAnsi="Times New Roman" w:eastAsia="Song Ti"/>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Song Ti"/>
          <w:b w:val="0"/>
          <w:i w:val="0"/>
          <w:color w:val="000000"/>
          <w:sz w:val="24"/>
          <w:u w:val="none"/>
        </w:rPr>
        <w:t>现有网络拓扑</w:t>
      </w:r>
    </w:p>
    <w:p>
      <w:pPr>
        <w:pStyle w:val="Heading2"/>
        <w:jc w:val="left"/>
        <w:spacing w:before="0" w:after="0" w:line="360" w:lineRule="auto"/>
      </w:pPr>
      <w:r>
        <w:rPr>
          <w:rFonts w:ascii="Times New Roman" w:hAnsi="Times New Roman" w:eastAsia="Song Ti"/>
          <w:b w:val="0"/>
          <w:i w:val="0"/>
          <w:color w:val="000000"/>
          <w:sz w:val="24"/>
          <w:u w:val="none"/>
        </w:rPr>
        <w:t>安全现状说明</w:t>
      </w:r>
    </w:p>
    <w:p>
      <w:pPr>
        <w:ind w:firstLineChars="200"/>
        <w:spacing w:before="0" w:after="0" w:line="360" w:lineRule="auto"/>
      </w:pPr>
      <w:r>
        <w:rPr>
          <w:rFonts w:ascii="Times New Roman" w:hAnsi="Times New Roman" w:eastAsia="Song Ti"/>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Song Ti"/>
          <w:b w:val="0"/>
          <w:i w:val="0"/>
          <w:color w:val="000000"/>
          <w:sz w:val="24"/>
          <w:u w:val="none"/>
        </w:rPr>
        <w:t>差距分析</w:t>
      </w:r>
    </w:p>
    <w:p>
      <w:pPr>
        <w:ind w:firstLineChars="200"/>
        <w:spacing w:before="0" w:after="0" w:line="360" w:lineRule="auto"/>
      </w:pPr>
      <w:r>
        <w:rPr>
          <w:rFonts w:ascii="Times New Roman" w:hAnsi="Times New Roman" w:eastAsia="Song Ti"/>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Song Ti"/>
          <w:b w:val="0"/>
          <w:i w:val="0"/>
          <w:color w:val="000000"/>
          <w:sz w:val="24"/>
          <w:u w:val="none"/>
        </w:rPr>
        <w:t>安全需求分析</w:t>
      </w:r>
    </w:p>
    <w:p>
      <w:pPr>
        <w:pStyle w:val="Heading2"/>
        <w:jc w:val="left"/>
        <w:spacing w:before="0" w:after="0" w:line="360" w:lineRule="auto"/>
      </w:pPr>
      <w:r>
        <w:rPr>
          <w:rFonts w:ascii="Times New Roman" w:hAnsi="Times New Roman" w:eastAsia="Song Ti"/>
          <w:b w:val="0"/>
          <w:i w:val="0"/>
          <w:color w:val="000000"/>
          <w:sz w:val="24"/>
          <w:u w:val="none"/>
        </w:rPr>
        <w:t>安全计算环境需求分析</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Song Ti"/>
          <w:b w:val="0"/>
          <w:i w:val="0"/>
          <w:color w:val="000000"/>
          <w:sz w:val="24"/>
          <w:u w:val="none"/>
        </w:rPr>
        <w:t>安全区域边界需求分析</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Song Ti"/>
          <w:b w:val="0"/>
          <w:i w:val="0"/>
          <w:color w:val="000000"/>
          <w:sz w:val="24"/>
          <w:u w:val="none"/>
        </w:rPr>
        <w:t>安全通信网络需求分析</w:t>
      </w:r>
    </w:p>
    <w:p>
      <w:pPr>
        <w:ind w:firstLineChars="200"/>
        <w:spacing w:before="0" w:after="0" w:line="360" w:lineRule="auto"/>
      </w:pPr>
      <w:r>
        <w:rPr>
          <w:rFonts w:ascii="Times New Roman" w:hAnsi="Times New Roman" w:eastAsia="Song Ti"/>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Song Ti"/>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Song Ti"/>
          <w:b w:val="0"/>
          <w:i w:val="0"/>
          <w:color w:val="000000"/>
          <w:sz w:val="24"/>
          <w:u w:val="none"/>
        </w:rPr>
        <w:t>安全管理中心需求分析</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Song Ti"/>
          <w:b w:val="0"/>
          <w:i w:val="0"/>
          <w:color w:val="000000"/>
          <w:sz w:val="24"/>
          <w:u w:val="none"/>
        </w:rPr>
        <w:t>方案设计</w:t>
      </w:r>
    </w:p>
    <w:p>
      <w:pPr>
        <w:pStyle w:val="Heading2"/>
        <w:jc w:val="left"/>
        <w:spacing w:before="0" w:after="0" w:line="360" w:lineRule="auto"/>
      </w:pPr>
      <w:r>
        <w:rPr>
          <w:rFonts w:ascii="Times New Roman" w:hAnsi="Times New Roman" w:eastAsia="Song Ti"/>
          <w:b w:val="0"/>
          <w:i w:val="0"/>
          <w:color w:val="000000"/>
          <w:sz w:val="24"/>
          <w:u w:val="none"/>
        </w:rPr>
        <w:t>总体方案概述</w:t>
      </w:r>
    </w:p>
    <w:p>
      <w:pPr>
        <w:ind w:firstLineChars="200"/>
        <w:spacing w:before="0" w:after="0" w:line="360" w:lineRule="auto"/>
      </w:pPr>
      <w:r>
        <w:rPr>
          <w:rFonts w:ascii="Times New Roman" w:hAnsi="Times New Roman" w:eastAsia="Song Ti"/>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Song Ti"/>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Song Ti"/>
          <w:b w:val="0"/>
          <w:i w:val="0"/>
          <w:color w:val="000000"/>
          <w:sz w:val="24"/>
          <w:u w:val="none"/>
        </w:rPr>
        <w:t>架构设计</w:t>
      </w:r>
    </w:p>
    <w:p>
      <w:pPr>
        <w:pStyle w:val="Heading2"/>
        <w:jc w:val="left"/>
        <w:spacing w:before="0" w:after="0" w:line="360" w:lineRule="auto"/>
      </w:pPr>
      <w:r>
        <w:rPr>
          <w:rFonts w:ascii="Times New Roman" w:hAnsi="Times New Roman" w:eastAsia="Song Ti"/>
          <w:b w:val="0"/>
          <w:i w:val="0"/>
          <w:color w:val="000000"/>
          <w:sz w:val="24"/>
          <w:u w:val="none"/>
        </w:rPr>
        <w:t>方案特性</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Song Ti"/>
          <w:b w:val="0"/>
          <w:i w:val="0"/>
          <w:color w:val="000000"/>
          <w:sz w:val="24"/>
          <w:u w:val="none"/>
        </w:rPr>
        <w:t>实施规划</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Song Ti"/>
          <w:b w:val="0"/>
          <w:i w:val="0"/>
          <w:color w:val="000000"/>
          <w:sz w:val="24"/>
          <w:u w:val="none"/>
        </w:rPr>
        <w:t>详细方案设计技术部分</w:t>
      </w:r>
    </w:p>
    <w:p>
      <w:pPr>
        <w:ind w:firstLineChars="200"/>
        <w:spacing w:before="0" w:after="0" w:line="360" w:lineRule="auto"/>
      </w:pPr>
      <w:r>
        <w:rPr>
          <w:rFonts w:ascii="Times New Roman" w:hAnsi="Times New Roman" w:eastAsia="Song Ti"/>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Song Ti"/>
          <w:b w:val="0"/>
          <w:i w:val="0"/>
          <w:color w:val="000000"/>
          <w:sz w:val="24"/>
          <w:u w:val="none"/>
        </w:rPr>
        <w:t>安全计算环境设计</w:t>
      </w:r>
    </w:p>
    <w:p>
      <w:pPr>
        <w:ind w:firstLineChars="200"/>
        <w:spacing w:before="0" w:after="0" w:line="360" w:lineRule="auto"/>
      </w:pPr>
      <w:r>
        <w:rPr>
          <w:rFonts w:ascii="Times New Roman" w:hAnsi="Times New Roman" w:eastAsia="Song Ti"/>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Song Ti"/>
          <w:b w:val="0"/>
          <w:i w:val="0"/>
          <w:color w:val="000000"/>
          <w:sz w:val="24"/>
          <w:u w:val="none"/>
        </w:rPr>
        <w:t>机房安全设计</w:t>
      </w:r>
    </w:p>
    <w:p>
      <w:pPr>
        <w:ind w:firstLineChars="200"/>
        <w:spacing w:before="0" w:after="0" w:line="360" w:lineRule="auto"/>
      </w:pPr>
      <w:r>
        <w:rPr>
          <w:rFonts w:ascii="Times New Roman" w:hAnsi="Times New Roman" w:eastAsia="Song Ti"/>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Song Ti"/>
          <w:b w:val="0"/>
          <w:i w:val="0"/>
          <w:color w:val="000000"/>
          <w:sz w:val="24"/>
          <w:u w:val="none"/>
        </w:rPr>
        <w:t>主机防病毒设计</w:t>
      </w:r>
    </w:p>
    <w:p>
      <w:pPr>
        <w:ind w:firstLineChars="200"/>
        <w:spacing w:before="0" w:after="0" w:line="360" w:lineRule="auto"/>
      </w:pPr>
      <w:r>
        <w:rPr>
          <w:rFonts w:ascii="Times New Roman" w:hAnsi="Times New Roman" w:eastAsia="Song Ti"/>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Song Ti"/>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Song Ti"/>
          <w:b w:val="0"/>
          <w:i w:val="0"/>
          <w:color w:val="000000"/>
          <w:sz w:val="24"/>
          <w:u w:val="none"/>
        </w:rPr>
        <w:t>主机安全加固</w:t>
      </w:r>
    </w:p>
    <w:p>
      <w:pPr>
        <w:ind w:firstLineChars="200"/>
        <w:spacing w:before="0" w:after="0" w:line="360" w:lineRule="auto"/>
      </w:pPr>
      <w:r>
        <w:rPr>
          <w:rFonts w:ascii="Times New Roman" w:hAnsi="Times New Roman" w:eastAsia="Song Ti"/>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Song Ti"/>
          <w:b w:val="0"/>
          <w:i w:val="0"/>
          <w:color w:val="000000"/>
          <w:sz w:val="24"/>
          <w:u w:val="none"/>
        </w:rPr>
        <w:t>数据库安全审计</w:t>
      </w:r>
    </w:p>
    <w:p>
      <w:pPr>
        <w:ind w:firstLineChars="200"/>
        <w:spacing w:before="0" w:after="0" w:line="360" w:lineRule="auto"/>
      </w:pPr>
      <w:r>
        <w:rPr>
          <w:rFonts w:ascii="Times New Roman" w:hAnsi="Times New Roman" w:eastAsia="Song Ti"/>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Song Ti"/>
          <w:b w:val="0"/>
          <w:i w:val="0"/>
          <w:color w:val="000000"/>
          <w:sz w:val="24"/>
          <w:u w:val="none"/>
        </w:rPr>
        <w:t>运维堡垒主机</w:t>
      </w:r>
    </w:p>
    <w:p>
      <w:pPr>
        <w:ind w:firstLineChars="200"/>
        <w:spacing w:before="0" w:after="0" w:line="360" w:lineRule="auto"/>
      </w:pPr>
      <w:r>
        <w:rPr>
          <w:rFonts w:ascii="Times New Roman" w:hAnsi="Times New Roman" w:eastAsia="Song Ti"/>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Song Ti"/>
          <w:b w:val="0"/>
          <w:i w:val="0"/>
          <w:color w:val="000000"/>
          <w:sz w:val="24"/>
          <w:u w:val="none"/>
        </w:rPr>
        <w:t>备份与恢复</w:t>
      </w:r>
    </w:p>
    <w:p>
      <w:pPr>
        <w:ind w:firstLineChars="200"/>
        <w:spacing w:before="0" w:after="0" w:line="360" w:lineRule="auto"/>
      </w:pPr>
      <w:r>
        <w:rPr>
          <w:rFonts w:ascii="Times New Roman" w:hAnsi="Times New Roman" w:eastAsia="Song Ti"/>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Song Ti"/>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Song Ti"/>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Song Ti"/>
          <w:b w:val="0"/>
          <w:i w:val="0"/>
          <w:color w:val="000000"/>
          <w:sz w:val="24"/>
          <w:u w:val="none"/>
        </w:rPr>
        <w:t>安全区域边界设计</w:t>
      </w:r>
    </w:p>
    <w:p>
      <w:pPr>
        <w:pStyle w:val="Heading3"/>
        <w:jc w:val="left"/>
        <w:spacing w:before="0" w:after="0" w:line="360" w:lineRule="auto"/>
      </w:pPr>
      <w:r>
        <w:rPr>
          <w:rFonts w:ascii="Times New Roman" w:hAnsi="Times New Roman" w:eastAsia="Song Ti"/>
          <w:b w:val="0"/>
          <w:i w:val="0"/>
          <w:color w:val="000000"/>
          <w:sz w:val="24"/>
          <w:u w:val="none"/>
        </w:rPr>
        <w:t>、边界控制</w:t>
      </w:r>
    </w:p>
    <w:p>
      <w:pPr>
        <w:ind w:firstLineChars="200"/>
        <w:spacing w:before="0" w:after="0" w:line="360" w:lineRule="auto"/>
      </w:pPr>
      <w:r>
        <w:rPr>
          <w:rFonts w:ascii="Times New Roman" w:hAnsi="Times New Roman" w:eastAsia="Song Ti"/>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Song Ti"/>
          <w:b w:val="0"/>
          <w:i w:val="0"/>
          <w:color w:val="000000"/>
          <w:sz w:val="24"/>
          <w:u w:val="none"/>
        </w:rPr>
        <w:t>、Web安全防护</w:t>
      </w:r>
    </w:p>
    <w:p>
      <w:pPr>
        <w:ind w:firstLineChars="200"/>
        <w:spacing w:before="0" w:after="0" w:line="360" w:lineRule="auto"/>
      </w:pPr>
      <w:r>
        <w:rPr>
          <w:rFonts w:ascii="Times New Roman" w:hAnsi="Times New Roman" w:eastAsia="Song Ti"/>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Song Ti"/>
          <w:b w:val="0"/>
          <w:i w:val="0"/>
          <w:color w:val="000000"/>
          <w:sz w:val="24"/>
          <w:u w:val="none"/>
        </w:rPr>
        <w:t>、网络安全审计</w:t>
      </w:r>
    </w:p>
    <w:p>
      <w:pPr>
        <w:ind w:firstLineChars="200"/>
        <w:spacing w:before="0" w:after="0" w:line="360" w:lineRule="auto"/>
      </w:pPr>
      <w:r>
        <w:rPr>
          <w:rFonts w:ascii="Times New Roman" w:hAnsi="Times New Roman" w:eastAsia="Song Ti"/>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Song Ti"/>
          <w:b w:val="0"/>
          <w:i w:val="0"/>
          <w:color w:val="000000"/>
          <w:sz w:val="24"/>
          <w:u w:val="none"/>
        </w:rPr>
        <w:t>安全通信网络设计</w:t>
      </w:r>
    </w:p>
    <w:p>
      <w:pPr>
        <w:pStyle w:val="Heading3"/>
        <w:jc w:val="left"/>
        <w:spacing w:before="0" w:after="0" w:line="360" w:lineRule="auto"/>
      </w:pPr>
      <w:r>
        <w:rPr>
          <w:rFonts w:ascii="Times New Roman" w:hAnsi="Times New Roman" w:eastAsia="Song Ti"/>
          <w:b w:val="0"/>
          <w:i w:val="0"/>
          <w:color w:val="000000"/>
          <w:sz w:val="24"/>
          <w:u w:val="none"/>
        </w:rPr>
        <w:t>、流量管理</w:t>
      </w:r>
    </w:p>
    <w:p>
      <w:pPr>
        <w:ind w:firstLineChars="200"/>
        <w:spacing w:before="0" w:after="0" w:line="360" w:lineRule="auto"/>
      </w:pPr>
      <w:r>
        <w:rPr>
          <w:rFonts w:ascii="Times New Roman" w:hAnsi="Times New Roman" w:eastAsia="Song Ti"/>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Song Ti"/>
          <w:b w:val="0"/>
          <w:i w:val="0"/>
          <w:color w:val="000000"/>
          <w:sz w:val="24"/>
          <w:u w:val="none"/>
        </w:rPr>
        <w:t>、安全管理中心设计</w:t>
      </w:r>
    </w:p>
    <w:p>
      <w:pPr>
        <w:ind w:firstLineChars="200"/>
        <w:spacing w:before="0" w:after="0" w:line="360" w:lineRule="auto"/>
      </w:pPr>
      <w:r>
        <w:rPr>
          <w:rFonts w:ascii="Times New Roman" w:hAnsi="Times New Roman" w:eastAsia="Song Ti"/>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Song Ti"/>
          <w:b w:val="0"/>
          <w:i w:val="0"/>
          <w:color w:val="000000"/>
          <w:sz w:val="24"/>
          <w:u w:val="none"/>
        </w:rPr>
        <w:t>、统一日志平台</w:t>
      </w:r>
    </w:p>
    <w:p>
      <w:pPr>
        <w:ind w:firstLineChars="200"/>
        <w:spacing w:before="0" w:after="0" w:line="360" w:lineRule="auto"/>
      </w:pPr>
      <w:r>
        <w:rPr>
          <w:rFonts w:ascii="Times New Roman" w:hAnsi="Times New Roman" w:eastAsia="Song Ti"/>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Song Ti"/>
          <w:b w:val="0"/>
          <w:i w:val="0"/>
          <w:color w:val="000000"/>
          <w:sz w:val="24"/>
          <w:u w:val="none"/>
        </w:rPr>
        <w:t>、统一监控平台</w:t>
      </w:r>
    </w:p>
    <w:p>
      <w:pPr>
        <w:ind w:firstLineChars="200"/>
        <w:spacing w:before="0" w:after="0" w:line="360" w:lineRule="auto"/>
      </w:pPr>
      <w:r>
        <w:rPr>
          <w:rFonts w:ascii="Times New Roman" w:hAnsi="Times New Roman" w:eastAsia="Song Ti"/>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Song Ti"/>
          <w:b w:val="0"/>
          <w:i w:val="0"/>
          <w:color w:val="000000"/>
          <w:sz w:val="24"/>
          <w:u w:val="none"/>
        </w:rPr>
        <w:t>、统一管理平台</w:t>
      </w:r>
    </w:p>
    <w:p>
      <w:pPr>
        <w:ind w:firstLineChars="200"/>
        <w:spacing w:before="0" w:after="0" w:line="360" w:lineRule="auto"/>
      </w:pPr>
      <w:r>
        <w:rPr>
          <w:rFonts w:ascii="Times New Roman" w:hAnsi="Times New Roman" w:eastAsia="Song Ti"/>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Song Ti"/>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Song Ti"/>
          <w:b w:val="0"/>
          <w:i w:val="0"/>
          <w:color w:val="000000"/>
          <w:sz w:val="24"/>
          <w:u w:val="none"/>
        </w:rPr>
        <w:t>风险及困难：</w:t>
      </w:r>
    </w:p>
    <w:p>
      <w:pPr>
        <w:ind w:firstLineChars="200"/>
        <w:spacing w:before="0" w:after="0" w:line="360" w:lineRule="auto"/>
      </w:pPr>
      <w:r>
        <w:rPr>
          <w:rFonts w:ascii="Times New Roman" w:hAnsi="Times New Roman" w:eastAsia="Song Ti"/>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Song Ti"/>
          <w:b w:val="0"/>
          <w:i w:val="0"/>
          <w:color w:val="000000"/>
          <w:sz w:val="24"/>
          <w:u w:val="none"/>
        </w:rPr>
        <w:t>方案建议：</w:t>
      </w:r>
    </w:p>
    <w:p>
      <w:pPr>
        <w:ind w:firstLineChars="200"/>
        <w:spacing w:before="0" w:after="0" w:line="360" w:lineRule="auto"/>
      </w:pPr>
      <w:r>
        <w:rPr>
          <w:rFonts w:ascii="Times New Roman" w:hAnsi="Times New Roman" w:eastAsia="Song Ti"/>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Song Ti"/>
          <w:b w:val="0"/>
          <w:i w:val="0"/>
          <w:color w:val="000000"/>
          <w:sz w:val="24"/>
          <w:u w:val="none"/>
        </w:rPr>
        <w:t>方案特性：</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Song Ti"/>
          <w:b w:val="0"/>
          <w:i w:val="0"/>
          <w:color w:val="000000"/>
          <w:sz w:val="24"/>
          <w:u w:val="none"/>
        </w:rPr>
        <w:t>实施规划：</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等保测评2天；</w:t>
      </w:r>
    </w:p>
    <w:p>
      <w:pPr>
        <w:pStyle w:val="Heading4"/>
        <w:jc w:val="left"/>
        <w:spacing w:before="0" w:after="0" w:line="360" w:lineRule="auto"/>
      </w:pPr>
      <w:r>
        <w:rPr>
          <w:rFonts w:ascii="Times New Roman" w:hAnsi="Times New Roman" w:eastAsia="Song Ti"/>
          <w:b w:val="0"/>
          <w:i w:val="0"/>
          <w:color w:val="000000"/>
          <w:sz w:val="24"/>
          <w:u w:val="none"/>
        </w:rPr>
        <w:t>拓扑图</w:t>
      </w:r>
    </w:p>
    <w:p>
      <w:pPr>
        <w:pStyle w:val="Heading4"/>
        <w:jc w:val="left"/>
        <w:spacing w:before="0" w:after="0" w:line="360" w:lineRule="auto"/>
      </w:pPr>
      <w:r>
        <w:rPr>
          <w:rFonts w:ascii="Times New Roman" w:hAnsi="Times New Roman" w:eastAsia="Song Ti"/>
          <w:b w:val="0"/>
          <w:i w:val="0"/>
          <w:color w:val="000000"/>
          <w:sz w:val="24"/>
          <w:u w:val="none"/>
        </w:rPr>
        <w:t>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新发</w:t>
    </w:r>
    <w:r>
      <w:tab/>
    </w:r>
    <w:r>
      <w:t>等保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