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2026年04月06日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深信服安全SDWAN组网方案</w:t>
      </w:r>
      <w:r>
        <w:tab/>
      </w:r>
      <w:r>
        <w:rPr>
          <w:color w:val="999999"/>
        </w:rPr>
        <w:t>...</w:t>
      </w:r>
    </w:p>
    <w:p>
      <w:r>
        <w:rPr>
          <w:b/>
        </w:rPr>
        <w:t>方案架构：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方案价值：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方案推荐：</w:t>
      </w:r>
      <w:r>
        <w:tab/>
      </w:r>
      <w:r>
        <w:rPr>
          <w:color w:val="999999"/>
        </w:rPr>
        <w:t>...</w:t>
      </w:r>
    </w:p>
    <w:p>
      <w:r>
        <w:rPr>
          <w:b/>
        </w:rPr>
        <w:t>典型案例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一、客户挑战：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二、解决方案：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三、客户价值：</w:t>
      </w:r>
      <w:r>
        <w:tab/>
      </w:r>
      <w:r>
        <w:rPr>
          <w:color w:val="999999"/>
        </w:rPr>
        <w:t>...</w:t>
      </w:r>
    </w:p>
    <w:p>
      <w:r>
        <w:rPr>
          <w:b/>
        </w:rPr>
        <w:t>网络拓扑：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84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0dea3-4139-4fd0-ad3e-a8089d69970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84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图1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深信服安全SDWAN组网方案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—极致体验、融合安全、高效运营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组网建设的痛点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1.1 分支业务访问体验上的挑战：专线带宽不足/互联网拥堵/丢包，导致业务访问体验差，上班高峰期，IT部门经常收到分支机构网络“不好用”的投诉。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1.2 分支安全上的挑战：分支机构往往是安全能力建设最薄弱的一环，安全的投入产出比也较低，容易作为跳板影响总部核心业务系统等。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1.3 运维上的挑战：分支上线部署周期长，无法适应业务高速扩张要求。同时设备升级、运维配置、排障等等严重依赖现场人力，效率低下，管理成本居高不下。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深信服安全SDWAN组网方案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安全SDWAN组网方案，通过本地多样化的CPE组网组件，结合云端SASE管理及安全一体化平台，为客户提供极致体验、融合安全、高效运营的一站式组网方案。致力于让每个企业体验更流畅、互访更安全、管理更简单。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383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e58b28-d26c-4435-a6d3-c71a5ad5c31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383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图2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方案架构：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地基于分支类型及对安全诉求的不同，提供多类型CPE组网组件；同时云端SASE平台，基于全球300+POP节点形成服务边缘接入网络，可以在线订阅各种SASE网络安全能力及广域网服务，如上网安全防护、上网行为管理和审计、云威胁情报等服务，实现运维管理服务、安全服务灵活订阅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2.1 方案价值：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应用&amp;链路访问优化，组网体验更好：本地基于加速引擎提供预约视频、文件传输协议的应用加速能力，同时云端 SASE平台提供WAN链路优化、跨境链路加速能力，以及云端SaaS应用加速能力。为多分支用户提供更稳定流畅的业务访问体验。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组网融合安全，云端灵活订阅：提供融合安全的组网方案，让分支的安全更加有简单效，并且做到安全事件监测与响应全覆盖。如上网安全防护、云威胁情报服务、上网行为管理和审计、统一认证和认证漫游、智能安全托管服务等安全服务。根据分支不同安全诉求，提供本地和云端灵活选择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简易运维，管理更省心：上线部署简单，实现即插即用，业务上线缩短至5分钟，提升业务部署效率。同时提供集中可视化管理方式，实现设备升级、策略配置等批量管理，设备、链路、应用全网状态可视呈现。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应用场景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1.办公职场、工厂类分支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场景：企业办公职场、央国企分公司、制造业工厂等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需求：降低专线成本、应用体验优化，保障关键业务体验，分支安全薄弱，HW投入高，降低运维工作量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1：多种选路策略：基于多种选路策略，形成专线+“互联网”双冗余模式，降低专线带宽。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2：应用体验优化：基于文件传输优化、视频丢包补偿等技术，解决下载慢、视频卡等应用体验问题。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3：可订阅安全，加固分支安全能力：结合本地安全能力+云端SASE安全服务订阅，使分支安全更立体。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4：可视化统一管控：线下/云端的可视化管理平台，让线路的应用情况和故障情况清晰可见。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5：合规类升级：满足IPV6、国密、信创等要求。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2商超门店类分支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场景：商超、物流站点等小型门店类多分支组网场景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需求：站点快速上线/迁移、业务云化、泛终端接入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1：分钟及部署方式，即插即用，部署统一可视管理平台，实现门店分支设备部署和运维效率。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2：赋能门店设备，订阅云端SASE平台，获取高性价比安全能力。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3：门店流量精细化管控，提高员工办公效率智能，设备防篡用，避免设备挪用后非法接入。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4：互联网高丢包环境，文件传输速度提升5X+，视频画面零卡顿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2.2 方案推荐：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</w:tblPr>
      <w:tblGrid>
        <w:gridCol w:w="2161"/>
        <w:gridCol w:w="2161"/>
        <w:gridCol w:w="2161"/>
        <w:gridCol w:w="2161"/>
      </w:tblGrid>
      <w:tr>
        <w:trPr>
          <w:tblHeader/>
        </w:trPr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办公职场/工厂等中大型分支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商超门店类小型分支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AF+XAAS订阅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SDW-R+XAAS订阅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应用体验优化功能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智能选路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应用体验优化功能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应用加速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应用体验优化功能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全球组网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√（海外分支按需）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上网安全防护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×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√（按需）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上网行为管理和审计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云威胁情报服务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√（按需）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智能安全托管服务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×</w:t>
            </w:r>
          </w:p>
        </w:tc>
      </w:tr>
    </w:tbl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典型案例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3.1 客户挑战：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XXX企业的部分业务系统部署在本地机房和公有云上，多家零售公司或门店有部分内部员工存在访问业务系统的诉求，部分系统通过https映射到公网接口进行访问，存在一定的安全风险；另外零售公司的安全管控也相对宽松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3.2 解决方案：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1) 链路组网：零售公司部署AF/SD-WAN设备，与总部现有的安全设备（AF/AC）进行组网，并部署BBC集中管理平台，实现对全网分支SD-WAN设备的集中可视管理；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2) 上网管控：零售公司SD-WAN设备通过订阅云端上网行为管理服务SASE-AC，将上网流量引流至云端的安全访问服务边缘节点（POP节点），对零售公司的上网行为进行审计分析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3.3 客户价值：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1) 全网集中管理：通过集中管理平台统一远程运维分支端SD-WAN设备，在门店标准化组网建设的基础上，提高运维效率，降低运维成本；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2) 分支安全防护：对企业终端违规上网行为、文件外发和信息泄露途径等进行管控，有效保障企业信息安全；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3) 安全能力弹性扩展：按需订阅SASE云安全能力，将来动态扩展，避免投资浪费。低成本的应对不断发展的IT需求。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网络拓扑：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2905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d47a7-735f-4a37-8057-4bce50ef3a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290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图3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