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5708F4" w14:textId="77777777" w:rsidR="00A536E3" w:rsidRDefault="00A536E3" w:rsidP="00A536E3">
      <w:pPr>
        <w:pStyle w:val="a7"/>
        <w:ind w:firstLineChars="0" w:firstLine="0"/>
      </w:pPr>
      <w:r>
        <w:rPr>
          <w:noProof/>
        </w:rPr>
        <w:drawing>
          <wp:inline distT="0" distB="0" distL="0" distR="0" wp14:anchorId="0D2268E0" wp14:editId="7C1E22CD">
            <wp:extent cx="2110821" cy="700644"/>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GFOR logo（透明背景）.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13013" cy="701372"/>
                    </a:xfrm>
                    <a:prstGeom prst="rect">
                      <a:avLst/>
                    </a:prstGeom>
                  </pic:spPr>
                </pic:pic>
              </a:graphicData>
            </a:graphic>
          </wp:inline>
        </w:drawing>
      </w:r>
    </w:p>
    <w:p w14:paraId="0FFF6776" w14:textId="77777777" w:rsidR="00A536E3" w:rsidRDefault="00A536E3" w:rsidP="00A536E3">
      <w:pPr>
        <w:pStyle w:val="a7"/>
        <w:ind w:firstLine="480"/>
      </w:pPr>
    </w:p>
    <w:p w14:paraId="5430E638" w14:textId="77777777" w:rsidR="00A536E3" w:rsidRDefault="00A536E3" w:rsidP="00A536E3">
      <w:pPr>
        <w:pStyle w:val="a7"/>
        <w:ind w:firstLine="480"/>
      </w:pPr>
    </w:p>
    <w:p w14:paraId="72FCCFB4" w14:textId="77777777" w:rsidR="00A536E3" w:rsidRDefault="00A536E3" w:rsidP="00A536E3">
      <w:pPr>
        <w:pStyle w:val="a7"/>
        <w:ind w:firstLine="480"/>
      </w:pPr>
    </w:p>
    <w:p w14:paraId="67B912AA" w14:textId="77777777" w:rsidR="00A536E3" w:rsidRDefault="00A536E3" w:rsidP="00A536E3">
      <w:pPr>
        <w:pStyle w:val="a7"/>
        <w:ind w:firstLine="480"/>
      </w:pPr>
    </w:p>
    <w:p w14:paraId="420E01B6" w14:textId="77777777" w:rsidR="00A536E3" w:rsidRDefault="00A536E3" w:rsidP="00A536E3">
      <w:pPr>
        <w:pStyle w:val="a7"/>
        <w:ind w:firstLine="480"/>
      </w:pPr>
    </w:p>
    <w:p w14:paraId="2E6489EC" w14:textId="77777777" w:rsidR="00A536E3" w:rsidRDefault="00A536E3" w:rsidP="00A536E3">
      <w:pPr>
        <w:pStyle w:val="a7"/>
        <w:ind w:firstLine="480"/>
      </w:pPr>
    </w:p>
    <w:p w14:paraId="620BDE4D" w14:textId="77777777" w:rsidR="00A536E3" w:rsidRDefault="00A536E3" w:rsidP="00A536E3">
      <w:pPr>
        <w:pStyle w:val="a7"/>
        <w:ind w:firstLine="480"/>
      </w:pPr>
    </w:p>
    <w:p w14:paraId="74444776" w14:textId="0CB152CE" w:rsidR="00A536E3" w:rsidRDefault="00FA1DB6" w:rsidP="00BB40FF">
      <w:pPr>
        <w:pStyle w:val="aa"/>
        <w:spacing w:before="163" w:after="163"/>
      </w:pPr>
      <w:r>
        <w:rPr>
          <w:rFonts w:hint="eastAsia"/>
        </w:rPr>
        <w:t>极智嘉机房</w:t>
      </w:r>
      <w:r w:rsidR="00BB40FF">
        <w:rPr>
          <w:rFonts w:hint="eastAsia"/>
        </w:rPr>
        <w:t>网络及</w:t>
      </w:r>
      <w:r w:rsidR="00A536E3">
        <w:rPr>
          <w:rFonts w:hint="eastAsia"/>
        </w:rPr>
        <w:t>等保</w:t>
      </w:r>
      <w:r>
        <w:rPr>
          <w:rFonts w:hint="eastAsia"/>
        </w:rPr>
        <w:t>三级</w:t>
      </w:r>
      <w:r w:rsidR="00A536E3">
        <w:rPr>
          <w:rFonts w:hint="eastAsia"/>
        </w:rPr>
        <w:t>建设项目设计方案</w:t>
      </w:r>
    </w:p>
    <w:p w14:paraId="7A7670A0" w14:textId="77777777" w:rsidR="00A536E3" w:rsidRDefault="00A536E3" w:rsidP="00A536E3">
      <w:pPr>
        <w:pStyle w:val="a7"/>
        <w:ind w:firstLine="480"/>
      </w:pPr>
    </w:p>
    <w:p w14:paraId="1BC270BB" w14:textId="77777777" w:rsidR="00A536E3" w:rsidRDefault="00A536E3" w:rsidP="0066762A">
      <w:pPr>
        <w:pStyle w:val="a7"/>
        <w:ind w:firstLineChars="0" w:firstLine="0"/>
      </w:pPr>
    </w:p>
    <w:p w14:paraId="0D6B7E2B" w14:textId="77777777" w:rsidR="00A536E3" w:rsidRDefault="00A536E3" w:rsidP="00A536E3">
      <w:pPr>
        <w:pStyle w:val="a7"/>
        <w:ind w:firstLine="480"/>
      </w:pPr>
    </w:p>
    <w:p w14:paraId="6FD3EEFE" w14:textId="77777777" w:rsidR="00A536E3" w:rsidRDefault="00A536E3" w:rsidP="00A536E3">
      <w:pPr>
        <w:pStyle w:val="a7"/>
        <w:ind w:firstLine="480"/>
      </w:pPr>
    </w:p>
    <w:p w14:paraId="30846908" w14:textId="77777777" w:rsidR="00A536E3" w:rsidRDefault="00A536E3" w:rsidP="00A536E3">
      <w:pPr>
        <w:pStyle w:val="a7"/>
        <w:ind w:firstLine="480"/>
      </w:pPr>
    </w:p>
    <w:p w14:paraId="62BE1AF7" w14:textId="77777777" w:rsidR="00A536E3" w:rsidRDefault="00A536E3" w:rsidP="00A536E3">
      <w:pPr>
        <w:pStyle w:val="a7"/>
        <w:ind w:firstLine="480"/>
      </w:pPr>
    </w:p>
    <w:p w14:paraId="321D6560" w14:textId="77777777" w:rsidR="00A536E3" w:rsidRDefault="00A536E3" w:rsidP="00A536E3">
      <w:pPr>
        <w:pStyle w:val="a7"/>
        <w:ind w:firstLine="480"/>
      </w:pPr>
    </w:p>
    <w:p w14:paraId="37D4E772" w14:textId="77777777" w:rsidR="0066762A" w:rsidRDefault="0066762A" w:rsidP="00A536E3">
      <w:pPr>
        <w:pStyle w:val="a7"/>
        <w:ind w:firstLine="480"/>
      </w:pPr>
    </w:p>
    <w:p w14:paraId="495AD345" w14:textId="53F3D314" w:rsidR="00A536E3" w:rsidRDefault="00A536E3" w:rsidP="00A536E3">
      <w:pPr>
        <w:pStyle w:val="a7"/>
        <w:ind w:firstLine="480"/>
      </w:pPr>
    </w:p>
    <w:p w14:paraId="18D1DE3D" w14:textId="77777777" w:rsidR="00875A8A" w:rsidRDefault="00875A8A" w:rsidP="00A536E3">
      <w:pPr>
        <w:pStyle w:val="a7"/>
        <w:ind w:firstLineChars="0" w:firstLine="0"/>
      </w:pPr>
      <w:r>
        <w:br w:type="page"/>
      </w:r>
    </w:p>
    <w:sdt>
      <w:sdtPr>
        <w:rPr>
          <w:rFonts w:asciiTheme="minorHAnsi" w:eastAsia="宋体" w:hAnsiTheme="minorHAnsi" w:cstheme="minorBidi"/>
          <w:color w:val="auto"/>
          <w:kern w:val="2"/>
          <w:sz w:val="24"/>
          <w:szCs w:val="22"/>
          <w:lang w:val="zh-CN" w:bidi="ar-SA"/>
        </w:rPr>
        <w:id w:val="-1457720553"/>
        <w:docPartObj>
          <w:docPartGallery w:val="Table of Contents"/>
          <w:docPartUnique/>
        </w:docPartObj>
      </w:sdtPr>
      <w:sdtEndPr>
        <w:rPr>
          <w:b/>
          <w:bCs/>
        </w:rPr>
      </w:sdtEndPr>
      <w:sdtContent>
        <w:p w14:paraId="76D79B70" w14:textId="7E2B0C94" w:rsidR="00875A8A" w:rsidRDefault="00875A8A">
          <w:pPr>
            <w:pStyle w:val="TOC"/>
            <w:ind w:firstLine="480"/>
          </w:pPr>
          <w:r>
            <w:rPr>
              <w:lang w:val="zh-CN"/>
            </w:rPr>
            <w:t>目录</w:t>
          </w:r>
        </w:p>
        <w:p w14:paraId="185DF94F" w14:textId="32E849B9" w:rsidR="00D17428" w:rsidRDefault="00875A8A">
          <w:pPr>
            <w:pStyle w:val="TOC1"/>
            <w:tabs>
              <w:tab w:val="right" w:leader="dot" w:pos="8296"/>
            </w:tabs>
            <w:ind w:firstLine="480"/>
            <w:rPr>
              <w:rFonts w:eastAsiaTheme="minorEastAsia"/>
              <w:noProof/>
              <w:sz w:val="21"/>
            </w:rPr>
          </w:pPr>
          <w:r>
            <w:fldChar w:fldCharType="begin"/>
          </w:r>
          <w:r>
            <w:instrText xml:space="preserve"> TOC \o "1-3" \h \z \u </w:instrText>
          </w:r>
          <w:r>
            <w:fldChar w:fldCharType="separate"/>
          </w:r>
          <w:hyperlink w:anchor="_Toc66828738" w:history="1">
            <w:r w:rsidR="00D17428" w:rsidRPr="00005459">
              <w:rPr>
                <w:rStyle w:val="af4"/>
                <w:noProof/>
              </w:rPr>
              <w:t>一、项目背景</w:t>
            </w:r>
            <w:r w:rsidR="00D17428">
              <w:rPr>
                <w:noProof/>
                <w:webHidden/>
              </w:rPr>
              <w:tab/>
            </w:r>
            <w:r w:rsidR="00D17428">
              <w:rPr>
                <w:noProof/>
                <w:webHidden/>
              </w:rPr>
              <w:fldChar w:fldCharType="begin"/>
            </w:r>
            <w:r w:rsidR="00D17428">
              <w:rPr>
                <w:noProof/>
                <w:webHidden/>
              </w:rPr>
              <w:instrText xml:space="preserve"> PAGEREF _Toc66828738 \h </w:instrText>
            </w:r>
            <w:r w:rsidR="00D17428">
              <w:rPr>
                <w:noProof/>
                <w:webHidden/>
              </w:rPr>
            </w:r>
            <w:r w:rsidR="00D17428">
              <w:rPr>
                <w:noProof/>
                <w:webHidden/>
              </w:rPr>
              <w:fldChar w:fldCharType="separate"/>
            </w:r>
            <w:r w:rsidR="00D17428">
              <w:rPr>
                <w:noProof/>
                <w:webHidden/>
              </w:rPr>
              <w:t>1</w:t>
            </w:r>
            <w:r w:rsidR="00D17428">
              <w:rPr>
                <w:noProof/>
                <w:webHidden/>
              </w:rPr>
              <w:fldChar w:fldCharType="end"/>
            </w:r>
          </w:hyperlink>
        </w:p>
        <w:p w14:paraId="6832137A" w14:textId="3AF89E5F" w:rsidR="00D17428" w:rsidRDefault="00F77185">
          <w:pPr>
            <w:pStyle w:val="TOC1"/>
            <w:tabs>
              <w:tab w:val="right" w:leader="dot" w:pos="8296"/>
            </w:tabs>
            <w:ind w:firstLine="480"/>
            <w:rPr>
              <w:rFonts w:eastAsiaTheme="minorEastAsia"/>
              <w:noProof/>
              <w:sz w:val="21"/>
            </w:rPr>
          </w:pPr>
          <w:hyperlink w:anchor="_Toc66828739" w:history="1">
            <w:r w:rsidR="00D17428" w:rsidRPr="00005459">
              <w:rPr>
                <w:rStyle w:val="af4"/>
                <w:noProof/>
              </w:rPr>
              <w:t>二、需求分析</w:t>
            </w:r>
            <w:r w:rsidR="00D17428">
              <w:rPr>
                <w:noProof/>
                <w:webHidden/>
              </w:rPr>
              <w:tab/>
            </w:r>
            <w:r w:rsidR="00D17428">
              <w:rPr>
                <w:noProof/>
                <w:webHidden/>
              </w:rPr>
              <w:fldChar w:fldCharType="begin"/>
            </w:r>
            <w:r w:rsidR="00D17428">
              <w:rPr>
                <w:noProof/>
                <w:webHidden/>
              </w:rPr>
              <w:instrText xml:space="preserve"> PAGEREF _Toc66828739 \h </w:instrText>
            </w:r>
            <w:r w:rsidR="00D17428">
              <w:rPr>
                <w:noProof/>
                <w:webHidden/>
              </w:rPr>
            </w:r>
            <w:r w:rsidR="00D17428">
              <w:rPr>
                <w:noProof/>
                <w:webHidden/>
              </w:rPr>
              <w:fldChar w:fldCharType="separate"/>
            </w:r>
            <w:r w:rsidR="00D17428">
              <w:rPr>
                <w:noProof/>
                <w:webHidden/>
              </w:rPr>
              <w:t>1</w:t>
            </w:r>
            <w:r w:rsidR="00D17428">
              <w:rPr>
                <w:noProof/>
                <w:webHidden/>
              </w:rPr>
              <w:fldChar w:fldCharType="end"/>
            </w:r>
          </w:hyperlink>
        </w:p>
        <w:p w14:paraId="64222FF8" w14:textId="7B985029" w:rsidR="00D17428" w:rsidRDefault="00F77185">
          <w:pPr>
            <w:pStyle w:val="TOC2"/>
            <w:tabs>
              <w:tab w:val="right" w:leader="dot" w:pos="8296"/>
            </w:tabs>
            <w:ind w:left="480" w:firstLine="480"/>
            <w:rPr>
              <w:rFonts w:eastAsiaTheme="minorEastAsia"/>
              <w:noProof/>
              <w:sz w:val="21"/>
            </w:rPr>
          </w:pPr>
          <w:hyperlink w:anchor="_Toc66828740" w:history="1">
            <w:r w:rsidR="00D17428" w:rsidRPr="00005459">
              <w:rPr>
                <w:rStyle w:val="af4"/>
                <w:noProof/>
              </w:rPr>
              <w:t xml:space="preserve">2.1 </w:t>
            </w:r>
            <w:r w:rsidR="00D17428" w:rsidRPr="00005459">
              <w:rPr>
                <w:rStyle w:val="af4"/>
                <w:noProof/>
              </w:rPr>
              <w:t>从合规性要求分析</w:t>
            </w:r>
            <w:r w:rsidR="00D17428">
              <w:rPr>
                <w:noProof/>
                <w:webHidden/>
              </w:rPr>
              <w:tab/>
            </w:r>
            <w:r w:rsidR="00D17428">
              <w:rPr>
                <w:noProof/>
                <w:webHidden/>
              </w:rPr>
              <w:fldChar w:fldCharType="begin"/>
            </w:r>
            <w:r w:rsidR="00D17428">
              <w:rPr>
                <w:noProof/>
                <w:webHidden/>
              </w:rPr>
              <w:instrText xml:space="preserve"> PAGEREF _Toc66828740 \h </w:instrText>
            </w:r>
            <w:r w:rsidR="00D17428">
              <w:rPr>
                <w:noProof/>
                <w:webHidden/>
              </w:rPr>
            </w:r>
            <w:r w:rsidR="00D17428">
              <w:rPr>
                <w:noProof/>
                <w:webHidden/>
              </w:rPr>
              <w:fldChar w:fldCharType="separate"/>
            </w:r>
            <w:r w:rsidR="00D17428">
              <w:rPr>
                <w:noProof/>
                <w:webHidden/>
              </w:rPr>
              <w:t>1</w:t>
            </w:r>
            <w:r w:rsidR="00D17428">
              <w:rPr>
                <w:noProof/>
                <w:webHidden/>
              </w:rPr>
              <w:fldChar w:fldCharType="end"/>
            </w:r>
          </w:hyperlink>
        </w:p>
        <w:p w14:paraId="0E973894" w14:textId="066E1EFD" w:rsidR="00D17428" w:rsidRDefault="00F77185">
          <w:pPr>
            <w:pStyle w:val="TOC3"/>
            <w:tabs>
              <w:tab w:val="left" w:pos="2075"/>
              <w:tab w:val="right" w:leader="dot" w:pos="8296"/>
            </w:tabs>
            <w:ind w:left="960" w:firstLine="480"/>
            <w:rPr>
              <w:rFonts w:eastAsiaTheme="minorEastAsia"/>
              <w:noProof/>
              <w:sz w:val="21"/>
            </w:rPr>
          </w:pPr>
          <w:hyperlink w:anchor="_Toc66828741" w:history="1">
            <w:r w:rsidR="00D17428" w:rsidRPr="00005459">
              <w:rPr>
                <w:rStyle w:val="af4"/>
                <w:noProof/>
              </w:rPr>
              <w:t>2.1.1</w:t>
            </w:r>
            <w:r w:rsidR="00D17428">
              <w:rPr>
                <w:rFonts w:eastAsiaTheme="minorEastAsia"/>
                <w:noProof/>
                <w:sz w:val="21"/>
              </w:rPr>
              <w:tab/>
            </w:r>
            <w:r w:rsidR="00D17428" w:rsidRPr="00005459">
              <w:rPr>
                <w:rStyle w:val="af4"/>
                <w:noProof/>
              </w:rPr>
              <w:t>安全管理体系要求</w:t>
            </w:r>
            <w:r w:rsidR="00D17428">
              <w:rPr>
                <w:noProof/>
                <w:webHidden/>
              </w:rPr>
              <w:tab/>
            </w:r>
            <w:r w:rsidR="00D17428">
              <w:rPr>
                <w:noProof/>
                <w:webHidden/>
              </w:rPr>
              <w:fldChar w:fldCharType="begin"/>
            </w:r>
            <w:r w:rsidR="00D17428">
              <w:rPr>
                <w:noProof/>
                <w:webHidden/>
              </w:rPr>
              <w:instrText xml:space="preserve"> PAGEREF _Toc66828741 \h </w:instrText>
            </w:r>
            <w:r w:rsidR="00D17428">
              <w:rPr>
                <w:noProof/>
                <w:webHidden/>
              </w:rPr>
            </w:r>
            <w:r w:rsidR="00D17428">
              <w:rPr>
                <w:noProof/>
                <w:webHidden/>
              </w:rPr>
              <w:fldChar w:fldCharType="separate"/>
            </w:r>
            <w:r w:rsidR="00D17428">
              <w:rPr>
                <w:noProof/>
                <w:webHidden/>
              </w:rPr>
              <w:t>1</w:t>
            </w:r>
            <w:r w:rsidR="00D17428">
              <w:rPr>
                <w:noProof/>
                <w:webHidden/>
              </w:rPr>
              <w:fldChar w:fldCharType="end"/>
            </w:r>
          </w:hyperlink>
        </w:p>
        <w:p w14:paraId="5A62466D" w14:textId="06E5B9ED" w:rsidR="00D17428" w:rsidRDefault="00F77185">
          <w:pPr>
            <w:pStyle w:val="TOC3"/>
            <w:tabs>
              <w:tab w:val="left" w:pos="2075"/>
              <w:tab w:val="right" w:leader="dot" w:pos="8296"/>
            </w:tabs>
            <w:ind w:left="960" w:firstLine="480"/>
            <w:rPr>
              <w:rFonts w:eastAsiaTheme="minorEastAsia"/>
              <w:noProof/>
              <w:sz w:val="21"/>
            </w:rPr>
          </w:pPr>
          <w:hyperlink w:anchor="_Toc66828742" w:history="1">
            <w:r w:rsidR="00D17428" w:rsidRPr="00005459">
              <w:rPr>
                <w:rStyle w:val="af4"/>
                <w:noProof/>
              </w:rPr>
              <w:t>2.1.2</w:t>
            </w:r>
            <w:r w:rsidR="00D17428">
              <w:rPr>
                <w:rFonts w:eastAsiaTheme="minorEastAsia"/>
                <w:noProof/>
                <w:sz w:val="21"/>
              </w:rPr>
              <w:tab/>
            </w:r>
            <w:r w:rsidR="00D17428" w:rsidRPr="00005459">
              <w:rPr>
                <w:rStyle w:val="af4"/>
                <w:noProof/>
              </w:rPr>
              <w:t>安全技术措施要求</w:t>
            </w:r>
            <w:r w:rsidR="00D17428">
              <w:rPr>
                <w:noProof/>
                <w:webHidden/>
              </w:rPr>
              <w:tab/>
            </w:r>
            <w:r w:rsidR="00D17428">
              <w:rPr>
                <w:noProof/>
                <w:webHidden/>
              </w:rPr>
              <w:fldChar w:fldCharType="begin"/>
            </w:r>
            <w:r w:rsidR="00D17428">
              <w:rPr>
                <w:noProof/>
                <w:webHidden/>
              </w:rPr>
              <w:instrText xml:space="preserve"> PAGEREF _Toc66828742 \h </w:instrText>
            </w:r>
            <w:r w:rsidR="00D17428">
              <w:rPr>
                <w:noProof/>
                <w:webHidden/>
              </w:rPr>
            </w:r>
            <w:r w:rsidR="00D17428">
              <w:rPr>
                <w:noProof/>
                <w:webHidden/>
              </w:rPr>
              <w:fldChar w:fldCharType="separate"/>
            </w:r>
            <w:r w:rsidR="00D17428">
              <w:rPr>
                <w:noProof/>
                <w:webHidden/>
              </w:rPr>
              <w:t>2</w:t>
            </w:r>
            <w:r w:rsidR="00D17428">
              <w:rPr>
                <w:noProof/>
                <w:webHidden/>
              </w:rPr>
              <w:fldChar w:fldCharType="end"/>
            </w:r>
          </w:hyperlink>
        </w:p>
        <w:p w14:paraId="0734BA70" w14:textId="6ADF78C1" w:rsidR="00D17428" w:rsidRDefault="00F77185">
          <w:pPr>
            <w:pStyle w:val="TOC2"/>
            <w:tabs>
              <w:tab w:val="left" w:pos="1680"/>
              <w:tab w:val="right" w:leader="dot" w:pos="8296"/>
            </w:tabs>
            <w:ind w:left="480" w:firstLine="480"/>
            <w:rPr>
              <w:rFonts w:eastAsiaTheme="minorEastAsia"/>
              <w:noProof/>
              <w:sz w:val="21"/>
            </w:rPr>
          </w:pPr>
          <w:hyperlink w:anchor="_Toc66828743" w:history="1">
            <w:r w:rsidR="00D17428" w:rsidRPr="00005459">
              <w:rPr>
                <w:rStyle w:val="af4"/>
                <w:noProof/>
              </w:rPr>
              <w:t>2.2</w:t>
            </w:r>
            <w:r w:rsidR="00D17428">
              <w:rPr>
                <w:rFonts w:eastAsiaTheme="minorEastAsia"/>
                <w:noProof/>
                <w:sz w:val="21"/>
              </w:rPr>
              <w:tab/>
            </w:r>
            <w:r w:rsidR="00D17428" w:rsidRPr="00005459">
              <w:rPr>
                <w:rStyle w:val="af4"/>
                <w:noProof/>
              </w:rPr>
              <w:t>从整体网络架构分析</w:t>
            </w:r>
            <w:r w:rsidR="00D17428">
              <w:rPr>
                <w:noProof/>
                <w:webHidden/>
              </w:rPr>
              <w:tab/>
            </w:r>
            <w:r w:rsidR="00D17428">
              <w:rPr>
                <w:noProof/>
                <w:webHidden/>
              </w:rPr>
              <w:fldChar w:fldCharType="begin"/>
            </w:r>
            <w:r w:rsidR="00D17428">
              <w:rPr>
                <w:noProof/>
                <w:webHidden/>
              </w:rPr>
              <w:instrText xml:space="preserve"> PAGEREF _Toc66828743 \h </w:instrText>
            </w:r>
            <w:r w:rsidR="00D17428">
              <w:rPr>
                <w:noProof/>
                <w:webHidden/>
              </w:rPr>
            </w:r>
            <w:r w:rsidR="00D17428">
              <w:rPr>
                <w:noProof/>
                <w:webHidden/>
              </w:rPr>
              <w:fldChar w:fldCharType="separate"/>
            </w:r>
            <w:r w:rsidR="00D17428">
              <w:rPr>
                <w:noProof/>
                <w:webHidden/>
              </w:rPr>
              <w:t>2</w:t>
            </w:r>
            <w:r w:rsidR="00D17428">
              <w:rPr>
                <w:noProof/>
                <w:webHidden/>
              </w:rPr>
              <w:fldChar w:fldCharType="end"/>
            </w:r>
          </w:hyperlink>
        </w:p>
        <w:p w14:paraId="0CE11150" w14:textId="2BFCE4CF" w:rsidR="00D17428" w:rsidRDefault="00F77185">
          <w:pPr>
            <w:pStyle w:val="TOC1"/>
            <w:tabs>
              <w:tab w:val="right" w:leader="dot" w:pos="8296"/>
            </w:tabs>
            <w:ind w:firstLine="480"/>
            <w:rPr>
              <w:rFonts w:eastAsiaTheme="minorEastAsia"/>
              <w:noProof/>
              <w:sz w:val="21"/>
            </w:rPr>
          </w:pPr>
          <w:hyperlink w:anchor="_Toc66828744" w:history="1">
            <w:r w:rsidR="00D17428" w:rsidRPr="00005459">
              <w:rPr>
                <w:rStyle w:val="af4"/>
                <w:noProof/>
              </w:rPr>
              <w:t>三、设计思路</w:t>
            </w:r>
            <w:r w:rsidR="00D17428">
              <w:rPr>
                <w:noProof/>
                <w:webHidden/>
              </w:rPr>
              <w:tab/>
            </w:r>
            <w:r w:rsidR="00D17428">
              <w:rPr>
                <w:noProof/>
                <w:webHidden/>
              </w:rPr>
              <w:fldChar w:fldCharType="begin"/>
            </w:r>
            <w:r w:rsidR="00D17428">
              <w:rPr>
                <w:noProof/>
                <w:webHidden/>
              </w:rPr>
              <w:instrText xml:space="preserve"> PAGEREF _Toc66828744 \h </w:instrText>
            </w:r>
            <w:r w:rsidR="00D17428">
              <w:rPr>
                <w:noProof/>
                <w:webHidden/>
              </w:rPr>
            </w:r>
            <w:r w:rsidR="00D17428">
              <w:rPr>
                <w:noProof/>
                <w:webHidden/>
              </w:rPr>
              <w:fldChar w:fldCharType="separate"/>
            </w:r>
            <w:r w:rsidR="00D17428">
              <w:rPr>
                <w:noProof/>
                <w:webHidden/>
              </w:rPr>
              <w:t>3</w:t>
            </w:r>
            <w:r w:rsidR="00D17428">
              <w:rPr>
                <w:noProof/>
                <w:webHidden/>
              </w:rPr>
              <w:fldChar w:fldCharType="end"/>
            </w:r>
          </w:hyperlink>
        </w:p>
        <w:p w14:paraId="3161ED80" w14:textId="5D342DEF" w:rsidR="00D17428" w:rsidRDefault="00F77185">
          <w:pPr>
            <w:pStyle w:val="TOC2"/>
            <w:tabs>
              <w:tab w:val="left" w:pos="1680"/>
              <w:tab w:val="right" w:leader="dot" w:pos="8296"/>
            </w:tabs>
            <w:ind w:left="480" w:firstLine="480"/>
            <w:rPr>
              <w:rFonts w:eastAsiaTheme="minorEastAsia"/>
              <w:noProof/>
              <w:sz w:val="21"/>
            </w:rPr>
          </w:pPr>
          <w:hyperlink w:anchor="_Toc66828745" w:history="1">
            <w:r w:rsidR="00D17428" w:rsidRPr="00005459">
              <w:rPr>
                <w:rStyle w:val="af4"/>
                <w:noProof/>
              </w:rPr>
              <w:t>3.1</w:t>
            </w:r>
            <w:r w:rsidR="00D17428">
              <w:rPr>
                <w:rFonts w:eastAsiaTheme="minorEastAsia"/>
                <w:noProof/>
                <w:sz w:val="21"/>
              </w:rPr>
              <w:tab/>
            </w:r>
            <w:r w:rsidR="00D17428" w:rsidRPr="00005459">
              <w:rPr>
                <w:rStyle w:val="af4"/>
                <w:noProof/>
              </w:rPr>
              <w:t>参考标准</w:t>
            </w:r>
            <w:r w:rsidR="00D17428">
              <w:rPr>
                <w:noProof/>
                <w:webHidden/>
              </w:rPr>
              <w:tab/>
            </w:r>
            <w:r w:rsidR="00D17428">
              <w:rPr>
                <w:noProof/>
                <w:webHidden/>
              </w:rPr>
              <w:fldChar w:fldCharType="begin"/>
            </w:r>
            <w:r w:rsidR="00D17428">
              <w:rPr>
                <w:noProof/>
                <w:webHidden/>
              </w:rPr>
              <w:instrText xml:space="preserve"> PAGEREF _Toc66828745 \h </w:instrText>
            </w:r>
            <w:r w:rsidR="00D17428">
              <w:rPr>
                <w:noProof/>
                <w:webHidden/>
              </w:rPr>
            </w:r>
            <w:r w:rsidR="00D17428">
              <w:rPr>
                <w:noProof/>
                <w:webHidden/>
              </w:rPr>
              <w:fldChar w:fldCharType="separate"/>
            </w:r>
            <w:r w:rsidR="00D17428">
              <w:rPr>
                <w:noProof/>
                <w:webHidden/>
              </w:rPr>
              <w:t>3</w:t>
            </w:r>
            <w:r w:rsidR="00D17428">
              <w:rPr>
                <w:noProof/>
                <w:webHidden/>
              </w:rPr>
              <w:fldChar w:fldCharType="end"/>
            </w:r>
          </w:hyperlink>
        </w:p>
        <w:p w14:paraId="14E10D43" w14:textId="23E9564F" w:rsidR="00D17428" w:rsidRDefault="00F77185">
          <w:pPr>
            <w:pStyle w:val="TOC2"/>
            <w:tabs>
              <w:tab w:val="left" w:pos="1680"/>
              <w:tab w:val="right" w:leader="dot" w:pos="8296"/>
            </w:tabs>
            <w:ind w:left="480" w:firstLine="480"/>
            <w:rPr>
              <w:rFonts w:eastAsiaTheme="minorEastAsia"/>
              <w:noProof/>
              <w:sz w:val="21"/>
            </w:rPr>
          </w:pPr>
          <w:hyperlink w:anchor="_Toc66828746" w:history="1">
            <w:r w:rsidR="00D17428" w:rsidRPr="00005459">
              <w:rPr>
                <w:rStyle w:val="af4"/>
                <w:noProof/>
              </w:rPr>
              <w:t>3.2</w:t>
            </w:r>
            <w:r w:rsidR="00D17428">
              <w:rPr>
                <w:rFonts w:eastAsiaTheme="minorEastAsia"/>
                <w:noProof/>
                <w:sz w:val="21"/>
              </w:rPr>
              <w:tab/>
            </w:r>
            <w:r w:rsidR="00D17428" w:rsidRPr="00005459">
              <w:rPr>
                <w:rStyle w:val="af4"/>
                <w:noProof/>
              </w:rPr>
              <w:t>设计原则</w:t>
            </w:r>
            <w:r w:rsidR="00D17428">
              <w:rPr>
                <w:noProof/>
                <w:webHidden/>
              </w:rPr>
              <w:tab/>
            </w:r>
            <w:r w:rsidR="00D17428">
              <w:rPr>
                <w:noProof/>
                <w:webHidden/>
              </w:rPr>
              <w:fldChar w:fldCharType="begin"/>
            </w:r>
            <w:r w:rsidR="00D17428">
              <w:rPr>
                <w:noProof/>
                <w:webHidden/>
              </w:rPr>
              <w:instrText xml:space="preserve"> PAGEREF _Toc66828746 \h </w:instrText>
            </w:r>
            <w:r w:rsidR="00D17428">
              <w:rPr>
                <w:noProof/>
                <w:webHidden/>
              </w:rPr>
            </w:r>
            <w:r w:rsidR="00D17428">
              <w:rPr>
                <w:noProof/>
                <w:webHidden/>
              </w:rPr>
              <w:fldChar w:fldCharType="separate"/>
            </w:r>
            <w:r w:rsidR="00D17428">
              <w:rPr>
                <w:noProof/>
                <w:webHidden/>
              </w:rPr>
              <w:t>3</w:t>
            </w:r>
            <w:r w:rsidR="00D17428">
              <w:rPr>
                <w:noProof/>
                <w:webHidden/>
              </w:rPr>
              <w:fldChar w:fldCharType="end"/>
            </w:r>
          </w:hyperlink>
        </w:p>
        <w:p w14:paraId="18C67AF0" w14:textId="26BE78F6" w:rsidR="00D17428" w:rsidRDefault="00F77185">
          <w:pPr>
            <w:pStyle w:val="TOC3"/>
            <w:tabs>
              <w:tab w:val="right" w:leader="dot" w:pos="8296"/>
            </w:tabs>
            <w:ind w:left="960" w:firstLine="480"/>
            <w:rPr>
              <w:rFonts w:eastAsiaTheme="minorEastAsia"/>
              <w:noProof/>
              <w:sz w:val="21"/>
            </w:rPr>
          </w:pPr>
          <w:hyperlink w:anchor="_Toc66828747" w:history="1">
            <w:r w:rsidR="00D17428" w:rsidRPr="00005459">
              <w:rPr>
                <w:rStyle w:val="af4"/>
                <w:noProof/>
              </w:rPr>
              <w:t xml:space="preserve">3.2.1 </w:t>
            </w:r>
            <w:r w:rsidR="00D17428" w:rsidRPr="00005459">
              <w:rPr>
                <w:rStyle w:val="af4"/>
                <w:noProof/>
              </w:rPr>
              <w:t>安全合规</w:t>
            </w:r>
            <w:r w:rsidR="00D17428">
              <w:rPr>
                <w:noProof/>
                <w:webHidden/>
              </w:rPr>
              <w:tab/>
            </w:r>
            <w:r w:rsidR="00D17428">
              <w:rPr>
                <w:noProof/>
                <w:webHidden/>
              </w:rPr>
              <w:fldChar w:fldCharType="begin"/>
            </w:r>
            <w:r w:rsidR="00D17428">
              <w:rPr>
                <w:noProof/>
                <w:webHidden/>
              </w:rPr>
              <w:instrText xml:space="preserve"> PAGEREF _Toc66828747 \h </w:instrText>
            </w:r>
            <w:r w:rsidR="00D17428">
              <w:rPr>
                <w:noProof/>
                <w:webHidden/>
              </w:rPr>
            </w:r>
            <w:r w:rsidR="00D17428">
              <w:rPr>
                <w:noProof/>
                <w:webHidden/>
              </w:rPr>
              <w:fldChar w:fldCharType="separate"/>
            </w:r>
            <w:r w:rsidR="00D17428">
              <w:rPr>
                <w:noProof/>
                <w:webHidden/>
              </w:rPr>
              <w:t>3</w:t>
            </w:r>
            <w:r w:rsidR="00D17428">
              <w:rPr>
                <w:noProof/>
                <w:webHidden/>
              </w:rPr>
              <w:fldChar w:fldCharType="end"/>
            </w:r>
          </w:hyperlink>
        </w:p>
        <w:p w14:paraId="11671A7D" w14:textId="2CEB23C5" w:rsidR="00D17428" w:rsidRDefault="00F77185">
          <w:pPr>
            <w:pStyle w:val="TOC3"/>
            <w:tabs>
              <w:tab w:val="right" w:leader="dot" w:pos="8296"/>
            </w:tabs>
            <w:ind w:left="960" w:firstLine="480"/>
            <w:rPr>
              <w:rFonts w:eastAsiaTheme="minorEastAsia"/>
              <w:noProof/>
              <w:sz w:val="21"/>
            </w:rPr>
          </w:pPr>
          <w:hyperlink w:anchor="_Toc66828748" w:history="1">
            <w:r w:rsidR="00D17428" w:rsidRPr="00005459">
              <w:rPr>
                <w:rStyle w:val="af4"/>
                <w:noProof/>
              </w:rPr>
              <w:t xml:space="preserve">3.2.2 </w:t>
            </w:r>
            <w:r w:rsidR="00D17428" w:rsidRPr="00005459">
              <w:rPr>
                <w:rStyle w:val="af4"/>
                <w:noProof/>
              </w:rPr>
              <w:t>安全适用</w:t>
            </w:r>
            <w:r w:rsidR="00D17428">
              <w:rPr>
                <w:noProof/>
                <w:webHidden/>
              </w:rPr>
              <w:tab/>
            </w:r>
            <w:r w:rsidR="00D17428">
              <w:rPr>
                <w:noProof/>
                <w:webHidden/>
              </w:rPr>
              <w:fldChar w:fldCharType="begin"/>
            </w:r>
            <w:r w:rsidR="00D17428">
              <w:rPr>
                <w:noProof/>
                <w:webHidden/>
              </w:rPr>
              <w:instrText xml:space="preserve"> PAGEREF _Toc66828748 \h </w:instrText>
            </w:r>
            <w:r w:rsidR="00D17428">
              <w:rPr>
                <w:noProof/>
                <w:webHidden/>
              </w:rPr>
            </w:r>
            <w:r w:rsidR="00D17428">
              <w:rPr>
                <w:noProof/>
                <w:webHidden/>
              </w:rPr>
              <w:fldChar w:fldCharType="separate"/>
            </w:r>
            <w:r w:rsidR="00D17428">
              <w:rPr>
                <w:noProof/>
                <w:webHidden/>
              </w:rPr>
              <w:t>4</w:t>
            </w:r>
            <w:r w:rsidR="00D17428">
              <w:rPr>
                <w:noProof/>
                <w:webHidden/>
              </w:rPr>
              <w:fldChar w:fldCharType="end"/>
            </w:r>
          </w:hyperlink>
        </w:p>
        <w:p w14:paraId="3B6FE3F5" w14:textId="6EB45035" w:rsidR="00D17428" w:rsidRDefault="00F77185">
          <w:pPr>
            <w:pStyle w:val="TOC3"/>
            <w:tabs>
              <w:tab w:val="right" w:leader="dot" w:pos="8296"/>
            </w:tabs>
            <w:ind w:left="960" w:firstLine="480"/>
            <w:rPr>
              <w:rFonts w:eastAsiaTheme="minorEastAsia"/>
              <w:noProof/>
              <w:sz w:val="21"/>
            </w:rPr>
          </w:pPr>
          <w:hyperlink w:anchor="_Toc66828749" w:history="1">
            <w:r w:rsidR="00D17428" w:rsidRPr="00005459">
              <w:rPr>
                <w:rStyle w:val="af4"/>
                <w:noProof/>
              </w:rPr>
              <w:t xml:space="preserve">3.2.3 </w:t>
            </w:r>
            <w:r w:rsidR="00D17428" w:rsidRPr="00005459">
              <w:rPr>
                <w:rStyle w:val="af4"/>
                <w:noProof/>
              </w:rPr>
              <w:t>安全可靠</w:t>
            </w:r>
            <w:r w:rsidR="00D17428">
              <w:rPr>
                <w:noProof/>
                <w:webHidden/>
              </w:rPr>
              <w:tab/>
            </w:r>
            <w:r w:rsidR="00D17428">
              <w:rPr>
                <w:noProof/>
                <w:webHidden/>
              </w:rPr>
              <w:fldChar w:fldCharType="begin"/>
            </w:r>
            <w:r w:rsidR="00D17428">
              <w:rPr>
                <w:noProof/>
                <w:webHidden/>
              </w:rPr>
              <w:instrText xml:space="preserve"> PAGEREF _Toc66828749 \h </w:instrText>
            </w:r>
            <w:r w:rsidR="00D17428">
              <w:rPr>
                <w:noProof/>
                <w:webHidden/>
              </w:rPr>
            </w:r>
            <w:r w:rsidR="00D17428">
              <w:rPr>
                <w:noProof/>
                <w:webHidden/>
              </w:rPr>
              <w:fldChar w:fldCharType="separate"/>
            </w:r>
            <w:r w:rsidR="00D17428">
              <w:rPr>
                <w:noProof/>
                <w:webHidden/>
              </w:rPr>
              <w:t>4</w:t>
            </w:r>
            <w:r w:rsidR="00D17428">
              <w:rPr>
                <w:noProof/>
                <w:webHidden/>
              </w:rPr>
              <w:fldChar w:fldCharType="end"/>
            </w:r>
          </w:hyperlink>
        </w:p>
        <w:p w14:paraId="4E8910D5" w14:textId="288C8204" w:rsidR="00D17428" w:rsidRDefault="00F77185">
          <w:pPr>
            <w:pStyle w:val="TOC2"/>
            <w:tabs>
              <w:tab w:val="right" w:leader="dot" w:pos="8296"/>
            </w:tabs>
            <w:ind w:left="480" w:firstLine="480"/>
            <w:rPr>
              <w:rFonts w:eastAsiaTheme="minorEastAsia"/>
              <w:noProof/>
              <w:sz w:val="21"/>
            </w:rPr>
          </w:pPr>
          <w:hyperlink w:anchor="_Toc66828750" w:history="1">
            <w:r w:rsidR="00D17428" w:rsidRPr="00005459">
              <w:rPr>
                <w:rStyle w:val="af4"/>
                <w:noProof/>
              </w:rPr>
              <w:t xml:space="preserve">3.3 </w:t>
            </w:r>
            <w:r w:rsidR="00D17428" w:rsidRPr="00005459">
              <w:rPr>
                <w:rStyle w:val="af4"/>
                <w:noProof/>
              </w:rPr>
              <w:t>方案设计</w:t>
            </w:r>
            <w:r w:rsidR="00D17428">
              <w:rPr>
                <w:noProof/>
                <w:webHidden/>
              </w:rPr>
              <w:tab/>
            </w:r>
            <w:r w:rsidR="00D17428">
              <w:rPr>
                <w:noProof/>
                <w:webHidden/>
              </w:rPr>
              <w:fldChar w:fldCharType="begin"/>
            </w:r>
            <w:r w:rsidR="00D17428">
              <w:rPr>
                <w:noProof/>
                <w:webHidden/>
              </w:rPr>
              <w:instrText xml:space="preserve"> PAGEREF _Toc66828750 \h </w:instrText>
            </w:r>
            <w:r w:rsidR="00D17428">
              <w:rPr>
                <w:noProof/>
                <w:webHidden/>
              </w:rPr>
            </w:r>
            <w:r w:rsidR="00D17428">
              <w:rPr>
                <w:noProof/>
                <w:webHidden/>
              </w:rPr>
              <w:fldChar w:fldCharType="separate"/>
            </w:r>
            <w:r w:rsidR="00D17428">
              <w:rPr>
                <w:noProof/>
                <w:webHidden/>
              </w:rPr>
              <w:t>4</w:t>
            </w:r>
            <w:r w:rsidR="00D17428">
              <w:rPr>
                <w:noProof/>
                <w:webHidden/>
              </w:rPr>
              <w:fldChar w:fldCharType="end"/>
            </w:r>
          </w:hyperlink>
        </w:p>
        <w:p w14:paraId="7B57AB9E" w14:textId="3D8DC4DB" w:rsidR="00D17428" w:rsidRDefault="00F77185">
          <w:pPr>
            <w:pStyle w:val="TOC3"/>
            <w:tabs>
              <w:tab w:val="right" w:leader="dot" w:pos="8296"/>
            </w:tabs>
            <w:ind w:left="960" w:firstLine="480"/>
            <w:rPr>
              <w:rFonts w:eastAsiaTheme="minorEastAsia"/>
              <w:noProof/>
              <w:sz w:val="21"/>
            </w:rPr>
          </w:pPr>
          <w:hyperlink w:anchor="_Toc66828751" w:history="1">
            <w:r w:rsidR="00D17428" w:rsidRPr="00005459">
              <w:rPr>
                <w:rStyle w:val="af4"/>
                <w:noProof/>
              </w:rPr>
              <w:t xml:space="preserve">3.3.1 </w:t>
            </w:r>
            <w:r w:rsidR="00D17428" w:rsidRPr="00005459">
              <w:rPr>
                <w:rStyle w:val="af4"/>
                <w:noProof/>
              </w:rPr>
              <w:t>拓扑图</w:t>
            </w:r>
            <w:r w:rsidR="00D17428">
              <w:rPr>
                <w:noProof/>
                <w:webHidden/>
              </w:rPr>
              <w:tab/>
            </w:r>
            <w:r w:rsidR="00D17428">
              <w:rPr>
                <w:noProof/>
                <w:webHidden/>
              </w:rPr>
              <w:fldChar w:fldCharType="begin"/>
            </w:r>
            <w:r w:rsidR="00D17428">
              <w:rPr>
                <w:noProof/>
                <w:webHidden/>
              </w:rPr>
              <w:instrText xml:space="preserve"> PAGEREF _Toc66828751 \h </w:instrText>
            </w:r>
            <w:r w:rsidR="00D17428">
              <w:rPr>
                <w:noProof/>
                <w:webHidden/>
              </w:rPr>
            </w:r>
            <w:r w:rsidR="00D17428">
              <w:rPr>
                <w:noProof/>
                <w:webHidden/>
              </w:rPr>
              <w:fldChar w:fldCharType="separate"/>
            </w:r>
            <w:r w:rsidR="00D17428">
              <w:rPr>
                <w:noProof/>
                <w:webHidden/>
              </w:rPr>
              <w:t>5</w:t>
            </w:r>
            <w:r w:rsidR="00D17428">
              <w:rPr>
                <w:noProof/>
                <w:webHidden/>
              </w:rPr>
              <w:fldChar w:fldCharType="end"/>
            </w:r>
          </w:hyperlink>
        </w:p>
        <w:p w14:paraId="6D5FD058" w14:textId="080F1F14" w:rsidR="00D17428" w:rsidRDefault="00F77185">
          <w:pPr>
            <w:pStyle w:val="TOC3"/>
            <w:tabs>
              <w:tab w:val="right" w:leader="dot" w:pos="8296"/>
            </w:tabs>
            <w:ind w:left="960" w:firstLine="480"/>
            <w:rPr>
              <w:rFonts w:eastAsiaTheme="minorEastAsia"/>
              <w:noProof/>
              <w:sz w:val="21"/>
            </w:rPr>
          </w:pPr>
          <w:hyperlink w:anchor="_Toc66828752" w:history="1">
            <w:r w:rsidR="00D17428" w:rsidRPr="00005459">
              <w:rPr>
                <w:rStyle w:val="af4"/>
                <w:noProof/>
              </w:rPr>
              <w:t xml:space="preserve">3.3.2 </w:t>
            </w:r>
            <w:r w:rsidR="00D17428" w:rsidRPr="00005459">
              <w:rPr>
                <w:rStyle w:val="af4"/>
                <w:noProof/>
              </w:rPr>
              <w:t>方案详述</w:t>
            </w:r>
            <w:r w:rsidR="00D17428">
              <w:rPr>
                <w:noProof/>
                <w:webHidden/>
              </w:rPr>
              <w:tab/>
            </w:r>
            <w:r w:rsidR="00D17428">
              <w:rPr>
                <w:noProof/>
                <w:webHidden/>
              </w:rPr>
              <w:fldChar w:fldCharType="begin"/>
            </w:r>
            <w:r w:rsidR="00D17428">
              <w:rPr>
                <w:noProof/>
                <w:webHidden/>
              </w:rPr>
              <w:instrText xml:space="preserve"> PAGEREF _Toc66828752 \h </w:instrText>
            </w:r>
            <w:r w:rsidR="00D17428">
              <w:rPr>
                <w:noProof/>
                <w:webHidden/>
              </w:rPr>
            </w:r>
            <w:r w:rsidR="00D17428">
              <w:rPr>
                <w:noProof/>
                <w:webHidden/>
              </w:rPr>
              <w:fldChar w:fldCharType="separate"/>
            </w:r>
            <w:r w:rsidR="00D17428">
              <w:rPr>
                <w:noProof/>
                <w:webHidden/>
              </w:rPr>
              <w:t>6</w:t>
            </w:r>
            <w:r w:rsidR="00D17428">
              <w:rPr>
                <w:noProof/>
                <w:webHidden/>
              </w:rPr>
              <w:fldChar w:fldCharType="end"/>
            </w:r>
          </w:hyperlink>
        </w:p>
        <w:p w14:paraId="0FC8BB3B" w14:textId="769EF81C" w:rsidR="00D17428" w:rsidRDefault="00F77185">
          <w:pPr>
            <w:pStyle w:val="TOC3"/>
            <w:tabs>
              <w:tab w:val="right" w:leader="dot" w:pos="8296"/>
            </w:tabs>
            <w:ind w:left="960" w:firstLine="480"/>
            <w:rPr>
              <w:rFonts w:eastAsiaTheme="minorEastAsia"/>
              <w:noProof/>
              <w:sz w:val="21"/>
            </w:rPr>
          </w:pPr>
          <w:hyperlink w:anchor="_Toc66828753" w:history="1">
            <w:r w:rsidR="00D17428" w:rsidRPr="00005459">
              <w:rPr>
                <w:rStyle w:val="af4"/>
                <w:noProof/>
              </w:rPr>
              <w:t xml:space="preserve">3.3.3 </w:t>
            </w:r>
            <w:r w:rsidR="00D17428" w:rsidRPr="00005459">
              <w:rPr>
                <w:rStyle w:val="af4"/>
                <w:noProof/>
              </w:rPr>
              <w:t>方案特性</w:t>
            </w:r>
            <w:r w:rsidR="00D17428">
              <w:rPr>
                <w:noProof/>
                <w:webHidden/>
              </w:rPr>
              <w:tab/>
            </w:r>
            <w:r w:rsidR="00D17428">
              <w:rPr>
                <w:noProof/>
                <w:webHidden/>
              </w:rPr>
              <w:fldChar w:fldCharType="begin"/>
            </w:r>
            <w:r w:rsidR="00D17428">
              <w:rPr>
                <w:noProof/>
                <w:webHidden/>
              </w:rPr>
              <w:instrText xml:space="preserve"> PAGEREF _Toc66828753 \h </w:instrText>
            </w:r>
            <w:r w:rsidR="00D17428">
              <w:rPr>
                <w:noProof/>
                <w:webHidden/>
              </w:rPr>
            </w:r>
            <w:r w:rsidR="00D17428">
              <w:rPr>
                <w:noProof/>
                <w:webHidden/>
              </w:rPr>
              <w:fldChar w:fldCharType="separate"/>
            </w:r>
            <w:r w:rsidR="00D17428">
              <w:rPr>
                <w:noProof/>
                <w:webHidden/>
              </w:rPr>
              <w:t>10</w:t>
            </w:r>
            <w:r w:rsidR="00D17428">
              <w:rPr>
                <w:noProof/>
                <w:webHidden/>
              </w:rPr>
              <w:fldChar w:fldCharType="end"/>
            </w:r>
          </w:hyperlink>
        </w:p>
        <w:p w14:paraId="22C37245" w14:textId="5C194B0F" w:rsidR="00D17428" w:rsidRDefault="00F77185">
          <w:pPr>
            <w:pStyle w:val="TOC1"/>
            <w:tabs>
              <w:tab w:val="right" w:leader="dot" w:pos="8296"/>
            </w:tabs>
            <w:ind w:firstLine="480"/>
            <w:rPr>
              <w:rFonts w:eastAsiaTheme="minorEastAsia"/>
              <w:noProof/>
              <w:sz w:val="21"/>
            </w:rPr>
          </w:pPr>
          <w:hyperlink w:anchor="_Toc66828754" w:history="1">
            <w:r w:rsidR="00D17428" w:rsidRPr="00005459">
              <w:rPr>
                <w:rStyle w:val="af4"/>
                <w:noProof/>
              </w:rPr>
              <w:t>四、产品功能</w:t>
            </w:r>
            <w:r w:rsidR="00D17428">
              <w:rPr>
                <w:noProof/>
                <w:webHidden/>
              </w:rPr>
              <w:tab/>
            </w:r>
            <w:r w:rsidR="00D17428">
              <w:rPr>
                <w:noProof/>
                <w:webHidden/>
              </w:rPr>
              <w:fldChar w:fldCharType="begin"/>
            </w:r>
            <w:r w:rsidR="00D17428">
              <w:rPr>
                <w:noProof/>
                <w:webHidden/>
              </w:rPr>
              <w:instrText xml:space="preserve"> PAGEREF _Toc66828754 \h </w:instrText>
            </w:r>
            <w:r w:rsidR="00D17428">
              <w:rPr>
                <w:noProof/>
                <w:webHidden/>
              </w:rPr>
            </w:r>
            <w:r w:rsidR="00D17428">
              <w:rPr>
                <w:noProof/>
                <w:webHidden/>
              </w:rPr>
              <w:fldChar w:fldCharType="separate"/>
            </w:r>
            <w:r w:rsidR="00D17428">
              <w:rPr>
                <w:noProof/>
                <w:webHidden/>
              </w:rPr>
              <w:t>11</w:t>
            </w:r>
            <w:r w:rsidR="00D17428">
              <w:rPr>
                <w:noProof/>
                <w:webHidden/>
              </w:rPr>
              <w:fldChar w:fldCharType="end"/>
            </w:r>
          </w:hyperlink>
        </w:p>
        <w:p w14:paraId="3F037E82" w14:textId="3AA2ED47" w:rsidR="00D17428" w:rsidRDefault="00F77185">
          <w:pPr>
            <w:pStyle w:val="TOC2"/>
            <w:tabs>
              <w:tab w:val="right" w:leader="dot" w:pos="8296"/>
            </w:tabs>
            <w:ind w:left="480" w:firstLine="480"/>
            <w:rPr>
              <w:rFonts w:eastAsiaTheme="minorEastAsia"/>
              <w:noProof/>
              <w:sz w:val="21"/>
            </w:rPr>
          </w:pPr>
          <w:hyperlink w:anchor="_Toc66828755" w:history="1">
            <w:r w:rsidR="00D17428" w:rsidRPr="00005459">
              <w:rPr>
                <w:rStyle w:val="af4"/>
                <w:noProof/>
              </w:rPr>
              <w:t xml:space="preserve">4.1 </w:t>
            </w:r>
            <w:r w:rsidR="00D17428" w:rsidRPr="00005459">
              <w:rPr>
                <w:rStyle w:val="af4"/>
                <w:noProof/>
              </w:rPr>
              <w:t>下一代防护墙</w:t>
            </w:r>
            <w:r w:rsidR="00D17428" w:rsidRPr="00005459">
              <w:rPr>
                <w:rStyle w:val="af4"/>
                <w:noProof/>
              </w:rPr>
              <w:t>AF</w:t>
            </w:r>
            <w:r w:rsidR="00D17428">
              <w:rPr>
                <w:noProof/>
                <w:webHidden/>
              </w:rPr>
              <w:tab/>
            </w:r>
            <w:r w:rsidR="00D17428">
              <w:rPr>
                <w:noProof/>
                <w:webHidden/>
              </w:rPr>
              <w:fldChar w:fldCharType="begin"/>
            </w:r>
            <w:r w:rsidR="00D17428">
              <w:rPr>
                <w:noProof/>
                <w:webHidden/>
              </w:rPr>
              <w:instrText xml:space="preserve"> PAGEREF _Toc66828755 \h </w:instrText>
            </w:r>
            <w:r w:rsidR="00D17428">
              <w:rPr>
                <w:noProof/>
                <w:webHidden/>
              </w:rPr>
            </w:r>
            <w:r w:rsidR="00D17428">
              <w:rPr>
                <w:noProof/>
                <w:webHidden/>
              </w:rPr>
              <w:fldChar w:fldCharType="separate"/>
            </w:r>
            <w:r w:rsidR="00D17428">
              <w:rPr>
                <w:noProof/>
                <w:webHidden/>
              </w:rPr>
              <w:t>11</w:t>
            </w:r>
            <w:r w:rsidR="00D17428">
              <w:rPr>
                <w:noProof/>
                <w:webHidden/>
              </w:rPr>
              <w:fldChar w:fldCharType="end"/>
            </w:r>
          </w:hyperlink>
        </w:p>
        <w:p w14:paraId="041918F9" w14:textId="1F73044E" w:rsidR="00D17428" w:rsidRDefault="00F77185">
          <w:pPr>
            <w:pStyle w:val="TOC2"/>
            <w:tabs>
              <w:tab w:val="right" w:leader="dot" w:pos="8296"/>
            </w:tabs>
            <w:ind w:left="480" w:firstLine="480"/>
            <w:rPr>
              <w:rFonts w:eastAsiaTheme="minorEastAsia"/>
              <w:noProof/>
              <w:sz w:val="21"/>
            </w:rPr>
          </w:pPr>
          <w:hyperlink w:anchor="_Toc66828756" w:history="1">
            <w:r w:rsidR="00D17428" w:rsidRPr="00005459">
              <w:rPr>
                <w:rStyle w:val="af4"/>
                <w:noProof/>
              </w:rPr>
              <w:t xml:space="preserve">4.2 </w:t>
            </w:r>
            <w:r w:rsidR="00D17428" w:rsidRPr="00005459">
              <w:rPr>
                <w:rStyle w:val="af4"/>
                <w:noProof/>
              </w:rPr>
              <w:t>全网行为管理</w:t>
            </w:r>
            <w:r w:rsidR="00D17428" w:rsidRPr="00005459">
              <w:rPr>
                <w:rStyle w:val="af4"/>
                <w:noProof/>
              </w:rPr>
              <w:t>AC</w:t>
            </w:r>
            <w:r w:rsidR="00D17428">
              <w:rPr>
                <w:noProof/>
                <w:webHidden/>
              </w:rPr>
              <w:tab/>
            </w:r>
            <w:r w:rsidR="00D17428">
              <w:rPr>
                <w:noProof/>
                <w:webHidden/>
              </w:rPr>
              <w:fldChar w:fldCharType="begin"/>
            </w:r>
            <w:r w:rsidR="00D17428">
              <w:rPr>
                <w:noProof/>
                <w:webHidden/>
              </w:rPr>
              <w:instrText xml:space="preserve"> PAGEREF _Toc66828756 \h </w:instrText>
            </w:r>
            <w:r w:rsidR="00D17428">
              <w:rPr>
                <w:noProof/>
                <w:webHidden/>
              </w:rPr>
            </w:r>
            <w:r w:rsidR="00D17428">
              <w:rPr>
                <w:noProof/>
                <w:webHidden/>
              </w:rPr>
              <w:fldChar w:fldCharType="separate"/>
            </w:r>
            <w:r w:rsidR="00D17428">
              <w:rPr>
                <w:noProof/>
                <w:webHidden/>
              </w:rPr>
              <w:t>12</w:t>
            </w:r>
            <w:r w:rsidR="00D17428">
              <w:rPr>
                <w:noProof/>
                <w:webHidden/>
              </w:rPr>
              <w:fldChar w:fldCharType="end"/>
            </w:r>
          </w:hyperlink>
        </w:p>
        <w:p w14:paraId="51DFB078" w14:textId="181C274A" w:rsidR="00D17428" w:rsidRDefault="00F77185">
          <w:pPr>
            <w:pStyle w:val="TOC3"/>
            <w:tabs>
              <w:tab w:val="right" w:leader="dot" w:pos="8296"/>
            </w:tabs>
            <w:ind w:left="960" w:firstLine="480"/>
            <w:rPr>
              <w:rFonts w:eastAsiaTheme="minorEastAsia"/>
              <w:noProof/>
              <w:sz w:val="21"/>
            </w:rPr>
          </w:pPr>
          <w:hyperlink w:anchor="_Toc66828757" w:history="1">
            <w:r w:rsidR="00D17428" w:rsidRPr="00005459">
              <w:rPr>
                <w:rStyle w:val="af4"/>
                <w:noProof/>
              </w:rPr>
              <w:t xml:space="preserve">4.2.1 </w:t>
            </w:r>
            <w:r w:rsidR="00D17428" w:rsidRPr="00005459">
              <w:rPr>
                <w:rStyle w:val="af4"/>
                <w:noProof/>
              </w:rPr>
              <w:t>终端接入安全</w:t>
            </w:r>
            <w:r w:rsidR="00D17428">
              <w:rPr>
                <w:noProof/>
                <w:webHidden/>
              </w:rPr>
              <w:tab/>
            </w:r>
            <w:r w:rsidR="00D17428">
              <w:rPr>
                <w:noProof/>
                <w:webHidden/>
              </w:rPr>
              <w:fldChar w:fldCharType="begin"/>
            </w:r>
            <w:r w:rsidR="00D17428">
              <w:rPr>
                <w:noProof/>
                <w:webHidden/>
              </w:rPr>
              <w:instrText xml:space="preserve"> PAGEREF _Toc66828757 \h </w:instrText>
            </w:r>
            <w:r w:rsidR="00D17428">
              <w:rPr>
                <w:noProof/>
                <w:webHidden/>
              </w:rPr>
            </w:r>
            <w:r w:rsidR="00D17428">
              <w:rPr>
                <w:noProof/>
                <w:webHidden/>
              </w:rPr>
              <w:fldChar w:fldCharType="separate"/>
            </w:r>
            <w:r w:rsidR="00D17428">
              <w:rPr>
                <w:noProof/>
                <w:webHidden/>
              </w:rPr>
              <w:t>12</w:t>
            </w:r>
            <w:r w:rsidR="00D17428">
              <w:rPr>
                <w:noProof/>
                <w:webHidden/>
              </w:rPr>
              <w:fldChar w:fldCharType="end"/>
            </w:r>
          </w:hyperlink>
        </w:p>
        <w:p w14:paraId="0D81C549" w14:textId="4CBC3D5A" w:rsidR="00D17428" w:rsidRDefault="00F77185">
          <w:pPr>
            <w:pStyle w:val="TOC3"/>
            <w:tabs>
              <w:tab w:val="right" w:leader="dot" w:pos="8296"/>
            </w:tabs>
            <w:ind w:left="960" w:firstLine="480"/>
            <w:rPr>
              <w:rFonts w:eastAsiaTheme="minorEastAsia"/>
              <w:noProof/>
              <w:sz w:val="21"/>
            </w:rPr>
          </w:pPr>
          <w:hyperlink w:anchor="_Toc66828758" w:history="1">
            <w:r w:rsidR="00D17428" w:rsidRPr="00005459">
              <w:rPr>
                <w:rStyle w:val="af4"/>
                <w:noProof/>
              </w:rPr>
              <w:t xml:space="preserve">4.2.2 </w:t>
            </w:r>
            <w:r w:rsidR="00D17428" w:rsidRPr="00005459">
              <w:rPr>
                <w:rStyle w:val="af4"/>
                <w:noProof/>
              </w:rPr>
              <w:t>业务审计</w:t>
            </w:r>
            <w:r w:rsidR="00D17428">
              <w:rPr>
                <w:noProof/>
                <w:webHidden/>
              </w:rPr>
              <w:tab/>
            </w:r>
            <w:r w:rsidR="00D17428">
              <w:rPr>
                <w:noProof/>
                <w:webHidden/>
              </w:rPr>
              <w:fldChar w:fldCharType="begin"/>
            </w:r>
            <w:r w:rsidR="00D17428">
              <w:rPr>
                <w:noProof/>
                <w:webHidden/>
              </w:rPr>
              <w:instrText xml:space="preserve"> PAGEREF _Toc66828758 \h </w:instrText>
            </w:r>
            <w:r w:rsidR="00D17428">
              <w:rPr>
                <w:noProof/>
                <w:webHidden/>
              </w:rPr>
            </w:r>
            <w:r w:rsidR="00D17428">
              <w:rPr>
                <w:noProof/>
                <w:webHidden/>
              </w:rPr>
              <w:fldChar w:fldCharType="separate"/>
            </w:r>
            <w:r w:rsidR="00D17428">
              <w:rPr>
                <w:noProof/>
                <w:webHidden/>
              </w:rPr>
              <w:t>12</w:t>
            </w:r>
            <w:r w:rsidR="00D17428">
              <w:rPr>
                <w:noProof/>
                <w:webHidden/>
              </w:rPr>
              <w:fldChar w:fldCharType="end"/>
            </w:r>
          </w:hyperlink>
        </w:p>
        <w:p w14:paraId="467A4541" w14:textId="71DF54A6" w:rsidR="00D17428" w:rsidRDefault="00F77185">
          <w:pPr>
            <w:pStyle w:val="TOC3"/>
            <w:tabs>
              <w:tab w:val="right" w:leader="dot" w:pos="8296"/>
            </w:tabs>
            <w:ind w:left="960" w:firstLine="480"/>
            <w:rPr>
              <w:rFonts w:eastAsiaTheme="minorEastAsia"/>
              <w:noProof/>
              <w:sz w:val="21"/>
            </w:rPr>
          </w:pPr>
          <w:hyperlink w:anchor="_Toc66828759" w:history="1">
            <w:r w:rsidR="00D17428" w:rsidRPr="00005459">
              <w:rPr>
                <w:rStyle w:val="af4"/>
                <w:noProof/>
              </w:rPr>
              <w:t xml:space="preserve">4.2.4 </w:t>
            </w:r>
            <w:r w:rsidR="00D17428" w:rsidRPr="00005459">
              <w:rPr>
                <w:rStyle w:val="af4"/>
                <w:noProof/>
              </w:rPr>
              <w:t>上网管控</w:t>
            </w:r>
            <w:r w:rsidR="00D17428">
              <w:rPr>
                <w:noProof/>
                <w:webHidden/>
              </w:rPr>
              <w:tab/>
            </w:r>
            <w:r w:rsidR="00D17428">
              <w:rPr>
                <w:noProof/>
                <w:webHidden/>
              </w:rPr>
              <w:fldChar w:fldCharType="begin"/>
            </w:r>
            <w:r w:rsidR="00D17428">
              <w:rPr>
                <w:noProof/>
                <w:webHidden/>
              </w:rPr>
              <w:instrText xml:space="preserve"> PAGEREF _Toc66828759 \h </w:instrText>
            </w:r>
            <w:r w:rsidR="00D17428">
              <w:rPr>
                <w:noProof/>
                <w:webHidden/>
              </w:rPr>
            </w:r>
            <w:r w:rsidR="00D17428">
              <w:rPr>
                <w:noProof/>
                <w:webHidden/>
              </w:rPr>
              <w:fldChar w:fldCharType="separate"/>
            </w:r>
            <w:r w:rsidR="00D17428">
              <w:rPr>
                <w:noProof/>
                <w:webHidden/>
              </w:rPr>
              <w:t>12</w:t>
            </w:r>
            <w:r w:rsidR="00D17428">
              <w:rPr>
                <w:noProof/>
                <w:webHidden/>
              </w:rPr>
              <w:fldChar w:fldCharType="end"/>
            </w:r>
          </w:hyperlink>
        </w:p>
        <w:p w14:paraId="5BBFB03E" w14:textId="5FDFC73F" w:rsidR="00D17428" w:rsidRDefault="00F77185">
          <w:pPr>
            <w:pStyle w:val="TOC2"/>
            <w:tabs>
              <w:tab w:val="right" w:leader="dot" w:pos="8296"/>
            </w:tabs>
            <w:ind w:left="480" w:firstLine="480"/>
            <w:rPr>
              <w:rFonts w:eastAsiaTheme="minorEastAsia"/>
              <w:noProof/>
              <w:sz w:val="21"/>
            </w:rPr>
          </w:pPr>
          <w:hyperlink w:anchor="_Toc66828760" w:history="1">
            <w:r w:rsidR="00D17428" w:rsidRPr="00005459">
              <w:rPr>
                <w:rStyle w:val="af4"/>
                <w:noProof/>
              </w:rPr>
              <w:t xml:space="preserve">4.3 </w:t>
            </w:r>
            <w:r w:rsidR="00D17428" w:rsidRPr="00005459">
              <w:rPr>
                <w:rStyle w:val="af4"/>
                <w:noProof/>
              </w:rPr>
              <w:t>基线核查漏扫</w:t>
            </w:r>
            <w:r w:rsidR="00D17428" w:rsidRPr="00005459">
              <w:rPr>
                <w:rStyle w:val="af4"/>
                <w:noProof/>
              </w:rPr>
              <w:t>BVT</w:t>
            </w:r>
            <w:r w:rsidR="00D17428">
              <w:rPr>
                <w:noProof/>
                <w:webHidden/>
              </w:rPr>
              <w:tab/>
            </w:r>
            <w:r w:rsidR="00D17428">
              <w:rPr>
                <w:noProof/>
                <w:webHidden/>
              </w:rPr>
              <w:fldChar w:fldCharType="begin"/>
            </w:r>
            <w:r w:rsidR="00D17428">
              <w:rPr>
                <w:noProof/>
                <w:webHidden/>
              </w:rPr>
              <w:instrText xml:space="preserve"> PAGEREF _Toc66828760 \h </w:instrText>
            </w:r>
            <w:r w:rsidR="00D17428">
              <w:rPr>
                <w:noProof/>
                <w:webHidden/>
              </w:rPr>
            </w:r>
            <w:r w:rsidR="00D17428">
              <w:rPr>
                <w:noProof/>
                <w:webHidden/>
              </w:rPr>
              <w:fldChar w:fldCharType="separate"/>
            </w:r>
            <w:r w:rsidR="00D17428">
              <w:rPr>
                <w:noProof/>
                <w:webHidden/>
              </w:rPr>
              <w:t>13</w:t>
            </w:r>
            <w:r w:rsidR="00D17428">
              <w:rPr>
                <w:noProof/>
                <w:webHidden/>
              </w:rPr>
              <w:fldChar w:fldCharType="end"/>
            </w:r>
          </w:hyperlink>
        </w:p>
        <w:p w14:paraId="63D92E5C" w14:textId="7C5300D2" w:rsidR="00D17428" w:rsidRDefault="00F77185">
          <w:pPr>
            <w:pStyle w:val="TOC3"/>
            <w:tabs>
              <w:tab w:val="right" w:leader="dot" w:pos="8296"/>
            </w:tabs>
            <w:ind w:left="960" w:firstLine="480"/>
            <w:rPr>
              <w:rFonts w:eastAsiaTheme="minorEastAsia"/>
              <w:noProof/>
              <w:sz w:val="21"/>
            </w:rPr>
          </w:pPr>
          <w:hyperlink w:anchor="_Toc66828761" w:history="1">
            <w:r w:rsidR="00D17428" w:rsidRPr="00005459">
              <w:rPr>
                <w:rStyle w:val="af4"/>
                <w:noProof/>
              </w:rPr>
              <w:t xml:space="preserve">4.3.1 </w:t>
            </w:r>
            <w:r w:rsidR="00D17428" w:rsidRPr="00005459">
              <w:rPr>
                <w:rStyle w:val="af4"/>
                <w:noProof/>
              </w:rPr>
              <w:t>资产管理</w:t>
            </w:r>
            <w:r w:rsidR="00D17428">
              <w:rPr>
                <w:noProof/>
                <w:webHidden/>
              </w:rPr>
              <w:tab/>
            </w:r>
            <w:r w:rsidR="00D17428">
              <w:rPr>
                <w:noProof/>
                <w:webHidden/>
              </w:rPr>
              <w:fldChar w:fldCharType="begin"/>
            </w:r>
            <w:r w:rsidR="00D17428">
              <w:rPr>
                <w:noProof/>
                <w:webHidden/>
              </w:rPr>
              <w:instrText xml:space="preserve"> PAGEREF _Toc66828761 \h </w:instrText>
            </w:r>
            <w:r w:rsidR="00D17428">
              <w:rPr>
                <w:noProof/>
                <w:webHidden/>
              </w:rPr>
            </w:r>
            <w:r w:rsidR="00D17428">
              <w:rPr>
                <w:noProof/>
                <w:webHidden/>
              </w:rPr>
              <w:fldChar w:fldCharType="separate"/>
            </w:r>
            <w:r w:rsidR="00D17428">
              <w:rPr>
                <w:noProof/>
                <w:webHidden/>
              </w:rPr>
              <w:t>13</w:t>
            </w:r>
            <w:r w:rsidR="00D17428">
              <w:rPr>
                <w:noProof/>
                <w:webHidden/>
              </w:rPr>
              <w:fldChar w:fldCharType="end"/>
            </w:r>
          </w:hyperlink>
        </w:p>
        <w:p w14:paraId="1DD47895" w14:textId="4E5031A0" w:rsidR="00D17428" w:rsidRDefault="00F77185">
          <w:pPr>
            <w:pStyle w:val="TOC3"/>
            <w:tabs>
              <w:tab w:val="right" w:leader="dot" w:pos="8296"/>
            </w:tabs>
            <w:ind w:left="960" w:firstLine="480"/>
            <w:rPr>
              <w:rFonts w:eastAsiaTheme="minorEastAsia"/>
              <w:noProof/>
              <w:sz w:val="21"/>
            </w:rPr>
          </w:pPr>
          <w:hyperlink w:anchor="_Toc66828762" w:history="1">
            <w:r w:rsidR="00D17428" w:rsidRPr="00005459">
              <w:rPr>
                <w:rStyle w:val="af4"/>
                <w:noProof/>
              </w:rPr>
              <w:t xml:space="preserve">4.3.2 </w:t>
            </w:r>
            <w:r w:rsidR="00D17428" w:rsidRPr="00005459">
              <w:rPr>
                <w:rStyle w:val="af4"/>
                <w:noProof/>
              </w:rPr>
              <w:t>运维管理</w:t>
            </w:r>
            <w:r w:rsidR="00D17428">
              <w:rPr>
                <w:noProof/>
                <w:webHidden/>
              </w:rPr>
              <w:tab/>
            </w:r>
            <w:r w:rsidR="00D17428">
              <w:rPr>
                <w:noProof/>
                <w:webHidden/>
              </w:rPr>
              <w:fldChar w:fldCharType="begin"/>
            </w:r>
            <w:r w:rsidR="00D17428">
              <w:rPr>
                <w:noProof/>
                <w:webHidden/>
              </w:rPr>
              <w:instrText xml:space="preserve"> PAGEREF _Toc66828762 \h </w:instrText>
            </w:r>
            <w:r w:rsidR="00D17428">
              <w:rPr>
                <w:noProof/>
                <w:webHidden/>
              </w:rPr>
            </w:r>
            <w:r w:rsidR="00D17428">
              <w:rPr>
                <w:noProof/>
                <w:webHidden/>
              </w:rPr>
              <w:fldChar w:fldCharType="separate"/>
            </w:r>
            <w:r w:rsidR="00D17428">
              <w:rPr>
                <w:noProof/>
                <w:webHidden/>
              </w:rPr>
              <w:t>14</w:t>
            </w:r>
            <w:r w:rsidR="00D17428">
              <w:rPr>
                <w:noProof/>
                <w:webHidden/>
              </w:rPr>
              <w:fldChar w:fldCharType="end"/>
            </w:r>
          </w:hyperlink>
        </w:p>
        <w:p w14:paraId="7B22BAF3" w14:textId="49453ABE" w:rsidR="00D17428" w:rsidRDefault="00F77185">
          <w:pPr>
            <w:pStyle w:val="TOC2"/>
            <w:tabs>
              <w:tab w:val="right" w:leader="dot" w:pos="8296"/>
            </w:tabs>
            <w:ind w:left="480" w:firstLine="480"/>
            <w:rPr>
              <w:rFonts w:eastAsiaTheme="minorEastAsia"/>
              <w:noProof/>
              <w:sz w:val="21"/>
            </w:rPr>
          </w:pPr>
          <w:hyperlink w:anchor="_Toc66828763" w:history="1">
            <w:r w:rsidR="00D17428" w:rsidRPr="00005459">
              <w:rPr>
                <w:rStyle w:val="af4"/>
                <w:noProof/>
              </w:rPr>
              <w:t xml:space="preserve">4.4 </w:t>
            </w:r>
            <w:r w:rsidR="00D17428" w:rsidRPr="00005459">
              <w:rPr>
                <w:rStyle w:val="af4"/>
                <w:noProof/>
              </w:rPr>
              <w:t>日志审计运维</w:t>
            </w:r>
            <w:r w:rsidR="00D17428" w:rsidRPr="00005459">
              <w:rPr>
                <w:rStyle w:val="af4"/>
                <w:noProof/>
              </w:rPr>
              <w:t>LAS</w:t>
            </w:r>
            <w:r w:rsidR="00D17428">
              <w:rPr>
                <w:noProof/>
                <w:webHidden/>
              </w:rPr>
              <w:tab/>
            </w:r>
            <w:r w:rsidR="00D17428">
              <w:rPr>
                <w:noProof/>
                <w:webHidden/>
              </w:rPr>
              <w:fldChar w:fldCharType="begin"/>
            </w:r>
            <w:r w:rsidR="00D17428">
              <w:rPr>
                <w:noProof/>
                <w:webHidden/>
              </w:rPr>
              <w:instrText xml:space="preserve"> PAGEREF _Toc66828763 \h </w:instrText>
            </w:r>
            <w:r w:rsidR="00D17428">
              <w:rPr>
                <w:noProof/>
                <w:webHidden/>
              </w:rPr>
            </w:r>
            <w:r w:rsidR="00D17428">
              <w:rPr>
                <w:noProof/>
                <w:webHidden/>
              </w:rPr>
              <w:fldChar w:fldCharType="separate"/>
            </w:r>
            <w:r w:rsidR="00D17428">
              <w:rPr>
                <w:noProof/>
                <w:webHidden/>
              </w:rPr>
              <w:t>14</w:t>
            </w:r>
            <w:r w:rsidR="00D17428">
              <w:rPr>
                <w:noProof/>
                <w:webHidden/>
              </w:rPr>
              <w:fldChar w:fldCharType="end"/>
            </w:r>
          </w:hyperlink>
        </w:p>
        <w:p w14:paraId="7E6AFFC6" w14:textId="4C89829D" w:rsidR="00D17428" w:rsidRDefault="00F77185">
          <w:pPr>
            <w:pStyle w:val="TOC2"/>
            <w:tabs>
              <w:tab w:val="right" w:leader="dot" w:pos="8296"/>
            </w:tabs>
            <w:ind w:left="480" w:firstLine="480"/>
            <w:rPr>
              <w:rFonts w:eastAsiaTheme="minorEastAsia"/>
              <w:noProof/>
              <w:sz w:val="21"/>
            </w:rPr>
          </w:pPr>
          <w:hyperlink w:anchor="_Toc66828764" w:history="1">
            <w:r w:rsidR="00D17428" w:rsidRPr="00005459">
              <w:rPr>
                <w:rStyle w:val="af4"/>
                <w:noProof/>
              </w:rPr>
              <w:t xml:space="preserve">4.5 </w:t>
            </w:r>
            <w:r w:rsidR="00D17428" w:rsidRPr="00005459">
              <w:rPr>
                <w:rStyle w:val="af4"/>
                <w:noProof/>
              </w:rPr>
              <w:t>数据库审计系统</w:t>
            </w:r>
            <w:r w:rsidR="00D17428" w:rsidRPr="00005459">
              <w:rPr>
                <w:rStyle w:val="af4"/>
                <w:noProof/>
              </w:rPr>
              <w:t>DAS</w:t>
            </w:r>
            <w:r w:rsidR="00D17428">
              <w:rPr>
                <w:noProof/>
                <w:webHidden/>
              </w:rPr>
              <w:tab/>
            </w:r>
            <w:r w:rsidR="00D17428">
              <w:rPr>
                <w:noProof/>
                <w:webHidden/>
              </w:rPr>
              <w:fldChar w:fldCharType="begin"/>
            </w:r>
            <w:r w:rsidR="00D17428">
              <w:rPr>
                <w:noProof/>
                <w:webHidden/>
              </w:rPr>
              <w:instrText xml:space="preserve"> PAGEREF _Toc66828764 \h </w:instrText>
            </w:r>
            <w:r w:rsidR="00D17428">
              <w:rPr>
                <w:noProof/>
                <w:webHidden/>
              </w:rPr>
            </w:r>
            <w:r w:rsidR="00D17428">
              <w:rPr>
                <w:noProof/>
                <w:webHidden/>
              </w:rPr>
              <w:fldChar w:fldCharType="separate"/>
            </w:r>
            <w:r w:rsidR="00D17428">
              <w:rPr>
                <w:noProof/>
                <w:webHidden/>
              </w:rPr>
              <w:t>15</w:t>
            </w:r>
            <w:r w:rsidR="00D17428">
              <w:rPr>
                <w:noProof/>
                <w:webHidden/>
              </w:rPr>
              <w:fldChar w:fldCharType="end"/>
            </w:r>
          </w:hyperlink>
        </w:p>
        <w:p w14:paraId="69E346BD" w14:textId="750842A6" w:rsidR="00D17428" w:rsidRDefault="00F77185">
          <w:pPr>
            <w:pStyle w:val="TOC3"/>
            <w:tabs>
              <w:tab w:val="right" w:leader="dot" w:pos="8296"/>
            </w:tabs>
            <w:ind w:left="960" w:firstLine="480"/>
            <w:rPr>
              <w:rFonts w:eastAsiaTheme="minorEastAsia"/>
              <w:noProof/>
              <w:sz w:val="21"/>
            </w:rPr>
          </w:pPr>
          <w:hyperlink w:anchor="_Toc66828765" w:history="1">
            <w:r w:rsidR="00D17428" w:rsidRPr="00005459">
              <w:rPr>
                <w:rStyle w:val="af4"/>
                <w:noProof/>
              </w:rPr>
              <w:t>4.5.1</w:t>
            </w:r>
            <w:r w:rsidR="00D17428" w:rsidRPr="00005459">
              <w:rPr>
                <w:rStyle w:val="af4"/>
                <w:noProof/>
              </w:rPr>
              <w:t>精细化的数据库权限管控</w:t>
            </w:r>
            <w:r w:rsidR="00D17428">
              <w:rPr>
                <w:noProof/>
                <w:webHidden/>
              </w:rPr>
              <w:tab/>
            </w:r>
            <w:r w:rsidR="00D17428">
              <w:rPr>
                <w:noProof/>
                <w:webHidden/>
              </w:rPr>
              <w:fldChar w:fldCharType="begin"/>
            </w:r>
            <w:r w:rsidR="00D17428">
              <w:rPr>
                <w:noProof/>
                <w:webHidden/>
              </w:rPr>
              <w:instrText xml:space="preserve"> PAGEREF _Toc66828765 \h </w:instrText>
            </w:r>
            <w:r w:rsidR="00D17428">
              <w:rPr>
                <w:noProof/>
                <w:webHidden/>
              </w:rPr>
            </w:r>
            <w:r w:rsidR="00D17428">
              <w:rPr>
                <w:noProof/>
                <w:webHidden/>
              </w:rPr>
              <w:fldChar w:fldCharType="separate"/>
            </w:r>
            <w:r w:rsidR="00D17428">
              <w:rPr>
                <w:noProof/>
                <w:webHidden/>
              </w:rPr>
              <w:t>15</w:t>
            </w:r>
            <w:r w:rsidR="00D17428">
              <w:rPr>
                <w:noProof/>
                <w:webHidden/>
              </w:rPr>
              <w:fldChar w:fldCharType="end"/>
            </w:r>
          </w:hyperlink>
        </w:p>
        <w:p w14:paraId="4F1DAB95" w14:textId="03D21BA0" w:rsidR="00D17428" w:rsidRDefault="00F77185">
          <w:pPr>
            <w:pStyle w:val="TOC3"/>
            <w:tabs>
              <w:tab w:val="right" w:leader="dot" w:pos="8296"/>
            </w:tabs>
            <w:ind w:left="960" w:firstLine="480"/>
            <w:rPr>
              <w:rFonts w:eastAsiaTheme="minorEastAsia"/>
              <w:noProof/>
              <w:sz w:val="21"/>
            </w:rPr>
          </w:pPr>
          <w:hyperlink w:anchor="_Toc66828766" w:history="1">
            <w:r w:rsidR="00D17428" w:rsidRPr="00005459">
              <w:rPr>
                <w:rStyle w:val="af4"/>
                <w:noProof/>
              </w:rPr>
              <w:t>4.5.2</w:t>
            </w:r>
            <w:r w:rsidR="00D17428" w:rsidRPr="00005459">
              <w:rPr>
                <w:rStyle w:val="af4"/>
                <w:noProof/>
              </w:rPr>
              <w:t>日志查询与统计分析</w:t>
            </w:r>
            <w:r w:rsidR="00D17428">
              <w:rPr>
                <w:noProof/>
                <w:webHidden/>
              </w:rPr>
              <w:tab/>
            </w:r>
            <w:r w:rsidR="00D17428">
              <w:rPr>
                <w:noProof/>
                <w:webHidden/>
              </w:rPr>
              <w:fldChar w:fldCharType="begin"/>
            </w:r>
            <w:r w:rsidR="00D17428">
              <w:rPr>
                <w:noProof/>
                <w:webHidden/>
              </w:rPr>
              <w:instrText xml:space="preserve"> PAGEREF _Toc66828766 \h </w:instrText>
            </w:r>
            <w:r w:rsidR="00D17428">
              <w:rPr>
                <w:noProof/>
                <w:webHidden/>
              </w:rPr>
            </w:r>
            <w:r w:rsidR="00D17428">
              <w:rPr>
                <w:noProof/>
                <w:webHidden/>
              </w:rPr>
              <w:fldChar w:fldCharType="separate"/>
            </w:r>
            <w:r w:rsidR="00D17428">
              <w:rPr>
                <w:noProof/>
                <w:webHidden/>
              </w:rPr>
              <w:t>15</w:t>
            </w:r>
            <w:r w:rsidR="00D17428">
              <w:rPr>
                <w:noProof/>
                <w:webHidden/>
              </w:rPr>
              <w:fldChar w:fldCharType="end"/>
            </w:r>
          </w:hyperlink>
        </w:p>
        <w:p w14:paraId="404C54B0" w14:textId="585E4039" w:rsidR="00D17428" w:rsidRDefault="00F77185">
          <w:pPr>
            <w:pStyle w:val="TOC3"/>
            <w:tabs>
              <w:tab w:val="right" w:leader="dot" w:pos="8296"/>
            </w:tabs>
            <w:ind w:left="960" w:firstLine="480"/>
            <w:rPr>
              <w:rFonts w:eastAsiaTheme="minorEastAsia"/>
              <w:noProof/>
              <w:sz w:val="21"/>
            </w:rPr>
          </w:pPr>
          <w:hyperlink w:anchor="_Toc66828767" w:history="1">
            <w:r w:rsidR="00D17428" w:rsidRPr="00005459">
              <w:rPr>
                <w:rStyle w:val="af4"/>
                <w:noProof/>
              </w:rPr>
              <w:t>4.5.3</w:t>
            </w:r>
            <w:r w:rsidR="00D17428" w:rsidRPr="00005459">
              <w:rPr>
                <w:rStyle w:val="af4"/>
                <w:noProof/>
              </w:rPr>
              <w:t>数据库安全与查询统计分析</w:t>
            </w:r>
            <w:r w:rsidR="00D17428">
              <w:rPr>
                <w:noProof/>
                <w:webHidden/>
              </w:rPr>
              <w:tab/>
            </w:r>
            <w:r w:rsidR="00D17428">
              <w:rPr>
                <w:noProof/>
                <w:webHidden/>
              </w:rPr>
              <w:fldChar w:fldCharType="begin"/>
            </w:r>
            <w:r w:rsidR="00D17428">
              <w:rPr>
                <w:noProof/>
                <w:webHidden/>
              </w:rPr>
              <w:instrText xml:space="preserve"> PAGEREF _Toc66828767 \h </w:instrText>
            </w:r>
            <w:r w:rsidR="00D17428">
              <w:rPr>
                <w:noProof/>
                <w:webHidden/>
              </w:rPr>
            </w:r>
            <w:r w:rsidR="00D17428">
              <w:rPr>
                <w:noProof/>
                <w:webHidden/>
              </w:rPr>
              <w:fldChar w:fldCharType="separate"/>
            </w:r>
            <w:r w:rsidR="00D17428">
              <w:rPr>
                <w:noProof/>
                <w:webHidden/>
              </w:rPr>
              <w:t>16</w:t>
            </w:r>
            <w:r w:rsidR="00D17428">
              <w:rPr>
                <w:noProof/>
                <w:webHidden/>
              </w:rPr>
              <w:fldChar w:fldCharType="end"/>
            </w:r>
          </w:hyperlink>
        </w:p>
        <w:p w14:paraId="4B59AA72" w14:textId="3C5F3253" w:rsidR="00D17428" w:rsidRDefault="00F77185">
          <w:pPr>
            <w:pStyle w:val="TOC3"/>
            <w:tabs>
              <w:tab w:val="right" w:leader="dot" w:pos="8296"/>
            </w:tabs>
            <w:ind w:left="960" w:firstLine="480"/>
            <w:rPr>
              <w:rFonts w:eastAsiaTheme="minorEastAsia"/>
              <w:noProof/>
              <w:sz w:val="21"/>
            </w:rPr>
          </w:pPr>
          <w:hyperlink w:anchor="_Toc66828768" w:history="1">
            <w:r w:rsidR="00D17428" w:rsidRPr="00005459">
              <w:rPr>
                <w:rStyle w:val="af4"/>
                <w:noProof/>
              </w:rPr>
              <w:t>4.5.4 DAS</w:t>
            </w:r>
            <w:r w:rsidR="00D17428" w:rsidRPr="00005459">
              <w:rPr>
                <w:rStyle w:val="af4"/>
                <w:noProof/>
              </w:rPr>
              <w:t>完善的自管理功能</w:t>
            </w:r>
            <w:r w:rsidR="00D17428">
              <w:rPr>
                <w:noProof/>
                <w:webHidden/>
              </w:rPr>
              <w:tab/>
            </w:r>
            <w:r w:rsidR="00D17428">
              <w:rPr>
                <w:noProof/>
                <w:webHidden/>
              </w:rPr>
              <w:fldChar w:fldCharType="begin"/>
            </w:r>
            <w:r w:rsidR="00D17428">
              <w:rPr>
                <w:noProof/>
                <w:webHidden/>
              </w:rPr>
              <w:instrText xml:space="preserve"> PAGEREF _Toc66828768 \h </w:instrText>
            </w:r>
            <w:r w:rsidR="00D17428">
              <w:rPr>
                <w:noProof/>
                <w:webHidden/>
              </w:rPr>
            </w:r>
            <w:r w:rsidR="00D17428">
              <w:rPr>
                <w:noProof/>
                <w:webHidden/>
              </w:rPr>
              <w:fldChar w:fldCharType="separate"/>
            </w:r>
            <w:r w:rsidR="00D17428">
              <w:rPr>
                <w:noProof/>
                <w:webHidden/>
              </w:rPr>
              <w:t>16</w:t>
            </w:r>
            <w:r w:rsidR="00D17428">
              <w:rPr>
                <w:noProof/>
                <w:webHidden/>
              </w:rPr>
              <w:fldChar w:fldCharType="end"/>
            </w:r>
          </w:hyperlink>
        </w:p>
        <w:p w14:paraId="49ECAE55" w14:textId="67D94247" w:rsidR="00D17428" w:rsidRDefault="00F77185">
          <w:pPr>
            <w:pStyle w:val="TOC3"/>
            <w:tabs>
              <w:tab w:val="right" w:leader="dot" w:pos="8296"/>
            </w:tabs>
            <w:ind w:left="960" w:firstLine="480"/>
            <w:rPr>
              <w:rFonts w:eastAsiaTheme="minorEastAsia"/>
              <w:noProof/>
              <w:sz w:val="21"/>
            </w:rPr>
          </w:pPr>
          <w:hyperlink w:anchor="_Toc66828769" w:history="1">
            <w:r w:rsidR="00D17428" w:rsidRPr="00005459">
              <w:rPr>
                <w:rStyle w:val="af4"/>
                <w:noProof/>
              </w:rPr>
              <w:t>4.5.5 DAS</w:t>
            </w:r>
            <w:r w:rsidR="00D17428" w:rsidRPr="00005459">
              <w:rPr>
                <w:rStyle w:val="af4"/>
                <w:noProof/>
              </w:rPr>
              <w:t>全面的安全规则及时保驾护航</w:t>
            </w:r>
            <w:r w:rsidR="00D17428">
              <w:rPr>
                <w:noProof/>
                <w:webHidden/>
              </w:rPr>
              <w:tab/>
            </w:r>
            <w:r w:rsidR="00D17428">
              <w:rPr>
                <w:noProof/>
                <w:webHidden/>
              </w:rPr>
              <w:fldChar w:fldCharType="begin"/>
            </w:r>
            <w:r w:rsidR="00D17428">
              <w:rPr>
                <w:noProof/>
                <w:webHidden/>
              </w:rPr>
              <w:instrText xml:space="preserve"> PAGEREF _Toc66828769 \h </w:instrText>
            </w:r>
            <w:r w:rsidR="00D17428">
              <w:rPr>
                <w:noProof/>
                <w:webHidden/>
              </w:rPr>
            </w:r>
            <w:r w:rsidR="00D17428">
              <w:rPr>
                <w:noProof/>
                <w:webHidden/>
              </w:rPr>
              <w:fldChar w:fldCharType="separate"/>
            </w:r>
            <w:r w:rsidR="00D17428">
              <w:rPr>
                <w:noProof/>
                <w:webHidden/>
              </w:rPr>
              <w:t>17</w:t>
            </w:r>
            <w:r w:rsidR="00D17428">
              <w:rPr>
                <w:noProof/>
                <w:webHidden/>
              </w:rPr>
              <w:fldChar w:fldCharType="end"/>
            </w:r>
          </w:hyperlink>
        </w:p>
        <w:p w14:paraId="17E8C155" w14:textId="660CCC74" w:rsidR="00D17428" w:rsidRDefault="00F77185">
          <w:pPr>
            <w:pStyle w:val="TOC2"/>
            <w:tabs>
              <w:tab w:val="right" w:leader="dot" w:pos="8296"/>
            </w:tabs>
            <w:ind w:left="480" w:firstLine="480"/>
            <w:rPr>
              <w:rFonts w:eastAsiaTheme="minorEastAsia"/>
              <w:noProof/>
              <w:sz w:val="21"/>
            </w:rPr>
          </w:pPr>
          <w:hyperlink w:anchor="_Toc66828770" w:history="1">
            <w:r w:rsidR="00D17428" w:rsidRPr="00005459">
              <w:rPr>
                <w:rStyle w:val="af4"/>
                <w:noProof/>
              </w:rPr>
              <w:t xml:space="preserve">4.6 </w:t>
            </w:r>
            <w:r w:rsidR="00D17428" w:rsidRPr="00005459">
              <w:rPr>
                <w:rStyle w:val="af4"/>
                <w:noProof/>
              </w:rPr>
              <w:t>终端安全检测</w:t>
            </w:r>
            <w:r w:rsidR="00D17428" w:rsidRPr="00005459">
              <w:rPr>
                <w:rStyle w:val="af4"/>
                <w:noProof/>
              </w:rPr>
              <w:t>EDR</w:t>
            </w:r>
            <w:r w:rsidR="00D17428">
              <w:rPr>
                <w:noProof/>
                <w:webHidden/>
              </w:rPr>
              <w:tab/>
            </w:r>
            <w:r w:rsidR="00D17428">
              <w:rPr>
                <w:noProof/>
                <w:webHidden/>
              </w:rPr>
              <w:fldChar w:fldCharType="begin"/>
            </w:r>
            <w:r w:rsidR="00D17428">
              <w:rPr>
                <w:noProof/>
                <w:webHidden/>
              </w:rPr>
              <w:instrText xml:space="preserve"> PAGEREF _Toc66828770 \h </w:instrText>
            </w:r>
            <w:r w:rsidR="00D17428">
              <w:rPr>
                <w:noProof/>
                <w:webHidden/>
              </w:rPr>
            </w:r>
            <w:r w:rsidR="00D17428">
              <w:rPr>
                <w:noProof/>
                <w:webHidden/>
              </w:rPr>
              <w:fldChar w:fldCharType="separate"/>
            </w:r>
            <w:r w:rsidR="00D17428">
              <w:rPr>
                <w:noProof/>
                <w:webHidden/>
              </w:rPr>
              <w:t>17</w:t>
            </w:r>
            <w:r w:rsidR="00D17428">
              <w:rPr>
                <w:noProof/>
                <w:webHidden/>
              </w:rPr>
              <w:fldChar w:fldCharType="end"/>
            </w:r>
          </w:hyperlink>
        </w:p>
        <w:p w14:paraId="574D942C" w14:textId="17B24C7C" w:rsidR="00D17428" w:rsidRDefault="00F77185">
          <w:pPr>
            <w:pStyle w:val="TOC2"/>
            <w:tabs>
              <w:tab w:val="right" w:leader="dot" w:pos="8296"/>
            </w:tabs>
            <w:ind w:left="480" w:firstLine="480"/>
            <w:rPr>
              <w:rFonts w:eastAsiaTheme="minorEastAsia"/>
              <w:noProof/>
              <w:sz w:val="21"/>
            </w:rPr>
          </w:pPr>
          <w:hyperlink w:anchor="_Toc66828771" w:history="1">
            <w:r w:rsidR="00D17428" w:rsidRPr="00005459">
              <w:rPr>
                <w:rStyle w:val="af4"/>
                <w:noProof/>
              </w:rPr>
              <w:t xml:space="preserve">4.7 </w:t>
            </w:r>
            <w:r w:rsidR="00D17428" w:rsidRPr="00005459">
              <w:rPr>
                <w:rStyle w:val="af4"/>
                <w:noProof/>
              </w:rPr>
              <w:t>备份一体机</w:t>
            </w:r>
            <w:r w:rsidR="00D17428">
              <w:rPr>
                <w:noProof/>
                <w:webHidden/>
              </w:rPr>
              <w:tab/>
            </w:r>
            <w:r w:rsidR="00D17428">
              <w:rPr>
                <w:noProof/>
                <w:webHidden/>
              </w:rPr>
              <w:fldChar w:fldCharType="begin"/>
            </w:r>
            <w:r w:rsidR="00D17428">
              <w:rPr>
                <w:noProof/>
                <w:webHidden/>
              </w:rPr>
              <w:instrText xml:space="preserve"> PAGEREF _Toc66828771 \h </w:instrText>
            </w:r>
            <w:r w:rsidR="00D17428">
              <w:rPr>
                <w:noProof/>
                <w:webHidden/>
              </w:rPr>
            </w:r>
            <w:r w:rsidR="00D17428">
              <w:rPr>
                <w:noProof/>
                <w:webHidden/>
              </w:rPr>
              <w:fldChar w:fldCharType="separate"/>
            </w:r>
            <w:r w:rsidR="00D17428">
              <w:rPr>
                <w:noProof/>
                <w:webHidden/>
              </w:rPr>
              <w:t>18</w:t>
            </w:r>
            <w:r w:rsidR="00D17428">
              <w:rPr>
                <w:noProof/>
                <w:webHidden/>
              </w:rPr>
              <w:fldChar w:fldCharType="end"/>
            </w:r>
          </w:hyperlink>
        </w:p>
        <w:p w14:paraId="563A41F6" w14:textId="7956AAAD" w:rsidR="00D17428" w:rsidRDefault="00F77185">
          <w:pPr>
            <w:pStyle w:val="TOC1"/>
            <w:tabs>
              <w:tab w:val="right" w:leader="dot" w:pos="8296"/>
            </w:tabs>
            <w:ind w:firstLine="480"/>
            <w:rPr>
              <w:rFonts w:eastAsiaTheme="minorEastAsia"/>
              <w:noProof/>
              <w:sz w:val="21"/>
            </w:rPr>
          </w:pPr>
          <w:hyperlink w:anchor="_Toc66828772" w:history="1">
            <w:r w:rsidR="00D17428" w:rsidRPr="00005459">
              <w:rPr>
                <w:rStyle w:val="af4"/>
                <w:noProof/>
              </w:rPr>
              <w:t>五、硬件选型</w:t>
            </w:r>
            <w:r w:rsidR="00D17428">
              <w:rPr>
                <w:noProof/>
                <w:webHidden/>
              </w:rPr>
              <w:tab/>
            </w:r>
            <w:r w:rsidR="00D17428">
              <w:rPr>
                <w:noProof/>
                <w:webHidden/>
              </w:rPr>
              <w:fldChar w:fldCharType="begin"/>
            </w:r>
            <w:r w:rsidR="00D17428">
              <w:rPr>
                <w:noProof/>
                <w:webHidden/>
              </w:rPr>
              <w:instrText xml:space="preserve"> PAGEREF _Toc66828772 \h </w:instrText>
            </w:r>
            <w:r w:rsidR="00D17428">
              <w:rPr>
                <w:noProof/>
                <w:webHidden/>
              </w:rPr>
            </w:r>
            <w:r w:rsidR="00D17428">
              <w:rPr>
                <w:noProof/>
                <w:webHidden/>
              </w:rPr>
              <w:fldChar w:fldCharType="separate"/>
            </w:r>
            <w:r w:rsidR="00D17428">
              <w:rPr>
                <w:noProof/>
                <w:webHidden/>
              </w:rPr>
              <w:t>18</w:t>
            </w:r>
            <w:r w:rsidR="00D17428">
              <w:rPr>
                <w:noProof/>
                <w:webHidden/>
              </w:rPr>
              <w:fldChar w:fldCharType="end"/>
            </w:r>
          </w:hyperlink>
        </w:p>
        <w:p w14:paraId="14015C60" w14:textId="5EAB8645" w:rsidR="00D17428" w:rsidRDefault="00F77185">
          <w:pPr>
            <w:pStyle w:val="TOC1"/>
            <w:tabs>
              <w:tab w:val="right" w:leader="dot" w:pos="8296"/>
            </w:tabs>
            <w:ind w:firstLine="480"/>
            <w:rPr>
              <w:rFonts w:eastAsiaTheme="minorEastAsia"/>
              <w:noProof/>
              <w:sz w:val="21"/>
            </w:rPr>
          </w:pPr>
          <w:hyperlink w:anchor="_Toc66828773" w:history="1">
            <w:r w:rsidR="00D17428" w:rsidRPr="00005459">
              <w:rPr>
                <w:rStyle w:val="af4"/>
                <w:noProof/>
              </w:rPr>
              <w:t>六、售后服务</w:t>
            </w:r>
            <w:r w:rsidR="00D17428">
              <w:rPr>
                <w:noProof/>
                <w:webHidden/>
              </w:rPr>
              <w:tab/>
            </w:r>
            <w:r w:rsidR="00D17428">
              <w:rPr>
                <w:noProof/>
                <w:webHidden/>
              </w:rPr>
              <w:fldChar w:fldCharType="begin"/>
            </w:r>
            <w:r w:rsidR="00D17428">
              <w:rPr>
                <w:noProof/>
                <w:webHidden/>
              </w:rPr>
              <w:instrText xml:space="preserve"> PAGEREF _Toc66828773 \h </w:instrText>
            </w:r>
            <w:r w:rsidR="00D17428">
              <w:rPr>
                <w:noProof/>
                <w:webHidden/>
              </w:rPr>
            </w:r>
            <w:r w:rsidR="00D17428">
              <w:rPr>
                <w:noProof/>
                <w:webHidden/>
              </w:rPr>
              <w:fldChar w:fldCharType="separate"/>
            </w:r>
            <w:r w:rsidR="00D17428">
              <w:rPr>
                <w:noProof/>
                <w:webHidden/>
              </w:rPr>
              <w:t>21</w:t>
            </w:r>
            <w:r w:rsidR="00D17428">
              <w:rPr>
                <w:noProof/>
                <w:webHidden/>
              </w:rPr>
              <w:fldChar w:fldCharType="end"/>
            </w:r>
          </w:hyperlink>
        </w:p>
        <w:p w14:paraId="134198D5" w14:textId="24B730FD" w:rsidR="00D17428" w:rsidRDefault="00F77185">
          <w:pPr>
            <w:pStyle w:val="TOC2"/>
            <w:tabs>
              <w:tab w:val="right" w:leader="dot" w:pos="8296"/>
            </w:tabs>
            <w:ind w:left="480" w:firstLine="480"/>
            <w:rPr>
              <w:rFonts w:eastAsiaTheme="minorEastAsia"/>
              <w:noProof/>
              <w:sz w:val="21"/>
            </w:rPr>
          </w:pPr>
          <w:hyperlink w:anchor="_Toc66828774" w:history="1">
            <w:r w:rsidR="00D17428" w:rsidRPr="00005459">
              <w:rPr>
                <w:rStyle w:val="af4"/>
                <w:noProof/>
              </w:rPr>
              <w:t xml:space="preserve">6.1 </w:t>
            </w:r>
            <w:r w:rsidR="00D17428" w:rsidRPr="00005459">
              <w:rPr>
                <w:rStyle w:val="af4"/>
                <w:noProof/>
              </w:rPr>
              <w:t>专业的客服中心</w:t>
            </w:r>
            <w:r w:rsidR="00D17428">
              <w:rPr>
                <w:noProof/>
                <w:webHidden/>
              </w:rPr>
              <w:tab/>
            </w:r>
            <w:r w:rsidR="00D17428">
              <w:rPr>
                <w:noProof/>
                <w:webHidden/>
              </w:rPr>
              <w:fldChar w:fldCharType="begin"/>
            </w:r>
            <w:r w:rsidR="00D17428">
              <w:rPr>
                <w:noProof/>
                <w:webHidden/>
              </w:rPr>
              <w:instrText xml:space="preserve"> PAGEREF _Toc66828774 \h </w:instrText>
            </w:r>
            <w:r w:rsidR="00D17428">
              <w:rPr>
                <w:noProof/>
                <w:webHidden/>
              </w:rPr>
            </w:r>
            <w:r w:rsidR="00D17428">
              <w:rPr>
                <w:noProof/>
                <w:webHidden/>
              </w:rPr>
              <w:fldChar w:fldCharType="separate"/>
            </w:r>
            <w:r w:rsidR="00D17428">
              <w:rPr>
                <w:noProof/>
                <w:webHidden/>
              </w:rPr>
              <w:t>22</w:t>
            </w:r>
            <w:r w:rsidR="00D17428">
              <w:rPr>
                <w:noProof/>
                <w:webHidden/>
              </w:rPr>
              <w:fldChar w:fldCharType="end"/>
            </w:r>
          </w:hyperlink>
        </w:p>
        <w:p w14:paraId="5690E191" w14:textId="17C92F6C" w:rsidR="00D17428" w:rsidRDefault="00F77185">
          <w:pPr>
            <w:pStyle w:val="TOC2"/>
            <w:tabs>
              <w:tab w:val="right" w:leader="dot" w:pos="8296"/>
            </w:tabs>
            <w:ind w:left="480" w:firstLine="480"/>
            <w:rPr>
              <w:rFonts w:eastAsiaTheme="minorEastAsia"/>
              <w:noProof/>
              <w:sz w:val="21"/>
            </w:rPr>
          </w:pPr>
          <w:hyperlink w:anchor="_Toc66828775" w:history="1">
            <w:r w:rsidR="00D17428" w:rsidRPr="00005459">
              <w:rPr>
                <w:rStyle w:val="af4"/>
                <w:noProof/>
              </w:rPr>
              <w:t xml:space="preserve">6.2 </w:t>
            </w:r>
            <w:r w:rsidR="00D17428" w:rsidRPr="00005459">
              <w:rPr>
                <w:rStyle w:val="af4"/>
                <w:noProof/>
              </w:rPr>
              <w:t>专业的服务队伍</w:t>
            </w:r>
            <w:r w:rsidR="00D17428">
              <w:rPr>
                <w:noProof/>
                <w:webHidden/>
              </w:rPr>
              <w:tab/>
            </w:r>
            <w:r w:rsidR="00D17428">
              <w:rPr>
                <w:noProof/>
                <w:webHidden/>
              </w:rPr>
              <w:fldChar w:fldCharType="begin"/>
            </w:r>
            <w:r w:rsidR="00D17428">
              <w:rPr>
                <w:noProof/>
                <w:webHidden/>
              </w:rPr>
              <w:instrText xml:space="preserve"> PAGEREF _Toc66828775 \h </w:instrText>
            </w:r>
            <w:r w:rsidR="00D17428">
              <w:rPr>
                <w:noProof/>
                <w:webHidden/>
              </w:rPr>
            </w:r>
            <w:r w:rsidR="00D17428">
              <w:rPr>
                <w:noProof/>
                <w:webHidden/>
              </w:rPr>
              <w:fldChar w:fldCharType="separate"/>
            </w:r>
            <w:r w:rsidR="00D17428">
              <w:rPr>
                <w:noProof/>
                <w:webHidden/>
              </w:rPr>
              <w:t>22</w:t>
            </w:r>
            <w:r w:rsidR="00D17428">
              <w:rPr>
                <w:noProof/>
                <w:webHidden/>
              </w:rPr>
              <w:fldChar w:fldCharType="end"/>
            </w:r>
          </w:hyperlink>
        </w:p>
        <w:p w14:paraId="0F2A6EBD" w14:textId="4504FA65" w:rsidR="00D17428" w:rsidRDefault="00F77185">
          <w:pPr>
            <w:pStyle w:val="TOC2"/>
            <w:tabs>
              <w:tab w:val="right" w:leader="dot" w:pos="8296"/>
            </w:tabs>
            <w:ind w:left="480" w:firstLine="480"/>
            <w:rPr>
              <w:rFonts w:eastAsiaTheme="minorEastAsia"/>
              <w:noProof/>
              <w:sz w:val="21"/>
            </w:rPr>
          </w:pPr>
          <w:hyperlink w:anchor="_Toc66828776" w:history="1">
            <w:r w:rsidR="00D17428" w:rsidRPr="00005459">
              <w:rPr>
                <w:rStyle w:val="af4"/>
                <w:noProof/>
              </w:rPr>
              <w:t xml:space="preserve">6.3 </w:t>
            </w:r>
            <w:r w:rsidR="00D17428" w:rsidRPr="00005459">
              <w:rPr>
                <w:rStyle w:val="af4"/>
                <w:noProof/>
              </w:rPr>
              <w:t>广泛的合作伙伴服务体系</w:t>
            </w:r>
            <w:r w:rsidR="00D17428">
              <w:rPr>
                <w:noProof/>
                <w:webHidden/>
              </w:rPr>
              <w:tab/>
            </w:r>
            <w:r w:rsidR="00D17428">
              <w:rPr>
                <w:noProof/>
                <w:webHidden/>
              </w:rPr>
              <w:fldChar w:fldCharType="begin"/>
            </w:r>
            <w:r w:rsidR="00D17428">
              <w:rPr>
                <w:noProof/>
                <w:webHidden/>
              </w:rPr>
              <w:instrText xml:space="preserve"> PAGEREF _Toc66828776 \h </w:instrText>
            </w:r>
            <w:r w:rsidR="00D17428">
              <w:rPr>
                <w:noProof/>
                <w:webHidden/>
              </w:rPr>
            </w:r>
            <w:r w:rsidR="00D17428">
              <w:rPr>
                <w:noProof/>
                <w:webHidden/>
              </w:rPr>
              <w:fldChar w:fldCharType="separate"/>
            </w:r>
            <w:r w:rsidR="00D17428">
              <w:rPr>
                <w:noProof/>
                <w:webHidden/>
              </w:rPr>
              <w:t>23</w:t>
            </w:r>
            <w:r w:rsidR="00D17428">
              <w:rPr>
                <w:noProof/>
                <w:webHidden/>
              </w:rPr>
              <w:fldChar w:fldCharType="end"/>
            </w:r>
          </w:hyperlink>
        </w:p>
        <w:p w14:paraId="48730F93" w14:textId="65A57A9E" w:rsidR="00875A8A" w:rsidRDefault="00875A8A">
          <w:pPr>
            <w:ind w:firstLine="482"/>
          </w:pPr>
          <w:r>
            <w:rPr>
              <w:b/>
              <w:bCs/>
              <w:lang w:val="zh-CN"/>
            </w:rPr>
            <w:fldChar w:fldCharType="end"/>
          </w:r>
        </w:p>
      </w:sdtContent>
    </w:sdt>
    <w:p w14:paraId="3C67E4F2" w14:textId="52EAF502" w:rsidR="00A536E3" w:rsidRDefault="00A536E3" w:rsidP="00A536E3">
      <w:pPr>
        <w:pStyle w:val="a7"/>
        <w:ind w:firstLineChars="0" w:firstLine="0"/>
      </w:pPr>
    </w:p>
    <w:p w14:paraId="36F8367D" w14:textId="4EB5DEDB" w:rsidR="00875A8A" w:rsidRPr="00875A8A" w:rsidRDefault="00875A8A" w:rsidP="00875A8A">
      <w:pPr>
        <w:ind w:firstLineChars="0" w:firstLine="0"/>
        <w:sectPr w:rsidR="00875A8A" w:rsidRPr="00875A8A" w:rsidSect="00DE5AF7">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1020" w:footer="992" w:gutter="0"/>
          <w:cols w:space="425"/>
          <w:titlePg/>
          <w:docGrid w:type="lines" w:linePitch="326"/>
        </w:sectPr>
      </w:pPr>
    </w:p>
    <w:p w14:paraId="6B4F2D41" w14:textId="77777777" w:rsidR="00A536E3" w:rsidRDefault="00A536E3" w:rsidP="000E5DC0">
      <w:pPr>
        <w:pStyle w:val="11"/>
        <w:spacing w:before="326" w:after="326"/>
      </w:pPr>
      <w:bookmarkStart w:id="0" w:name="_Toc66828738"/>
      <w:r>
        <w:rPr>
          <w:rFonts w:hint="eastAsia"/>
        </w:rPr>
        <w:lastRenderedPageBreak/>
        <w:t>一、项目背景</w:t>
      </w:r>
      <w:bookmarkEnd w:id="0"/>
    </w:p>
    <w:p w14:paraId="65CAEA85" w14:textId="630BA79B" w:rsidR="00C00BF6" w:rsidRPr="00C00BF6" w:rsidRDefault="00C00BF6" w:rsidP="00C00BF6">
      <w:pPr>
        <w:pStyle w:val="af6"/>
        <w:spacing w:before="0" w:beforeAutospacing="0" w:after="0" w:afterAutospacing="0" w:line="360" w:lineRule="auto"/>
        <w:ind w:firstLineChars="200" w:firstLine="480"/>
        <w:rPr>
          <w:rFonts w:ascii="Times New Roman" w:hAnsi="Times New Roman" w:cstheme="majorBidi"/>
          <w:bCs/>
          <w:kern w:val="2"/>
          <w:szCs w:val="28"/>
        </w:rPr>
      </w:pPr>
      <w:r w:rsidRPr="00C00BF6">
        <w:rPr>
          <w:rFonts w:ascii="Times New Roman" w:hAnsi="Times New Roman" w:cstheme="majorBidi" w:hint="eastAsia"/>
          <w:bCs/>
          <w:kern w:val="2"/>
          <w:szCs w:val="28"/>
        </w:rPr>
        <w:t>在数字化转型、“互联网</w:t>
      </w:r>
      <w:r w:rsidRPr="00C00BF6">
        <w:rPr>
          <w:rFonts w:ascii="Times New Roman" w:hAnsi="Times New Roman" w:cstheme="majorBidi" w:hint="eastAsia"/>
          <w:bCs/>
          <w:kern w:val="2"/>
          <w:szCs w:val="28"/>
        </w:rPr>
        <w:t>+</w:t>
      </w:r>
      <w:r w:rsidRPr="00C00BF6">
        <w:rPr>
          <w:rFonts w:ascii="Times New Roman" w:hAnsi="Times New Roman" w:cstheme="majorBidi" w:hint="eastAsia"/>
          <w:bCs/>
          <w:kern w:val="2"/>
          <w:szCs w:val="28"/>
        </w:rPr>
        <w:t>”的大背景下，网络信息沟通是各个企业间不可或缺的通道。因此，信息安全在极智嘉业务开展的重要性越来越突出，发展信息产业首先要保护信息安全</w:t>
      </w:r>
      <w:r>
        <w:rPr>
          <w:rFonts w:ascii="Times New Roman" w:hAnsi="Times New Roman" w:cstheme="majorBidi" w:hint="eastAsia"/>
          <w:bCs/>
          <w:kern w:val="2"/>
          <w:szCs w:val="28"/>
        </w:rPr>
        <w:t>，网络安全建设势在必行</w:t>
      </w:r>
      <w:r w:rsidRPr="00C00BF6">
        <w:rPr>
          <w:rFonts w:ascii="Times New Roman" w:hAnsi="Times New Roman" w:cstheme="majorBidi" w:hint="eastAsia"/>
          <w:bCs/>
          <w:kern w:val="2"/>
          <w:szCs w:val="28"/>
        </w:rPr>
        <w:t>。</w:t>
      </w:r>
    </w:p>
    <w:p w14:paraId="7AB32520" w14:textId="3CADA0BA" w:rsidR="00875A8A" w:rsidRDefault="00875A8A" w:rsidP="00A536E3">
      <w:pPr>
        <w:pStyle w:val="a7"/>
        <w:ind w:firstLine="480"/>
      </w:pPr>
      <w:r>
        <w:rPr>
          <w:rFonts w:hint="eastAsia"/>
        </w:rPr>
        <w:t>另外，网络安全等级保护</w:t>
      </w:r>
      <w:r>
        <w:rPr>
          <w:rFonts w:hint="eastAsia"/>
        </w:rPr>
        <w:t>2.0</w:t>
      </w:r>
      <w:r>
        <w:rPr>
          <w:rFonts w:hint="eastAsia"/>
        </w:rPr>
        <w:t>标准于</w:t>
      </w:r>
      <w:r>
        <w:rPr>
          <w:rFonts w:hint="eastAsia"/>
        </w:rPr>
        <w:t>2019</w:t>
      </w:r>
      <w:r>
        <w:rPr>
          <w:rFonts w:hint="eastAsia"/>
        </w:rPr>
        <w:t>年</w:t>
      </w:r>
      <w:r>
        <w:rPr>
          <w:rFonts w:hint="eastAsia"/>
        </w:rPr>
        <w:t>5</w:t>
      </w:r>
      <w:r>
        <w:rPr>
          <w:rFonts w:hint="eastAsia"/>
        </w:rPr>
        <w:t>月</w:t>
      </w:r>
      <w:r>
        <w:rPr>
          <w:rFonts w:hint="eastAsia"/>
        </w:rPr>
        <w:t>10</w:t>
      </w:r>
      <w:r>
        <w:rPr>
          <w:rFonts w:hint="eastAsia"/>
        </w:rPr>
        <w:t>日正式发布，信息安全等级保护测评联盟（负责管理所有测评单位）</w:t>
      </w:r>
      <w:r>
        <w:rPr>
          <w:rFonts w:hint="eastAsia"/>
        </w:rPr>
        <w:t>6</w:t>
      </w:r>
      <w:r>
        <w:rPr>
          <w:rFonts w:hint="eastAsia"/>
        </w:rPr>
        <w:t>月份发布等保</w:t>
      </w:r>
      <w:r>
        <w:rPr>
          <w:rFonts w:hint="eastAsia"/>
        </w:rPr>
        <w:t>2.0</w:t>
      </w:r>
      <w:r>
        <w:rPr>
          <w:rFonts w:hint="eastAsia"/>
        </w:rPr>
        <w:t>测评报告模板，并提出要求，</w:t>
      </w:r>
      <w:r>
        <w:rPr>
          <w:rFonts w:hint="eastAsia"/>
        </w:rPr>
        <w:t>2019</w:t>
      </w:r>
      <w:r>
        <w:rPr>
          <w:rFonts w:hint="eastAsia"/>
        </w:rPr>
        <w:t>年</w:t>
      </w:r>
      <w:r>
        <w:rPr>
          <w:rFonts w:hint="eastAsia"/>
        </w:rPr>
        <w:t>10</w:t>
      </w:r>
      <w:r>
        <w:rPr>
          <w:rFonts w:hint="eastAsia"/>
        </w:rPr>
        <w:t>月</w:t>
      </w:r>
      <w:r>
        <w:rPr>
          <w:rFonts w:hint="eastAsia"/>
        </w:rPr>
        <w:t>1</w:t>
      </w:r>
      <w:r>
        <w:rPr>
          <w:rFonts w:hint="eastAsia"/>
        </w:rPr>
        <w:t>日起，所有测评单位必须按照等保</w:t>
      </w:r>
      <w:r>
        <w:rPr>
          <w:rFonts w:hint="eastAsia"/>
        </w:rPr>
        <w:t>2.0</w:t>
      </w:r>
      <w:r>
        <w:rPr>
          <w:rFonts w:hint="eastAsia"/>
        </w:rPr>
        <w:t>进行测评，同时</w:t>
      </w:r>
      <w:r>
        <w:rPr>
          <w:rFonts w:hint="eastAsia"/>
        </w:rPr>
        <w:t>2019</w:t>
      </w:r>
      <w:r>
        <w:rPr>
          <w:rFonts w:hint="eastAsia"/>
        </w:rPr>
        <w:t>年</w:t>
      </w:r>
      <w:r>
        <w:rPr>
          <w:rFonts w:hint="eastAsia"/>
        </w:rPr>
        <w:t>9</w:t>
      </w:r>
      <w:r>
        <w:rPr>
          <w:rFonts w:hint="eastAsia"/>
        </w:rPr>
        <w:t>月中旬，北京市所有网安部门已经停止接收等保备案材料，并于</w:t>
      </w:r>
      <w:r>
        <w:rPr>
          <w:rFonts w:hint="eastAsia"/>
        </w:rPr>
        <w:t>2019</w:t>
      </w:r>
      <w:r>
        <w:rPr>
          <w:rFonts w:hint="eastAsia"/>
        </w:rPr>
        <w:t>年</w:t>
      </w:r>
      <w:r>
        <w:rPr>
          <w:rFonts w:hint="eastAsia"/>
        </w:rPr>
        <w:t>10</w:t>
      </w:r>
      <w:r>
        <w:rPr>
          <w:rFonts w:hint="eastAsia"/>
        </w:rPr>
        <w:t>月</w:t>
      </w:r>
      <w:r>
        <w:rPr>
          <w:rFonts w:hint="eastAsia"/>
        </w:rPr>
        <w:t>8</w:t>
      </w:r>
      <w:r>
        <w:rPr>
          <w:rFonts w:hint="eastAsia"/>
        </w:rPr>
        <w:t>日开始接收等保备案材料，但是仅接收等保</w:t>
      </w:r>
      <w:r>
        <w:rPr>
          <w:rFonts w:hint="eastAsia"/>
        </w:rPr>
        <w:t>2.0</w:t>
      </w:r>
      <w:r>
        <w:rPr>
          <w:rFonts w:hint="eastAsia"/>
        </w:rPr>
        <w:t>的备案材料，所以建议用户务必按照等保</w:t>
      </w:r>
      <w:r>
        <w:rPr>
          <w:rFonts w:hint="eastAsia"/>
        </w:rPr>
        <w:t>2.0</w:t>
      </w:r>
      <w:r>
        <w:rPr>
          <w:rFonts w:hint="eastAsia"/>
        </w:rPr>
        <w:t>标准进行建设。</w:t>
      </w:r>
    </w:p>
    <w:p w14:paraId="04AFEB60" w14:textId="77777777" w:rsidR="00A536E3" w:rsidRDefault="00A536E3" w:rsidP="000E5DC0">
      <w:pPr>
        <w:pStyle w:val="11"/>
        <w:spacing w:before="326" w:after="326"/>
      </w:pPr>
      <w:bookmarkStart w:id="1" w:name="_Toc66828739"/>
      <w:r>
        <w:rPr>
          <w:rFonts w:hint="eastAsia"/>
        </w:rPr>
        <w:t>二、需求分析</w:t>
      </w:r>
      <w:bookmarkEnd w:id="1"/>
    </w:p>
    <w:p w14:paraId="6BE56C35" w14:textId="77777777" w:rsidR="00A536E3" w:rsidRDefault="00A536E3" w:rsidP="00A536E3">
      <w:pPr>
        <w:pStyle w:val="a7"/>
        <w:ind w:firstLine="480"/>
      </w:pPr>
      <w:r w:rsidRPr="00990C6C">
        <w:rPr>
          <w:rFonts w:hint="eastAsia"/>
        </w:rPr>
        <w:t>缺乏整体的信息安全管理体系，没有对其信息系统及相关责任部门进行职能及责任划分，没有对信息系统网络及系统安全管理、人员安全管理等方面进行规范。从而导致在信息系统面临安全威胁时，没有相应的预防及应急措施，没有清晰的职能及责任划分来指引信息系统的整体安全管理。</w:t>
      </w:r>
    </w:p>
    <w:p w14:paraId="5B751F25" w14:textId="77777777" w:rsidR="00A536E3" w:rsidRDefault="00A536E3" w:rsidP="000E5DC0">
      <w:pPr>
        <w:pStyle w:val="21"/>
        <w:spacing w:before="163" w:after="163"/>
      </w:pPr>
      <w:bookmarkStart w:id="2" w:name="_Toc66828740"/>
      <w:r>
        <w:rPr>
          <w:rFonts w:hint="eastAsia"/>
        </w:rPr>
        <w:t>2.1</w:t>
      </w:r>
      <w:r>
        <w:t xml:space="preserve"> </w:t>
      </w:r>
      <w:r>
        <w:rPr>
          <w:rFonts w:hint="eastAsia"/>
        </w:rPr>
        <w:t>从合规性要求分析</w:t>
      </w:r>
      <w:bookmarkEnd w:id="2"/>
    </w:p>
    <w:p w14:paraId="3738ABE1" w14:textId="4263CDFE" w:rsidR="00A536E3" w:rsidRDefault="00A536E3" w:rsidP="00A536E3">
      <w:pPr>
        <w:pStyle w:val="a7"/>
        <w:ind w:firstLine="480"/>
      </w:pPr>
      <w:r>
        <w:rPr>
          <w:rFonts w:hint="eastAsia"/>
        </w:rPr>
        <w:t>按照《中华人民共和国网络安全法》、《信息安全技术网络安全等级保护基本要求</w:t>
      </w:r>
      <w:r>
        <w:t xml:space="preserve"> </w:t>
      </w:r>
      <w:r>
        <w:t>第</w:t>
      </w:r>
      <w:r>
        <w:t>1</w:t>
      </w:r>
      <w:r>
        <w:t>部分：安全通用要求》中等级保护第</w:t>
      </w:r>
      <w:r w:rsidR="00FA1DB6">
        <w:rPr>
          <w:rFonts w:hint="eastAsia"/>
        </w:rPr>
        <w:t>三</w:t>
      </w:r>
      <w:r>
        <w:t>级要求进行防护</w:t>
      </w:r>
      <w:r>
        <w:rPr>
          <w:rFonts w:hint="eastAsia"/>
        </w:rPr>
        <w:t>，包括其</w:t>
      </w:r>
      <w:r>
        <w:t>基本要求中的管理与技术要求。</w:t>
      </w:r>
      <w:r>
        <w:rPr>
          <w:rFonts w:hint="eastAsia"/>
        </w:rPr>
        <w:t>另外，等级保护合规的要求在不断的向前演进，</w:t>
      </w:r>
      <w:r>
        <w:t>原有的防护体系、技术手段面临这新的威胁和挑战，所以需要一套</w:t>
      </w:r>
      <w:r>
        <w:t>“</w:t>
      </w:r>
      <w:r>
        <w:t>新</w:t>
      </w:r>
      <w:r>
        <w:t>”</w:t>
      </w:r>
      <w:r>
        <w:t>合规建设方案，真正落地等级保护、不止合规的理念，建立动态应对新的安全威胁</w:t>
      </w:r>
      <w:r>
        <w:rPr>
          <w:rFonts w:hint="eastAsia"/>
        </w:rPr>
        <w:t>。</w:t>
      </w:r>
    </w:p>
    <w:p w14:paraId="14269DA0" w14:textId="77777777" w:rsidR="00A536E3" w:rsidRDefault="00A536E3" w:rsidP="000E5DC0">
      <w:pPr>
        <w:pStyle w:val="31"/>
        <w:spacing w:before="163" w:after="163"/>
      </w:pPr>
      <w:bookmarkStart w:id="3" w:name="_Toc66828741"/>
      <w:r>
        <w:t>2.1.1</w:t>
      </w:r>
      <w:r>
        <w:tab/>
      </w:r>
      <w:r>
        <w:t>安全管理体系要求</w:t>
      </w:r>
      <w:bookmarkEnd w:id="3"/>
    </w:p>
    <w:p w14:paraId="2879B029" w14:textId="77777777" w:rsidR="00A536E3" w:rsidRDefault="00A536E3" w:rsidP="00A536E3">
      <w:pPr>
        <w:pStyle w:val="a7"/>
        <w:ind w:firstLine="480"/>
      </w:pPr>
      <w:r>
        <w:rPr>
          <w:rFonts w:hint="eastAsia"/>
        </w:rPr>
        <w:lastRenderedPageBreak/>
        <w:t>考虑到安全形势不断变化，新的攻击方式和手段在不断的升级变化，由局部变为全局安全防护，安全管理体系的建设变的尤为重要，在等保建设过程中，需具备完善的安全管理体系和与之配套的相应管理工具，逐渐完善安全管理体系。</w:t>
      </w:r>
    </w:p>
    <w:p w14:paraId="5F67CEBD" w14:textId="77777777" w:rsidR="00A536E3" w:rsidRDefault="00A536E3" w:rsidP="000E5DC0">
      <w:pPr>
        <w:pStyle w:val="31"/>
        <w:spacing w:before="163" w:after="163"/>
      </w:pPr>
      <w:bookmarkStart w:id="4" w:name="_Toc66828742"/>
      <w:r>
        <w:t>2.1.2</w:t>
      </w:r>
      <w:r>
        <w:tab/>
      </w:r>
      <w:r>
        <w:t>安全技术措施要求</w:t>
      </w:r>
      <w:bookmarkEnd w:id="4"/>
    </w:p>
    <w:p w14:paraId="2C730B31" w14:textId="77777777" w:rsidR="00A536E3" w:rsidRDefault="00A536E3" w:rsidP="00A536E3">
      <w:pPr>
        <w:pStyle w:val="a7"/>
        <w:ind w:firstLine="480"/>
      </w:pPr>
      <w:r>
        <w:rPr>
          <w:rFonts w:hint="eastAsia"/>
        </w:rPr>
        <w:t>整体包含物理和环境安全、网络和通信安全、设备和计算安全、应用和数据安全。具体覆盖物理和环境安全、网络架构安全、网络访问控制、网络安全审计、边界完整性检查、网络入侵防御、网络设备防护、数据完整性。可采取的主要安全措施和技术包括但不限于防火墙、入侵防御系统、安全审计系统、防病毒网关、应急响应中心、虚拟化防护、云堡垒、集中的容灾备份中心等，通过构建完整的数据安全保护能力，为数据中心提供完整的数据传输安全、数据存储安全、数据审计安全提供支撑。</w:t>
      </w:r>
    </w:p>
    <w:p w14:paraId="411C7000" w14:textId="4C4ED7EE" w:rsidR="00A536E3" w:rsidRDefault="00A536E3" w:rsidP="000E5DC0">
      <w:pPr>
        <w:pStyle w:val="21"/>
        <w:spacing w:before="163" w:after="163"/>
      </w:pPr>
      <w:bookmarkStart w:id="5" w:name="_Toc66828743"/>
      <w:r>
        <w:t>2.</w:t>
      </w:r>
      <w:r w:rsidR="00F91F7F">
        <w:rPr>
          <w:rFonts w:hint="eastAsia"/>
        </w:rPr>
        <w:t>2</w:t>
      </w:r>
      <w:r>
        <w:tab/>
      </w:r>
      <w:r>
        <w:t>从整体</w:t>
      </w:r>
      <w:r w:rsidR="001B02BB">
        <w:rPr>
          <w:rFonts w:hint="eastAsia"/>
        </w:rPr>
        <w:t>网络架构</w:t>
      </w:r>
      <w:r>
        <w:t>分析</w:t>
      </w:r>
      <w:bookmarkEnd w:id="5"/>
    </w:p>
    <w:p w14:paraId="06CFF1B8" w14:textId="5129D5C6" w:rsidR="001B02BB" w:rsidRPr="001B02BB" w:rsidRDefault="00FA1DB6" w:rsidP="001B02BB">
      <w:pPr>
        <w:pStyle w:val="a7"/>
        <w:ind w:firstLine="480"/>
      </w:pPr>
      <w:r>
        <w:rPr>
          <w:rFonts w:hint="eastAsia"/>
        </w:rPr>
        <w:t>极智嘉机房</w:t>
      </w:r>
      <w:r w:rsidR="001B02BB" w:rsidRPr="001B02BB">
        <w:rPr>
          <w:rFonts w:hint="eastAsia"/>
        </w:rPr>
        <w:t>数据中心安全等</w:t>
      </w:r>
      <w:r>
        <w:rPr>
          <w:rFonts w:hint="eastAsia"/>
        </w:rPr>
        <w:t>级</w:t>
      </w:r>
      <w:r w:rsidR="001B02BB" w:rsidRPr="001B02BB">
        <w:rPr>
          <w:rFonts w:hint="eastAsia"/>
        </w:rPr>
        <w:t>保护建设的网络架构如下</w:t>
      </w:r>
      <w:r>
        <w:rPr>
          <w:rFonts w:hint="eastAsia"/>
        </w:rPr>
        <w:t>，其中网络主体的链路为单线路，只有一台</w:t>
      </w:r>
      <w:r>
        <w:rPr>
          <w:rFonts w:hint="eastAsia"/>
        </w:rPr>
        <w:t>A</w:t>
      </w:r>
      <w:r>
        <w:t>F</w:t>
      </w:r>
      <w:r>
        <w:rPr>
          <w:rFonts w:hint="eastAsia"/>
        </w:rPr>
        <w:t>做网络出口，如此没有很好的可靠性，易发生单点故障，另外整网环境中，没有明确的分区分域，办公接入、服务器业务、及运维管理不明确。现有网络中，有服务器提供业务，但不具备良好的存储</w:t>
      </w:r>
      <w:r w:rsidR="00C00BF6">
        <w:rPr>
          <w:rFonts w:hint="eastAsia"/>
        </w:rPr>
        <w:t>备份</w:t>
      </w:r>
      <w:r>
        <w:rPr>
          <w:rFonts w:hint="eastAsia"/>
        </w:rPr>
        <w:t>条件。</w:t>
      </w:r>
    </w:p>
    <w:p w14:paraId="55165758" w14:textId="603903C6" w:rsidR="00A536E3" w:rsidRPr="00990C6C" w:rsidRDefault="00FA1DB6" w:rsidP="00FA1DB6">
      <w:pPr>
        <w:pStyle w:val="a7"/>
        <w:ind w:firstLineChars="0" w:firstLine="0"/>
        <w:jc w:val="center"/>
      </w:pPr>
      <w:r w:rsidRPr="00FA1DB6">
        <w:rPr>
          <w:noProof/>
        </w:rPr>
        <w:drawing>
          <wp:inline distT="0" distB="0" distL="0" distR="0" wp14:anchorId="362BEBA1" wp14:editId="4C1913BA">
            <wp:extent cx="3689350" cy="2813129"/>
            <wp:effectExtent l="0" t="0" r="635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94726" cy="2817228"/>
                    </a:xfrm>
                    <a:prstGeom prst="rect">
                      <a:avLst/>
                    </a:prstGeom>
                    <a:noFill/>
                    <a:ln>
                      <a:noFill/>
                    </a:ln>
                  </pic:spPr>
                </pic:pic>
              </a:graphicData>
            </a:graphic>
          </wp:inline>
        </w:drawing>
      </w:r>
    </w:p>
    <w:p w14:paraId="55219E37" w14:textId="77777777" w:rsidR="00A536E3" w:rsidRDefault="00A536E3" w:rsidP="000E5DC0">
      <w:pPr>
        <w:pStyle w:val="11"/>
        <w:spacing w:before="326" w:after="326"/>
      </w:pPr>
      <w:bookmarkStart w:id="6" w:name="_Toc66828744"/>
      <w:r>
        <w:rPr>
          <w:rFonts w:hint="eastAsia"/>
        </w:rPr>
        <w:lastRenderedPageBreak/>
        <w:t>三、设计思路</w:t>
      </w:r>
      <w:bookmarkEnd w:id="6"/>
    </w:p>
    <w:p w14:paraId="05BF7641" w14:textId="77777777" w:rsidR="00A536E3" w:rsidRDefault="00A536E3" w:rsidP="000E5DC0">
      <w:pPr>
        <w:pStyle w:val="21"/>
        <w:spacing w:before="163" w:after="163"/>
      </w:pPr>
      <w:bookmarkStart w:id="7" w:name="_Toc66828745"/>
      <w:r>
        <w:t>3.1</w:t>
      </w:r>
      <w:r w:rsidRPr="00C005EB">
        <w:rPr>
          <w:rStyle w:val="22"/>
        </w:rPr>
        <w:tab/>
      </w:r>
      <w:r>
        <w:t>参考标准</w:t>
      </w:r>
      <w:bookmarkEnd w:id="7"/>
    </w:p>
    <w:p w14:paraId="1D286006" w14:textId="77777777" w:rsidR="00A536E3" w:rsidRDefault="00A536E3" w:rsidP="00A536E3">
      <w:pPr>
        <w:pStyle w:val="a7"/>
        <w:ind w:firstLine="480"/>
      </w:pPr>
      <w:r>
        <w:t>2007</w:t>
      </w:r>
      <w:r>
        <w:t>年</w:t>
      </w:r>
      <w:r>
        <w:t>6</w:t>
      </w:r>
      <w:r>
        <w:t>月，《信息安全等级保护管理办法》（公通字【</w:t>
      </w:r>
      <w:r>
        <w:t>2007</w:t>
      </w:r>
      <w:r>
        <w:t>】</w:t>
      </w:r>
      <w:r>
        <w:t>43</w:t>
      </w:r>
      <w:r>
        <w:t>号文件）正式出台。</w:t>
      </w:r>
      <w:r>
        <w:t>2017</w:t>
      </w:r>
      <w:r>
        <w:t>年</w:t>
      </w:r>
      <w:r>
        <w:t>6</w:t>
      </w:r>
      <w:r>
        <w:t>月</w:t>
      </w:r>
      <w:r>
        <w:t>1</w:t>
      </w:r>
      <w:r>
        <w:t>日，《网络安全法》实施，正式将网络安全提高到国家安全的高度，</w:t>
      </w:r>
      <w:r>
        <w:rPr>
          <w:rFonts w:hint="eastAsia"/>
        </w:rPr>
        <w:t>其</w:t>
      </w:r>
      <w:r>
        <w:t>也通过法律的形式明确了</w:t>
      </w:r>
      <w:r>
        <w:rPr>
          <w:rFonts w:hint="eastAsia"/>
        </w:rPr>
        <w:t>要</w:t>
      </w:r>
      <w:r>
        <w:t>加强对关键基础设施和其数据保护，</w:t>
      </w:r>
      <w:r>
        <w:rPr>
          <w:rFonts w:hint="eastAsia"/>
        </w:rPr>
        <w:t>以上相关文件对国家关于网络安全的相关政策、法律法规作了详细说明：</w:t>
      </w:r>
    </w:p>
    <w:p w14:paraId="4C311C39" w14:textId="77777777" w:rsidR="00A536E3" w:rsidRDefault="00A536E3" w:rsidP="00A536E3">
      <w:pPr>
        <w:pStyle w:val="a7"/>
        <w:ind w:firstLine="480"/>
      </w:pPr>
      <w:r>
        <w:rPr>
          <w:rFonts w:hint="eastAsia"/>
        </w:rPr>
        <w:t>《中华人民共和国网络安全法》</w:t>
      </w:r>
    </w:p>
    <w:p w14:paraId="166D42DF" w14:textId="77777777" w:rsidR="00A536E3" w:rsidRDefault="00A536E3" w:rsidP="00A536E3">
      <w:pPr>
        <w:pStyle w:val="a7"/>
        <w:ind w:firstLine="480"/>
      </w:pPr>
      <w:r>
        <w:t></w:t>
      </w:r>
      <w:r>
        <w:t>信息系统安全保护等级定级指南（</w:t>
      </w:r>
      <w:r>
        <w:t>GB/T 22240-2008</w:t>
      </w:r>
      <w:r>
        <w:t>）</w:t>
      </w:r>
    </w:p>
    <w:p w14:paraId="78AB2226" w14:textId="77777777" w:rsidR="00A536E3" w:rsidRDefault="00A536E3" w:rsidP="00A536E3">
      <w:pPr>
        <w:pStyle w:val="a7"/>
        <w:ind w:firstLine="480"/>
      </w:pPr>
      <w:r>
        <w:t></w:t>
      </w:r>
      <w:r>
        <w:t>信息系统安全等级保护基本要求（</w:t>
      </w:r>
      <w:r>
        <w:t>GB/T 22239-2008</w:t>
      </w:r>
      <w:r>
        <w:t>）</w:t>
      </w:r>
    </w:p>
    <w:p w14:paraId="584A1466" w14:textId="77777777" w:rsidR="00A536E3" w:rsidRDefault="00A536E3" w:rsidP="00A536E3">
      <w:pPr>
        <w:pStyle w:val="a7"/>
        <w:ind w:firstLine="480"/>
      </w:pPr>
      <w:r>
        <w:t></w:t>
      </w:r>
      <w:r>
        <w:t>信息系统安全等级保护实施指南（国家标准报批稿）</w:t>
      </w:r>
    </w:p>
    <w:p w14:paraId="2CFD6BFE" w14:textId="77777777" w:rsidR="00A536E3" w:rsidRDefault="00A536E3" w:rsidP="00A536E3">
      <w:pPr>
        <w:pStyle w:val="a7"/>
        <w:ind w:firstLine="480"/>
      </w:pPr>
      <w:r>
        <w:t></w:t>
      </w:r>
      <w:r>
        <w:t>信息系统安全等级保护测评准则（国家标准报批稿）</w:t>
      </w:r>
    </w:p>
    <w:p w14:paraId="4650883D" w14:textId="77777777" w:rsidR="00A536E3" w:rsidRDefault="00A536E3" w:rsidP="00A536E3">
      <w:pPr>
        <w:pStyle w:val="a7"/>
        <w:ind w:firstLine="480"/>
      </w:pPr>
      <w:r>
        <w:t></w:t>
      </w:r>
      <w:r>
        <w:t>《信息安全技术</w:t>
      </w:r>
      <w:r>
        <w:t xml:space="preserve"> </w:t>
      </w:r>
      <w:r>
        <w:t>信息系统通用安全技术要求》（</w:t>
      </w:r>
      <w:r>
        <w:t>GB/T20271-2006</w:t>
      </w:r>
      <w:r>
        <w:t>）</w:t>
      </w:r>
    </w:p>
    <w:p w14:paraId="1A8773DD" w14:textId="77777777" w:rsidR="00A536E3" w:rsidRDefault="00A536E3" w:rsidP="00A536E3">
      <w:pPr>
        <w:pStyle w:val="a7"/>
        <w:ind w:firstLine="480"/>
      </w:pPr>
      <w:r>
        <w:t></w:t>
      </w:r>
      <w:r>
        <w:t>《信息安全技术</w:t>
      </w:r>
      <w:r>
        <w:t xml:space="preserve"> </w:t>
      </w:r>
      <w:r>
        <w:t>网络基础安全技术要求》（</w:t>
      </w:r>
      <w:r>
        <w:t>GB/T20270-2006</w:t>
      </w:r>
      <w:r>
        <w:t>）</w:t>
      </w:r>
    </w:p>
    <w:p w14:paraId="5974A7BF" w14:textId="77777777" w:rsidR="00A536E3" w:rsidRDefault="00A536E3" w:rsidP="00A536E3">
      <w:pPr>
        <w:pStyle w:val="a7"/>
        <w:ind w:firstLine="480"/>
      </w:pPr>
      <w:r>
        <w:t></w:t>
      </w:r>
      <w:r>
        <w:t>《信息安全技术</w:t>
      </w:r>
      <w:r>
        <w:t xml:space="preserve"> </w:t>
      </w:r>
      <w:r>
        <w:t>操作系统安全技术要求》（</w:t>
      </w:r>
      <w:r>
        <w:t>GB/T20272-2006</w:t>
      </w:r>
      <w:r>
        <w:t>）</w:t>
      </w:r>
    </w:p>
    <w:p w14:paraId="6B5428A5" w14:textId="77777777" w:rsidR="00A536E3" w:rsidRDefault="00A536E3" w:rsidP="00A536E3">
      <w:pPr>
        <w:pStyle w:val="a7"/>
        <w:ind w:firstLine="480"/>
      </w:pPr>
      <w:r>
        <w:t></w:t>
      </w:r>
      <w:r>
        <w:t>《信息安全技术</w:t>
      </w:r>
      <w:r>
        <w:t xml:space="preserve"> </w:t>
      </w:r>
      <w:r>
        <w:t>数据库管理系统安全技术要求》（</w:t>
      </w:r>
      <w:r>
        <w:t>GB/T20273-2006</w:t>
      </w:r>
      <w:r>
        <w:t>）</w:t>
      </w:r>
    </w:p>
    <w:p w14:paraId="16A82F1D" w14:textId="77777777" w:rsidR="00A536E3" w:rsidRDefault="00A536E3" w:rsidP="00A536E3">
      <w:pPr>
        <w:pStyle w:val="a7"/>
        <w:ind w:firstLine="480"/>
      </w:pPr>
      <w:r>
        <w:t></w:t>
      </w:r>
      <w:r>
        <w:t>《信息安全技术</w:t>
      </w:r>
      <w:r>
        <w:t xml:space="preserve"> </w:t>
      </w:r>
      <w:r>
        <w:t>服务器技术要求》（</w:t>
      </w:r>
      <w:r>
        <w:t>GB/T21028-2007</w:t>
      </w:r>
      <w:r>
        <w:t>）</w:t>
      </w:r>
    </w:p>
    <w:p w14:paraId="4D243809" w14:textId="77777777" w:rsidR="00A536E3" w:rsidRDefault="00A536E3" w:rsidP="00A536E3">
      <w:pPr>
        <w:pStyle w:val="a7"/>
        <w:ind w:firstLine="480"/>
      </w:pPr>
      <w:r>
        <w:t></w:t>
      </w:r>
      <w:r>
        <w:t>《信息安全技术</w:t>
      </w:r>
      <w:r>
        <w:t xml:space="preserve"> </w:t>
      </w:r>
      <w:r>
        <w:t>终端计算机系统安全等级技术要求》（</w:t>
      </w:r>
      <w:r>
        <w:t>GA/T671-2006</w:t>
      </w:r>
      <w:r>
        <w:t>）</w:t>
      </w:r>
    </w:p>
    <w:p w14:paraId="243144B6" w14:textId="77777777" w:rsidR="00A536E3" w:rsidRDefault="00A536E3" w:rsidP="00A536E3">
      <w:pPr>
        <w:pStyle w:val="a7"/>
        <w:ind w:firstLine="480"/>
      </w:pPr>
      <w:r>
        <w:t></w:t>
      </w:r>
      <w:r>
        <w:t>《信息安全技术</w:t>
      </w:r>
      <w:r>
        <w:t xml:space="preserve"> </w:t>
      </w:r>
      <w:r>
        <w:t>信息系统安全管理要求》（</w:t>
      </w:r>
      <w:r>
        <w:t>GB/T20269-2006</w:t>
      </w:r>
      <w:r>
        <w:t>）</w:t>
      </w:r>
    </w:p>
    <w:p w14:paraId="1125D263" w14:textId="77777777" w:rsidR="00A536E3" w:rsidRDefault="00A536E3" w:rsidP="00A536E3">
      <w:pPr>
        <w:pStyle w:val="a7"/>
        <w:ind w:firstLine="480"/>
      </w:pPr>
      <w:r>
        <w:t></w:t>
      </w:r>
      <w:r>
        <w:t>《信息安全技术</w:t>
      </w:r>
      <w:r>
        <w:t xml:space="preserve"> </w:t>
      </w:r>
      <w:r>
        <w:t>信息系统安全工程管理要求》（</w:t>
      </w:r>
      <w:r>
        <w:t>GB/T20282-2006</w:t>
      </w:r>
      <w:r>
        <w:t>）</w:t>
      </w:r>
    </w:p>
    <w:p w14:paraId="7304DDE4" w14:textId="77777777" w:rsidR="00A536E3" w:rsidRDefault="00A536E3" w:rsidP="00A536E3">
      <w:pPr>
        <w:pStyle w:val="a7"/>
        <w:ind w:firstLine="480"/>
      </w:pPr>
      <w:r>
        <w:t></w:t>
      </w:r>
      <w:r>
        <w:t>《信息技术</w:t>
      </w:r>
      <w:r>
        <w:t xml:space="preserve"> </w:t>
      </w:r>
      <w:r>
        <w:t>安全技术</w:t>
      </w:r>
      <w:r>
        <w:t xml:space="preserve"> </w:t>
      </w:r>
      <w:r>
        <w:t>信息安全管理体系要求》（</w:t>
      </w:r>
      <w:r>
        <w:t>GB/T 22080-2008</w:t>
      </w:r>
      <w:r>
        <w:t>）</w:t>
      </w:r>
    </w:p>
    <w:p w14:paraId="1CC165AF" w14:textId="77777777" w:rsidR="00A536E3" w:rsidRDefault="00A536E3" w:rsidP="00A536E3">
      <w:pPr>
        <w:pStyle w:val="a7"/>
        <w:ind w:firstLine="480"/>
      </w:pPr>
      <w:r>
        <w:t></w:t>
      </w:r>
      <w:r>
        <w:t>《信息技术</w:t>
      </w:r>
      <w:r>
        <w:t xml:space="preserve"> </w:t>
      </w:r>
      <w:r>
        <w:t>安全技术</w:t>
      </w:r>
      <w:r>
        <w:t xml:space="preserve"> </w:t>
      </w:r>
      <w:r>
        <w:t>信息安全管理实用规则》（</w:t>
      </w:r>
      <w:r>
        <w:t>GB/T 22081-2008</w:t>
      </w:r>
      <w:r>
        <w:t>）</w:t>
      </w:r>
    </w:p>
    <w:p w14:paraId="78AFC906" w14:textId="77777777" w:rsidR="00A536E3" w:rsidRDefault="00A536E3" w:rsidP="00A536E3">
      <w:pPr>
        <w:pStyle w:val="a7"/>
        <w:ind w:firstLine="480"/>
      </w:pPr>
      <w:r>
        <w:t></w:t>
      </w:r>
      <w:r>
        <w:t>《信息安全技术</w:t>
      </w:r>
      <w:r>
        <w:t xml:space="preserve"> </w:t>
      </w:r>
      <w:r>
        <w:t>信息安全风险评估规范》（</w:t>
      </w:r>
      <w:r>
        <w:t>GB/T 20984-2007</w:t>
      </w:r>
      <w:r>
        <w:t>）</w:t>
      </w:r>
    </w:p>
    <w:p w14:paraId="0ABFF5E0" w14:textId="77777777" w:rsidR="00A536E3" w:rsidRDefault="00A536E3" w:rsidP="00A536E3">
      <w:pPr>
        <w:pStyle w:val="a7"/>
        <w:ind w:firstLine="480"/>
      </w:pPr>
      <w:r>
        <w:t></w:t>
      </w:r>
      <w:r>
        <w:t>《信息技术</w:t>
      </w:r>
      <w:r>
        <w:t xml:space="preserve"> </w:t>
      </w:r>
      <w:r>
        <w:t>安全技术</w:t>
      </w:r>
      <w:r>
        <w:t xml:space="preserve"> </w:t>
      </w:r>
      <w:r>
        <w:t>信息安全事件管理指南》（</w:t>
      </w:r>
      <w:r>
        <w:t>GB/Z 20985-2007</w:t>
      </w:r>
      <w:r>
        <w:t>）</w:t>
      </w:r>
    </w:p>
    <w:p w14:paraId="01484E3F" w14:textId="77777777" w:rsidR="00A536E3" w:rsidRDefault="00A536E3" w:rsidP="000E5DC0">
      <w:pPr>
        <w:pStyle w:val="21"/>
        <w:spacing w:before="163" w:after="163"/>
      </w:pPr>
      <w:bookmarkStart w:id="8" w:name="_Toc66828746"/>
      <w:r>
        <w:t>3.2</w:t>
      </w:r>
      <w:r>
        <w:tab/>
      </w:r>
      <w:r>
        <w:t>设计原则</w:t>
      </w:r>
      <w:bookmarkEnd w:id="8"/>
    </w:p>
    <w:p w14:paraId="4DEE7F62" w14:textId="77777777" w:rsidR="00A536E3" w:rsidRDefault="00A536E3" w:rsidP="000E5DC0">
      <w:pPr>
        <w:pStyle w:val="31"/>
        <w:spacing w:before="163" w:after="163"/>
      </w:pPr>
      <w:bookmarkStart w:id="9" w:name="_Toc66828747"/>
      <w:r>
        <w:rPr>
          <w:rFonts w:hint="eastAsia"/>
        </w:rPr>
        <w:t>3.2.1</w:t>
      </w:r>
      <w:r>
        <w:t xml:space="preserve"> </w:t>
      </w:r>
      <w:r>
        <w:t>安全合规</w:t>
      </w:r>
      <w:bookmarkEnd w:id="9"/>
    </w:p>
    <w:p w14:paraId="5199AACB" w14:textId="77777777" w:rsidR="00A536E3" w:rsidRDefault="00A536E3" w:rsidP="00A536E3">
      <w:pPr>
        <w:pStyle w:val="a7"/>
        <w:ind w:firstLine="480"/>
      </w:pPr>
      <w:r>
        <w:rPr>
          <w:rFonts w:hint="eastAsia"/>
        </w:rPr>
        <w:lastRenderedPageBreak/>
        <w:t>等级保护建设方案首先应符合国家相关信息安全政策和标准，确保设计的安全方案遵循国家法律且符合国家政策和国家标准。</w:t>
      </w:r>
    </w:p>
    <w:p w14:paraId="0F3A0B09" w14:textId="77777777" w:rsidR="00A536E3" w:rsidRDefault="00A536E3" w:rsidP="000E5DC0">
      <w:pPr>
        <w:pStyle w:val="31"/>
        <w:spacing w:before="163" w:after="163"/>
      </w:pPr>
      <w:bookmarkStart w:id="10" w:name="_Toc66828748"/>
      <w:r>
        <w:rPr>
          <w:rFonts w:hint="eastAsia"/>
        </w:rPr>
        <w:t>3.2.2</w:t>
      </w:r>
      <w:r>
        <w:t xml:space="preserve"> </w:t>
      </w:r>
      <w:r>
        <w:t>安全适用</w:t>
      </w:r>
      <w:bookmarkEnd w:id="10"/>
    </w:p>
    <w:p w14:paraId="40C61137" w14:textId="77777777" w:rsidR="00A536E3" w:rsidRDefault="00A536E3" w:rsidP="00A536E3">
      <w:pPr>
        <w:pStyle w:val="a7"/>
        <w:ind w:firstLine="480"/>
      </w:pPr>
      <w:r>
        <w:rPr>
          <w:rFonts w:hint="eastAsia"/>
        </w:rPr>
        <w:t>信息安全保障方案的设计应符合信息安全技术和管理需要，应切实符合实际情况，应适用于安全运营的各个环节。方案设计应与业务发展和</w:t>
      </w:r>
      <w:r>
        <w:t>IT</w:t>
      </w:r>
      <w:r>
        <w:t>建设充分结合，发挥安全为业务保驾护航的作用。</w:t>
      </w:r>
    </w:p>
    <w:p w14:paraId="098F469F" w14:textId="77777777" w:rsidR="00A536E3" w:rsidRDefault="00A536E3" w:rsidP="000E5DC0">
      <w:pPr>
        <w:pStyle w:val="31"/>
        <w:spacing w:before="163" w:after="163"/>
      </w:pPr>
      <w:bookmarkStart w:id="11" w:name="_Toc66828749"/>
      <w:r>
        <w:rPr>
          <w:rFonts w:hint="eastAsia"/>
        </w:rPr>
        <w:t>3.2.3</w:t>
      </w:r>
      <w:r>
        <w:t xml:space="preserve"> </w:t>
      </w:r>
      <w:r>
        <w:t>安全可靠</w:t>
      </w:r>
      <w:bookmarkEnd w:id="11"/>
    </w:p>
    <w:p w14:paraId="5894FADB" w14:textId="77777777" w:rsidR="00A536E3" w:rsidRDefault="00A536E3" w:rsidP="00A536E3">
      <w:pPr>
        <w:pStyle w:val="a7"/>
        <w:ind w:firstLine="480"/>
      </w:pPr>
      <w:r>
        <w:rPr>
          <w:rFonts w:hint="eastAsia"/>
        </w:rPr>
        <w:t>在设计等级保护建设方案时应考虑信息安全保障中应该包括的各项内容，保证总体设计方案的全面有效。安全设计方案应考虑如下：</w:t>
      </w:r>
    </w:p>
    <w:p w14:paraId="66688D21" w14:textId="77777777" w:rsidR="00A536E3" w:rsidRDefault="00A536E3" w:rsidP="00A536E3">
      <w:pPr>
        <w:pStyle w:val="a7"/>
        <w:ind w:firstLine="480"/>
      </w:pPr>
      <w:r>
        <w:rPr>
          <w:rFonts w:hint="eastAsia"/>
        </w:rPr>
        <w:t>1</w:t>
      </w:r>
      <w:r>
        <w:rPr>
          <w:rFonts w:hint="eastAsia"/>
        </w:rPr>
        <w:t>）</w:t>
      </w:r>
      <w:r>
        <w:t>灵活部署，弹性扩展；</w:t>
      </w:r>
    </w:p>
    <w:p w14:paraId="53FB2891" w14:textId="77777777" w:rsidR="00A536E3" w:rsidRDefault="00A536E3" w:rsidP="00A536E3">
      <w:pPr>
        <w:pStyle w:val="a7"/>
        <w:ind w:firstLine="480"/>
      </w:pPr>
      <w:r>
        <w:rPr>
          <w:rFonts w:hint="eastAsia"/>
        </w:rPr>
        <w:t>2</w:t>
      </w:r>
      <w:r>
        <w:rPr>
          <w:rFonts w:hint="eastAsia"/>
        </w:rPr>
        <w:t>）</w:t>
      </w:r>
      <w:r>
        <w:t>合规安全，安全能力服务化交付；</w:t>
      </w:r>
    </w:p>
    <w:p w14:paraId="65502CFF" w14:textId="4078DBC0" w:rsidR="00A536E3" w:rsidRDefault="00A536E3" w:rsidP="00A536E3">
      <w:pPr>
        <w:pStyle w:val="a7"/>
        <w:ind w:firstLine="480"/>
      </w:pPr>
      <w:r>
        <w:rPr>
          <w:rFonts w:hint="eastAsia"/>
        </w:rPr>
        <w:t>在保障安全运营的前提下，降低风险，减少损失的原则。</w:t>
      </w:r>
    </w:p>
    <w:p w14:paraId="77932CDD" w14:textId="1EBEEEAF" w:rsidR="00DC7B57" w:rsidRDefault="00DC7B57" w:rsidP="00DC7B57">
      <w:pPr>
        <w:pStyle w:val="21"/>
        <w:spacing w:before="163" w:after="163"/>
      </w:pPr>
      <w:bookmarkStart w:id="12" w:name="_Toc66828750"/>
      <w:r>
        <w:rPr>
          <w:rFonts w:hint="eastAsia"/>
        </w:rPr>
        <w:t>3.3</w:t>
      </w:r>
      <w:r>
        <w:t xml:space="preserve"> </w:t>
      </w:r>
      <w:r>
        <w:rPr>
          <w:rFonts w:hint="eastAsia"/>
        </w:rPr>
        <w:t>方案</w:t>
      </w:r>
      <w:r w:rsidR="008D6219">
        <w:rPr>
          <w:rFonts w:hint="eastAsia"/>
        </w:rPr>
        <w:t>设计</w:t>
      </w:r>
      <w:bookmarkEnd w:id="12"/>
    </w:p>
    <w:p w14:paraId="4EB080C0" w14:textId="2C7F8A50" w:rsidR="008578B2" w:rsidRDefault="00FA1DB6" w:rsidP="008578B2">
      <w:pPr>
        <w:pStyle w:val="a7"/>
        <w:ind w:firstLine="480"/>
      </w:pPr>
      <w:r>
        <w:rPr>
          <w:rFonts w:hint="eastAsia"/>
        </w:rPr>
        <w:t>极智嘉机房</w:t>
      </w:r>
      <w:r w:rsidR="008578B2">
        <w:rPr>
          <w:rFonts w:hint="eastAsia"/>
        </w:rPr>
        <w:t>信息系统的网络基础设施为支撑内网系统的网络平台，包括交换设备、互联链路等</w:t>
      </w:r>
      <w:r w:rsidR="00164A5A">
        <w:rPr>
          <w:rFonts w:hint="eastAsia"/>
        </w:rPr>
        <w:t>，该方案中网络主体采用双链路方式部署，避免单节点故障导致的全网故障</w:t>
      </w:r>
      <w:r w:rsidR="008578B2">
        <w:rPr>
          <w:rFonts w:hint="eastAsia"/>
        </w:rPr>
        <w:t>。</w:t>
      </w:r>
      <w:r w:rsidR="000926F8">
        <w:rPr>
          <w:rFonts w:hint="eastAsia"/>
        </w:rPr>
        <w:t>核心交换机采用</w:t>
      </w:r>
      <w:r w:rsidR="000926F8">
        <w:rPr>
          <w:rFonts w:hint="eastAsia"/>
        </w:rPr>
        <w:t>2</w:t>
      </w:r>
      <w:r w:rsidR="000926F8">
        <w:rPr>
          <w:rFonts w:hint="eastAsia"/>
        </w:rPr>
        <w:t>台华为框式交换机搭建集群，满足冗余要求；互联网出口部署</w:t>
      </w:r>
      <w:r w:rsidR="000926F8">
        <w:rPr>
          <w:rFonts w:hint="eastAsia"/>
        </w:rPr>
        <w:t>2</w:t>
      </w:r>
      <w:r w:rsidR="000926F8">
        <w:rPr>
          <w:rFonts w:hint="eastAsia"/>
        </w:rPr>
        <w:t>台深信服防火墙实现双击热备；</w:t>
      </w:r>
      <w:r w:rsidR="008578B2">
        <w:rPr>
          <w:rFonts w:hint="eastAsia"/>
        </w:rPr>
        <w:t>信息系统的区域边界主要为各</w:t>
      </w:r>
      <w:r w:rsidR="00164A5A">
        <w:rPr>
          <w:rFonts w:hint="eastAsia"/>
        </w:rPr>
        <w:t>终端</w:t>
      </w:r>
      <w:r w:rsidR="008578B2">
        <w:rPr>
          <w:rFonts w:hint="eastAsia"/>
        </w:rPr>
        <w:t>区域之间的边界</w:t>
      </w:r>
      <w:r w:rsidR="00164A5A">
        <w:rPr>
          <w:rFonts w:hint="eastAsia"/>
        </w:rPr>
        <w:t>和外网互联的局域网边界，</w:t>
      </w:r>
      <w:r w:rsidR="008578B2">
        <w:rPr>
          <w:rFonts w:hint="eastAsia"/>
        </w:rPr>
        <w:t>其中重要的区域边界有</w:t>
      </w:r>
      <w:r w:rsidR="00164A5A">
        <w:rPr>
          <w:rFonts w:hint="eastAsia"/>
        </w:rPr>
        <w:t>办公区域</w:t>
      </w:r>
      <w:r w:rsidR="008578B2">
        <w:rPr>
          <w:rFonts w:hint="eastAsia"/>
        </w:rPr>
        <w:t>、</w:t>
      </w:r>
      <w:r w:rsidR="00164A5A">
        <w:rPr>
          <w:rFonts w:hint="eastAsia"/>
        </w:rPr>
        <w:t>虚拟化服务器区</w:t>
      </w:r>
      <w:r w:rsidR="008578B2">
        <w:rPr>
          <w:rFonts w:hint="eastAsia"/>
        </w:rPr>
        <w:t>、和</w:t>
      </w:r>
      <w:r w:rsidR="00CC6D07">
        <w:rPr>
          <w:rFonts w:hint="eastAsia"/>
        </w:rPr>
        <w:t>运维</w:t>
      </w:r>
      <w:r w:rsidR="008578B2">
        <w:rPr>
          <w:rFonts w:hint="eastAsia"/>
        </w:rPr>
        <w:t>管理区等</w:t>
      </w:r>
      <w:r w:rsidR="008D6219">
        <w:rPr>
          <w:rFonts w:hint="eastAsia"/>
        </w:rPr>
        <w:t>。</w:t>
      </w:r>
    </w:p>
    <w:p w14:paraId="7111025C" w14:textId="77777777" w:rsidR="000926F8" w:rsidRPr="000926F8" w:rsidRDefault="000926F8" w:rsidP="000926F8">
      <w:pPr>
        <w:pStyle w:val="a7"/>
        <w:ind w:firstLine="482"/>
        <w:rPr>
          <w:b/>
          <w:bCs w:val="0"/>
        </w:rPr>
      </w:pPr>
      <w:r w:rsidRPr="000926F8">
        <w:rPr>
          <w:rFonts w:hint="eastAsia"/>
          <w:b/>
          <w:bCs w:val="0"/>
        </w:rPr>
        <w:t>产品选型依据</w:t>
      </w:r>
      <w:r w:rsidRPr="000926F8">
        <w:rPr>
          <w:b/>
          <w:bCs w:val="0"/>
        </w:rPr>
        <w:t>:</w:t>
      </w:r>
    </w:p>
    <w:p w14:paraId="0FF0B1A6" w14:textId="77777777" w:rsidR="001B211B" w:rsidRDefault="000926F8" w:rsidP="000926F8">
      <w:pPr>
        <w:pStyle w:val="a7"/>
        <w:ind w:firstLine="480"/>
      </w:pPr>
      <w:r>
        <w:rPr>
          <w:rFonts w:hint="eastAsia"/>
        </w:rPr>
        <w:t>极智嘉机房现有</w:t>
      </w:r>
      <w:r>
        <w:rPr>
          <w:rFonts w:hint="eastAsia"/>
        </w:rPr>
        <w:t>I</w:t>
      </w:r>
      <w:r>
        <w:t>T</w:t>
      </w:r>
      <w:r>
        <w:rPr>
          <w:rFonts w:hint="eastAsia"/>
        </w:rPr>
        <w:t>资产约</w:t>
      </w:r>
      <w:r>
        <w:rPr>
          <w:rFonts w:hint="eastAsia"/>
        </w:rPr>
        <w:t>100</w:t>
      </w:r>
      <w:r>
        <w:rPr>
          <w:rFonts w:hint="eastAsia"/>
        </w:rPr>
        <w:t>多台（包括硬件设备及虚拟机数量），日志审计、漏扫等产品选型遵循配置</w:t>
      </w:r>
      <w:r>
        <w:rPr>
          <w:rFonts w:hint="eastAsia"/>
        </w:rPr>
        <w:t>200</w:t>
      </w:r>
      <w:r>
        <w:rPr>
          <w:rFonts w:hint="eastAsia"/>
        </w:rPr>
        <w:t>台</w:t>
      </w:r>
      <w:r w:rsidR="001B211B">
        <w:rPr>
          <w:rFonts w:hint="eastAsia"/>
        </w:rPr>
        <w:t>资产许可。</w:t>
      </w:r>
    </w:p>
    <w:p w14:paraId="52FC98EA" w14:textId="09C25DE4" w:rsidR="000926F8" w:rsidRDefault="000926F8" w:rsidP="000926F8">
      <w:pPr>
        <w:pStyle w:val="a7"/>
        <w:ind w:firstLine="480"/>
      </w:pPr>
      <w:r>
        <w:rPr>
          <w:rFonts w:hint="eastAsia"/>
        </w:rPr>
        <w:t>互联网出口带宽预计为</w:t>
      </w:r>
      <w:r>
        <w:rPr>
          <w:rFonts w:hint="eastAsia"/>
        </w:rPr>
        <w:t>2</w:t>
      </w:r>
      <w:r>
        <w:rPr>
          <w:rFonts w:hint="eastAsia"/>
        </w:rPr>
        <w:t>条</w:t>
      </w:r>
      <w:r>
        <w:rPr>
          <w:rFonts w:hint="eastAsia"/>
        </w:rPr>
        <w:t>300Mbps</w:t>
      </w:r>
      <w:r>
        <w:rPr>
          <w:rFonts w:hint="eastAsia"/>
        </w:rPr>
        <w:t>链路，内部终端数量</w:t>
      </w:r>
      <w:r>
        <w:rPr>
          <w:rFonts w:hint="eastAsia"/>
        </w:rPr>
        <w:t>1500-2000</w:t>
      </w:r>
      <w:r>
        <w:rPr>
          <w:rFonts w:hint="eastAsia"/>
        </w:rPr>
        <w:t>台（每人平均</w:t>
      </w:r>
      <w:r>
        <w:rPr>
          <w:rFonts w:hint="eastAsia"/>
        </w:rPr>
        <w:t>2.5</w:t>
      </w:r>
      <w:r>
        <w:rPr>
          <w:rFonts w:hint="eastAsia"/>
        </w:rPr>
        <w:t>台，至少包括</w:t>
      </w:r>
      <w:r>
        <w:rPr>
          <w:rFonts w:hint="eastAsia"/>
        </w:rPr>
        <w:t>1</w:t>
      </w:r>
      <w:r>
        <w:rPr>
          <w:rFonts w:hint="eastAsia"/>
        </w:rPr>
        <w:t>台笔记本、</w:t>
      </w:r>
      <w:r>
        <w:rPr>
          <w:rFonts w:hint="eastAsia"/>
        </w:rPr>
        <w:t>1</w:t>
      </w:r>
      <w:r>
        <w:rPr>
          <w:rFonts w:hint="eastAsia"/>
        </w:rPr>
        <w:t>台手机）</w:t>
      </w:r>
      <w:r w:rsidR="001B211B">
        <w:rPr>
          <w:rFonts w:hint="eastAsia"/>
        </w:rPr>
        <w:t>，防火墙、上网行为管理选型为</w:t>
      </w:r>
      <w:r w:rsidR="001B211B">
        <w:rPr>
          <w:rFonts w:hint="eastAsia"/>
        </w:rPr>
        <w:t>6-8G</w:t>
      </w:r>
      <w:r w:rsidR="001B211B">
        <w:rPr>
          <w:rFonts w:hint="eastAsia"/>
        </w:rPr>
        <w:t>吞吐量、</w:t>
      </w:r>
      <w:r w:rsidR="001B211B">
        <w:rPr>
          <w:rFonts w:hint="eastAsia"/>
        </w:rPr>
        <w:t>180</w:t>
      </w:r>
      <w:r w:rsidR="001B211B">
        <w:rPr>
          <w:rFonts w:hint="eastAsia"/>
        </w:rPr>
        <w:t>万并发连接。</w:t>
      </w:r>
    </w:p>
    <w:p w14:paraId="33E9F874" w14:textId="3C2ADA11" w:rsidR="000926F8" w:rsidRPr="000926F8" w:rsidRDefault="000926F8" w:rsidP="008578B2">
      <w:pPr>
        <w:pStyle w:val="a7"/>
        <w:ind w:firstLine="480"/>
      </w:pPr>
    </w:p>
    <w:p w14:paraId="78546326" w14:textId="586C94B3" w:rsidR="008D6219" w:rsidRDefault="008D6219" w:rsidP="008D6219">
      <w:pPr>
        <w:pStyle w:val="a7"/>
        <w:ind w:firstLineChars="0" w:firstLine="0"/>
      </w:pPr>
    </w:p>
    <w:p w14:paraId="58918672" w14:textId="0DF2574A" w:rsidR="008D6219" w:rsidRPr="008578B2" w:rsidRDefault="008D6219" w:rsidP="008D6219">
      <w:pPr>
        <w:pStyle w:val="31"/>
        <w:spacing w:before="163" w:after="163"/>
      </w:pPr>
      <w:bookmarkStart w:id="13" w:name="_Toc66828751"/>
      <w:r>
        <w:rPr>
          <w:rFonts w:hint="eastAsia"/>
        </w:rPr>
        <w:t>3.3.1</w:t>
      </w:r>
      <w:r>
        <w:t xml:space="preserve"> </w:t>
      </w:r>
      <w:r>
        <w:rPr>
          <w:rFonts w:hint="eastAsia"/>
        </w:rPr>
        <w:t>拓扑图</w:t>
      </w:r>
      <w:bookmarkEnd w:id="13"/>
    </w:p>
    <w:p w14:paraId="5A849772" w14:textId="6735A5D9" w:rsidR="0001173E" w:rsidRDefault="008E13C7" w:rsidP="008E13C7">
      <w:pPr>
        <w:pStyle w:val="a7"/>
        <w:ind w:firstLineChars="0" w:firstLine="0"/>
        <w:rPr>
          <w:noProof/>
        </w:rPr>
      </w:pPr>
      <w:r>
        <w:rPr>
          <w:noProof/>
        </w:rPr>
        <w:drawing>
          <wp:inline distT="0" distB="0" distL="0" distR="0" wp14:anchorId="10286268" wp14:editId="2A6A86F0">
            <wp:extent cx="5274310" cy="7237095"/>
            <wp:effectExtent l="0" t="0" r="254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7237095"/>
                    </a:xfrm>
                    <a:prstGeom prst="rect">
                      <a:avLst/>
                    </a:prstGeom>
                  </pic:spPr>
                </pic:pic>
              </a:graphicData>
            </a:graphic>
          </wp:inline>
        </w:drawing>
      </w:r>
      <w:bookmarkStart w:id="14" w:name="_GoBack"/>
      <w:bookmarkEnd w:id="14"/>
    </w:p>
    <w:p w14:paraId="0A980D45" w14:textId="77777777" w:rsidR="008E13C7" w:rsidRDefault="008E13C7" w:rsidP="008E13C7">
      <w:pPr>
        <w:pStyle w:val="a7"/>
        <w:ind w:firstLineChars="0" w:firstLine="0"/>
        <w:rPr>
          <w:rFonts w:hint="eastAsia"/>
        </w:rPr>
      </w:pPr>
    </w:p>
    <w:p w14:paraId="06C65D1D" w14:textId="08F49A1E" w:rsidR="0001173E" w:rsidRDefault="008D6219" w:rsidP="008D6219">
      <w:pPr>
        <w:pStyle w:val="31"/>
        <w:spacing w:before="163" w:after="163"/>
      </w:pPr>
      <w:bookmarkStart w:id="15" w:name="_Toc66828752"/>
      <w:r>
        <w:rPr>
          <w:rFonts w:hint="eastAsia"/>
        </w:rPr>
        <w:t>3.3.2</w:t>
      </w:r>
      <w:r>
        <w:t xml:space="preserve"> </w:t>
      </w:r>
      <w:r w:rsidR="0001173E">
        <w:rPr>
          <w:rFonts w:hint="eastAsia"/>
        </w:rPr>
        <w:t>方案</w:t>
      </w:r>
      <w:r>
        <w:rPr>
          <w:rFonts w:hint="eastAsia"/>
        </w:rPr>
        <w:t>详述</w:t>
      </w:r>
      <w:bookmarkEnd w:id="15"/>
    </w:p>
    <w:p w14:paraId="02EEDDDB" w14:textId="1A3C4D0F" w:rsidR="0001173E" w:rsidRPr="008D6219" w:rsidRDefault="0001173E" w:rsidP="0001173E">
      <w:pPr>
        <w:pStyle w:val="af7"/>
        <w:numPr>
          <w:ilvl w:val="0"/>
          <w:numId w:val="5"/>
        </w:numPr>
        <w:spacing w:beforeLines="50" w:before="163" w:afterLines="50" w:after="163"/>
        <w:ind w:firstLineChars="0"/>
        <w:rPr>
          <w:b/>
          <w:bCs/>
          <w:sz w:val="24"/>
          <w:szCs w:val="24"/>
        </w:rPr>
      </w:pPr>
      <w:r w:rsidRPr="008D6219">
        <w:rPr>
          <w:rFonts w:hint="eastAsia"/>
          <w:b/>
          <w:bCs/>
          <w:sz w:val="24"/>
          <w:szCs w:val="24"/>
        </w:rPr>
        <w:t>设备利旧表</w:t>
      </w:r>
    </w:p>
    <w:tbl>
      <w:tblPr>
        <w:tblW w:w="9209" w:type="dxa"/>
        <w:jc w:val="center"/>
        <w:tblLook w:val="04A0" w:firstRow="1" w:lastRow="0" w:firstColumn="1" w:lastColumn="0" w:noHBand="0" w:noVBand="1"/>
      </w:tblPr>
      <w:tblGrid>
        <w:gridCol w:w="1559"/>
        <w:gridCol w:w="1418"/>
        <w:gridCol w:w="1559"/>
        <w:gridCol w:w="691"/>
        <w:gridCol w:w="1820"/>
        <w:gridCol w:w="2162"/>
      </w:tblGrid>
      <w:tr w:rsidR="00095C54" w:rsidRPr="00095C54" w14:paraId="72A52065" w14:textId="77777777" w:rsidTr="00095C54">
        <w:trPr>
          <w:trHeight w:val="690"/>
          <w:jc w:val="center"/>
        </w:trPr>
        <w:tc>
          <w:tcPr>
            <w:tcW w:w="1559"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7EAC7F03" w14:textId="77777777" w:rsidR="00095C54" w:rsidRPr="00095C54" w:rsidRDefault="00095C54" w:rsidP="00095C54">
            <w:pPr>
              <w:widowControl/>
              <w:spacing w:line="240" w:lineRule="auto"/>
              <w:ind w:firstLineChars="0" w:firstLine="0"/>
              <w:jc w:val="center"/>
              <w:rPr>
                <w:rFonts w:ascii="微软雅黑" w:eastAsia="微软雅黑" w:hAnsi="微软雅黑" w:cs="宋体"/>
                <w:kern w:val="0"/>
                <w:sz w:val="22"/>
              </w:rPr>
            </w:pPr>
            <w:r w:rsidRPr="00095C54">
              <w:rPr>
                <w:rFonts w:ascii="微软雅黑" w:eastAsia="微软雅黑" w:hAnsi="微软雅黑" w:cs="宋体" w:hint="eastAsia"/>
                <w:kern w:val="0"/>
                <w:sz w:val="22"/>
              </w:rPr>
              <w:t>设备名称</w:t>
            </w:r>
          </w:p>
        </w:tc>
        <w:tc>
          <w:tcPr>
            <w:tcW w:w="1418" w:type="dxa"/>
            <w:tcBorders>
              <w:top w:val="single" w:sz="4" w:space="0" w:color="auto"/>
              <w:left w:val="nil"/>
              <w:bottom w:val="single" w:sz="4" w:space="0" w:color="auto"/>
              <w:right w:val="single" w:sz="4" w:space="0" w:color="auto"/>
            </w:tcBorders>
            <w:shd w:val="clear" w:color="000000" w:fill="FFFF00"/>
            <w:vAlign w:val="center"/>
            <w:hideMark/>
          </w:tcPr>
          <w:p w14:paraId="3A919578" w14:textId="77777777" w:rsidR="00095C54" w:rsidRPr="00095C54" w:rsidRDefault="00095C54" w:rsidP="00095C54">
            <w:pPr>
              <w:widowControl/>
              <w:spacing w:line="240" w:lineRule="auto"/>
              <w:ind w:firstLineChars="0" w:firstLine="0"/>
              <w:jc w:val="center"/>
              <w:rPr>
                <w:rFonts w:ascii="微软雅黑" w:eastAsia="微软雅黑" w:hAnsi="微软雅黑" w:cs="宋体"/>
                <w:kern w:val="0"/>
                <w:sz w:val="22"/>
              </w:rPr>
            </w:pPr>
            <w:r w:rsidRPr="00095C54">
              <w:rPr>
                <w:rFonts w:ascii="微软雅黑" w:eastAsia="微软雅黑" w:hAnsi="微软雅黑" w:cs="宋体" w:hint="eastAsia"/>
                <w:kern w:val="0"/>
                <w:sz w:val="22"/>
              </w:rPr>
              <w:t>设备品牌</w:t>
            </w:r>
          </w:p>
        </w:tc>
        <w:tc>
          <w:tcPr>
            <w:tcW w:w="1559" w:type="dxa"/>
            <w:tcBorders>
              <w:top w:val="single" w:sz="4" w:space="0" w:color="auto"/>
              <w:left w:val="nil"/>
              <w:bottom w:val="single" w:sz="4" w:space="0" w:color="auto"/>
              <w:right w:val="single" w:sz="4" w:space="0" w:color="auto"/>
            </w:tcBorders>
            <w:shd w:val="clear" w:color="000000" w:fill="FFFF00"/>
            <w:vAlign w:val="center"/>
            <w:hideMark/>
          </w:tcPr>
          <w:p w14:paraId="7E1FEE56" w14:textId="77777777" w:rsidR="00095C54" w:rsidRPr="00095C54" w:rsidRDefault="00095C54" w:rsidP="00095C54">
            <w:pPr>
              <w:widowControl/>
              <w:spacing w:line="240" w:lineRule="auto"/>
              <w:ind w:firstLineChars="0" w:firstLine="0"/>
              <w:jc w:val="center"/>
              <w:rPr>
                <w:rFonts w:ascii="微软雅黑" w:eastAsia="微软雅黑" w:hAnsi="微软雅黑" w:cs="宋体"/>
                <w:kern w:val="0"/>
                <w:sz w:val="22"/>
              </w:rPr>
            </w:pPr>
            <w:r w:rsidRPr="00095C54">
              <w:rPr>
                <w:rFonts w:ascii="微软雅黑" w:eastAsia="微软雅黑" w:hAnsi="微软雅黑" w:cs="宋体" w:hint="eastAsia"/>
                <w:kern w:val="0"/>
                <w:sz w:val="22"/>
              </w:rPr>
              <w:t>设备型号</w:t>
            </w:r>
          </w:p>
        </w:tc>
        <w:tc>
          <w:tcPr>
            <w:tcW w:w="691" w:type="dxa"/>
            <w:tcBorders>
              <w:top w:val="single" w:sz="4" w:space="0" w:color="auto"/>
              <w:left w:val="nil"/>
              <w:bottom w:val="single" w:sz="4" w:space="0" w:color="auto"/>
              <w:right w:val="single" w:sz="4" w:space="0" w:color="auto"/>
            </w:tcBorders>
            <w:shd w:val="clear" w:color="000000" w:fill="FFFF00"/>
            <w:vAlign w:val="center"/>
            <w:hideMark/>
          </w:tcPr>
          <w:p w14:paraId="2A075FF7" w14:textId="77777777" w:rsidR="00095C54" w:rsidRPr="00095C54" w:rsidRDefault="00095C54" w:rsidP="00095C54">
            <w:pPr>
              <w:widowControl/>
              <w:spacing w:line="240" w:lineRule="auto"/>
              <w:ind w:firstLineChars="0" w:firstLine="0"/>
              <w:jc w:val="center"/>
              <w:rPr>
                <w:rFonts w:ascii="微软雅黑" w:eastAsia="微软雅黑" w:hAnsi="微软雅黑" w:cs="宋体"/>
                <w:kern w:val="0"/>
                <w:sz w:val="22"/>
              </w:rPr>
            </w:pPr>
            <w:r w:rsidRPr="00095C54">
              <w:rPr>
                <w:rFonts w:ascii="微软雅黑" w:eastAsia="微软雅黑" w:hAnsi="微软雅黑" w:cs="宋体" w:hint="eastAsia"/>
                <w:kern w:val="0"/>
                <w:sz w:val="22"/>
              </w:rPr>
              <w:t>数量</w:t>
            </w:r>
          </w:p>
        </w:tc>
        <w:tc>
          <w:tcPr>
            <w:tcW w:w="1820" w:type="dxa"/>
            <w:tcBorders>
              <w:top w:val="single" w:sz="4" w:space="0" w:color="auto"/>
              <w:left w:val="nil"/>
              <w:bottom w:val="single" w:sz="4" w:space="0" w:color="auto"/>
              <w:right w:val="single" w:sz="4" w:space="0" w:color="auto"/>
            </w:tcBorders>
            <w:shd w:val="clear" w:color="000000" w:fill="FFFF00"/>
            <w:vAlign w:val="center"/>
            <w:hideMark/>
          </w:tcPr>
          <w:p w14:paraId="77F950FB" w14:textId="77777777" w:rsidR="00095C54" w:rsidRPr="00095C54" w:rsidRDefault="00095C54" w:rsidP="00095C54">
            <w:pPr>
              <w:widowControl/>
              <w:spacing w:line="240" w:lineRule="auto"/>
              <w:ind w:firstLineChars="0" w:firstLine="0"/>
              <w:jc w:val="center"/>
              <w:rPr>
                <w:rFonts w:ascii="微软雅黑" w:eastAsia="微软雅黑" w:hAnsi="微软雅黑" w:cs="宋体"/>
                <w:kern w:val="0"/>
                <w:sz w:val="22"/>
              </w:rPr>
            </w:pPr>
            <w:r w:rsidRPr="00095C54">
              <w:rPr>
                <w:rFonts w:ascii="微软雅黑" w:eastAsia="微软雅黑" w:hAnsi="微软雅黑" w:cs="宋体" w:hint="eastAsia"/>
                <w:kern w:val="0"/>
                <w:sz w:val="22"/>
              </w:rPr>
              <w:t>备注</w:t>
            </w:r>
          </w:p>
        </w:tc>
        <w:tc>
          <w:tcPr>
            <w:tcW w:w="2162" w:type="dxa"/>
            <w:tcBorders>
              <w:top w:val="single" w:sz="4" w:space="0" w:color="auto"/>
              <w:left w:val="nil"/>
              <w:bottom w:val="single" w:sz="4" w:space="0" w:color="auto"/>
              <w:right w:val="single" w:sz="4" w:space="0" w:color="auto"/>
            </w:tcBorders>
            <w:shd w:val="clear" w:color="000000" w:fill="FFFF00"/>
            <w:vAlign w:val="center"/>
            <w:hideMark/>
          </w:tcPr>
          <w:p w14:paraId="32A4AD9D" w14:textId="4870E5AA" w:rsidR="00095C54" w:rsidRPr="00095C54" w:rsidRDefault="00095C54" w:rsidP="00095C54">
            <w:pPr>
              <w:widowControl/>
              <w:spacing w:line="240" w:lineRule="auto"/>
              <w:ind w:firstLineChars="0" w:firstLine="0"/>
              <w:jc w:val="center"/>
              <w:rPr>
                <w:rFonts w:ascii="微软雅黑" w:eastAsia="微软雅黑" w:hAnsi="微软雅黑" w:cs="宋体"/>
                <w:kern w:val="0"/>
                <w:sz w:val="22"/>
              </w:rPr>
            </w:pPr>
            <w:r w:rsidRPr="00095C54">
              <w:rPr>
                <w:rFonts w:ascii="微软雅黑" w:eastAsia="微软雅黑" w:hAnsi="微软雅黑" w:cs="宋体" w:hint="eastAsia"/>
                <w:kern w:val="0"/>
                <w:sz w:val="22"/>
              </w:rPr>
              <w:t>利旧</w:t>
            </w:r>
            <w:r w:rsidR="008D6219">
              <w:rPr>
                <w:rFonts w:ascii="微软雅黑" w:eastAsia="微软雅黑" w:hAnsi="微软雅黑" w:cs="宋体" w:hint="eastAsia"/>
                <w:kern w:val="0"/>
                <w:sz w:val="22"/>
              </w:rPr>
              <w:t>方案</w:t>
            </w:r>
          </w:p>
        </w:tc>
      </w:tr>
      <w:tr w:rsidR="00095C54" w:rsidRPr="00095C54" w14:paraId="6336D2FB" w14:textId="77777777" w:rsidTr="00095C54">
        <w:trPr>
          <w:trHeight w:val="280"/>
          <w:jc w:val="center"/>
        </w:trPr>
        <w:tc>
          <w:tcPr>
            <w:tcW w:w="1559" w:type="dxa"/>
            <w:tcBorders>
              <w:top w:val="nil"/>
              <w:left w:val="single" w:sz="4" w:space="0" w:color="auto"/>
              <w:bottom w:val="single" w:sz="4" w:space="0" w:color="auto"/>
              <w:right w:val="single" w:sz="4" w:space="0" w:color="auto"/>
            </w:tcBorders>
            <w:shd w:val="clear" w:color="000000" w:fill="FFFFFF"/>
            <w:vAlign w:val="center"/>
            <w:hideMark/>
          </w:tcPr>
          <w:p w14:paraId="43D8C405"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防火墙</w:t>
            </w:r>
          </w:p>
        </w:tc>
        <w:tc>
          <w:tcPr>
            <w:tcW w:w="1418" w:type="dxa"/>
            <w:tcBorders>
              <w:top w:val="nil"/>
              <w:left w:val="nil"/>
              <w:bottom w:val="single" w:sz="4" w:space="0" w:color="auto"/>
              <w:right w:val="single" w:sz="4" w:space="0" w:color="auto"/>
            </w:tcBorders>
            <w:shd w:val="clear" w:color="000000" w:fill="FFFFFF"/>
            <w:vAlign w:val="center"/>
            <w:hideMark/>
          </w:tcPr>
          <w:p w14:paraId="6DE4BB12"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深信服</w:t>
            </w:r>
          </w:p>
        </w:tc>
        <w:tc>
          <w:tcPr>
            <w:tcW w:w="1559" w:type="dxa"/>
            <w:tcBorders>
              <w:top w:val="nil"/>
              <w:left w:val="nil"/>
              <w:bottom w:val="single" w:sz="4" w:space="0" w:color="auto"/>
              <w:right w:val="single" w:sz="4" w:space="0" w:color="auto"/>
            </w:tcBorders>
            <w:shd w:val="clear" w:color="000000" w:fill="FFFFFF"/>
            <w:vAlign w:val="center"/>
            <w:hideMark/>
          </w:tcPr>
          <w:p w14:paraId="7AE997C6"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AF 8.0.7</w:t>
            </w:r>
          </w:p>
        </w:tc>
        <w:tc>
          <w:tcPr>
            <w:tcW w:w="691" w:type="dxa"/>
            <w:tcBorders>
              <w:top w:val="nil"/>
              <w:left w:val="nil"/>
              <w:bottom w:val="single" w:sz="4" w:space="0" w:color="auto"/>
              <w:right w:val="single" w:sz="4" w:space="0" w:color="auto"/>
            </w:tcBorders>
            <w:shd w:val="clear" w:color="000000" w:fill="FFFFFF"/>
            <w:vAlign w:val="center"/>
            <w:hideMark/>
          </w:tcPr>
          <w:p w14:paraId="6E70790B"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1</w:t>
            </w:r>
          </w:p>
        </w:tc>
        <w:tc>
          <w:tcPr>
            <w:tcW w:w="1820" w:type="dxa"/>
            <w:tcBorders>
              <w:top w:val="nil"/>
              <w:left w:val="nil"/>
              <w:bottom w:val="single" w:sz="4" w:space="0" w:color="auto"/>
              <w:right w:val="single" w:sz="4" w:space="0" w:color="auto"/>
            </w:tcBorders>
            <w:shd w:val="clear" w:color="000000" w:fill="FFFFFF"/>
            <w:vAlign w:val="center"/>
            <w:hideMark/>
          </w:tcPr>
          <w:p w14:paraId="6BE08D69"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互联网专线接入</w:t>
            </w:r>
          </w:p>
        </w:tc>
        <w:tc>
          <w:tcPr>
            <w:tcW w:w="2162" w:type="dxa"/>
            <w:tcBorders>
              <w:top w:val="nil"/>
              <w:left w:val="nil"/>
              <w:bottom w:val="single" w:sz="4" w:space="0" w:color="auto"/>
              <w:right w:val="single" w:sz="4" w:space="0" w:color="auto"/>
            </w:tcBorders>
            <w:shd w:val="clear" w:color="000000" w:fill="BDD7EE"/>
            <w:vAlign w:val="center"/>
            <w:hideMark/>
          </w:tcPr>
          <w:p w14:paraId="209DDD13" w14:textId="77777777" w:rsidR="00095C54" w:rsidRPr="008C18A8" w:rsidRDefault="00095C54" w:rsidP="00095C54">
            <w:pPr>
              <w:widowControl/>
              <w:spacing w:line="240" w:lineRule="auto"/>
              <w:ind w:firstLineChars="0" w:firstLine="0"/>
              <w:jc w:val="center"/>
              <w:rPr>
                <w:rFonts w:ascii="等线" w:eastAsia="等线" w:hAnsi="等线" w:cs="宋体"/>
                <w:b/>
                <w:bCs/>
                <w:kern w:val="0"/>
                <w:sz w:val="22"/>
              </w:rPr>
            </w:pPr>
            <w:r w:rsidRPr="008C18A8">
              <w:rPr>
                <w:rFonts w:ascii="等线" w:eastAsia="等线" w:hAnsi="等线" w:cs="宋体" w:hint="eastAsia"/>
                <w:b/>
                <w:bCs/>
                <w:kern w:val="0"/>
                <w:sz w:val="22"/>
              </w:rPr>
              <w:t>以旧换新，原厂回收</w:t>
            </w:r>
          </w:p>
        </w:tc>
      </w:tr>
      <w:tr w:rsidR="00095C54" w:rsidRPr="00095C54" w14:paraId="40D2FFD3" w14:textId="77777777" w:rsidTr="00095C54">
        <w:trPr>
          <w:trHeight w:val="280"/>
          <w:jc w:val="center"/>
        </w:trPr>
        <w:tc>
          <w:tcPr>
            <w:tcW w:w="1559" w:type="dxa"/>
            <w:tcBorders>
              <w:top w:val="nil"/>
              <w:left w:val="single" w:sz="4" w:space="0" w:color="auto"/>
              <w:bottom w:val="single" w:sz="4" w:space="0" w:color="auto"/>
              <w:right w:val="single" w:sz="4" w:space="0" w:color="auto"/>
            </w:tcBorders>
            <w:shd w:val="clear" w:color="000000" w:fill="FFFFFF"/>
            <w:vAlign w:val="center"/>
            <w:hideMark/>
          </w:tcPr>
          <w:p w14:paraId="4948C00C"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上网行为管理</w:t>
            </w:r>
          </w:p>
        </w:tc>
        <w:tc>
          <w:tcPr>
            <w:tcW w:w="1418" w:type="dxa"/>
            <w:tcBorders>
              <w:top w:val="nil"/>
              <w:left w:val="nil"/>
              <w:bottom w:val="single" w:sz="4" w:space="0" w:color="auto"/>
              <w:right w:val="single" w:sz="4" w:space="0" w:color="auto"/>
            </w:tcBorders>
            <w:shd w:val="clear" w:color="000000" w:fill="FFFFFF"/>
            <w:vAlign w:val="center"/>
            <w:hideMark/>
          </w:tcPr>
          <w:p w14:paraId="06FC7689"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深信服</w:t>
            </w:r>
          </w:p>
        </w:tc>
        <w:tc>
          <w:tcPr>
            <w:tcW w:w="1559" w:type="dxa"/>
            <w:tcBorders>
              <w:top w:val="nil"/>
              <w:left w:val="nil"/>
              <w:bottom w:val="single" w:sz="4" w:space="0" w:color="auto"/>
              <w:right w:val="single" w:sz="4" w:space="0" w:color="auto"/>
            </w:tcBorders>
            <w:shd w:val="clear" w:color="000000" w:fill="FFFFFF"/>
            <w:vAlign w:val="center"/>
            <w:hideMark/>
          </w:tcPr>
          <w:p w14:paraId="1E5C2802"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AC 12.0.12</w:t>
            </w:r>
          </w:p>
        </w:tc>
        <w:tc>
          <w:tcPr>
            <w:tcW w:w="691" w:type="dxa"/>
            <w:tcBorders>
              <w:top w:val="nil"/>
              <w:left w:val="nil"/>
              <w:bottom w:val="single" w:sz="4" w:space="0" w:color="auto"/>
              <w:right w:val="single" w:sz="4" w:space="0" w:color="auto"/>
            </w:tcBorders>
            <w:shd w:val="clear" w:color="000000" w:fill="FFFFFF"/>
            <w:vAlign w:val="center"/>
            <w:hideMark/>
          </w:tcPr>
          <w:p w14:paraId="50779E15"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1</w:t>
            </w:r>
          </w:p>
        </w:tc>
        <w:tc>
          <w:tcPr>
            <w:tcW w:w="1820" w:type="dxa"/>
            <w:tcBorders>
              <w:top w:val="nil"/>
              <w:left w:val="nil"/>
              <w:bottom w:val="single" w:sz="4" w:space="0" w:color="auto"/>
              <w:right w:val="single" w:sz="4" w:space="0" w:color="auto"/>
            </w:tcBorders>
            <w:shd w:val="clear" w:color="000000" w:fill="FFFFFF"/>
            <w:vAlign w:val="center"/>
            <w:hideMark/>
          </w:tcPr>
          <w:p w14:paraId="17F85ECD"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 xml:space="preserve">　</w:t>
            </w:r>
          </w:p>
        </w:tc>
        <w:tc>
          <w:tcPr>
            <w:tcW w:w="2162" w:type="dxa"/>
            <w:tcBorders>
              <w:top w:val="nil"/>
              <w:left w:val="nil"/>
              <w:bottom w:val="single" w:sz="4" w:space="0" w:color="auto"/>
              <w:right w:val="single" w:sz="4" w:space="0" w:color="auto"/>
            </w:tcBorders>
            <w:shd w:val="clear" w:color="000000" w:fill="BDD7EE"/>
            <w:vAlign w:val="center"/>
            <w:hideMark/>
          </w:tcPr>
          <w:p w14:paraId="2E59A9C7" w14:textId="77777777" w:rsidR="00095C54" w:rsidRPr="008C18A8" w:rsidRDefault="00095C54" w:rsidP="00095C54">
            <w:pPr>
              <w:widowControl/>
              <w:spacing w:line="240" w:lineRule="auto"/>
              <w:ind w:firstLineChars="0" w:firstLine="0"/>
              <w:jc w:val="center"/>
              <w:rPr>
                <w:rFonts w:ascii="等线" w:eastAsia="等线" w:hAnsi="等线" w:cs="宋体"/>
                <w:b/>
                <w:bCs/>
                <w:kern w:val="0"/>
                <w:sz w:val="22"/>
              </w:rPr>
            </w:pPr>
            <w:r w:rsidRPr="008C18A8">
              <w:rPr>
                <w:rFonts w:ascii="等线" w:eastAsia="等线" w:hAnsi="等线" w:cs="宋体" w:hint="eastAsia"/>
                <w:b/>
                <w:bCs/>
                <w:kern w:val="0"/>
                <w:sz w:val="22"/>
              </w:rPr>
              <w:t>以旧换新，原厂回收</w:t>
            </w:r>
          </w:p>
        </w:tc>
      </w:tr>
      <w:tr w:rsidR="00095C54" w:rsidRPr="00095C54" w14:paraId="08B600CD" w14:textId="77777777" w:rsidTr="00095C54">
        <w:trPr>
          <w:trHeight w:val="1120"/>
          <w:jc w:val="center"/>
        </w:trPr>
        <w:tc>
          <w:tcPr>
            <w:tcW w:w="1559" w:type="dxa"/>
            <w:tcBorders>
              <w:top w:val="nil"/>
              <w:left w:val="single" w:sz="4" w:space="0" w:color="auto"/>
              <w:bottom w:val="single" w:sz="4" w:space="0" w:color="auto"/>
              <w:right w:val="single" w:sz="4" w:space="0" w:color="auto"/>
            </w:tcBorders>
            <w:shd w:val="clear" w:color="000000" w:fill="FFFFFF"/>
            <w:vAlign w:val="center"/>
            <w:hideMark/>
          </w:tcPr>
          <w:p w14:paraId="79AD14E5"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核心交换机</w:t>
            </w:r>
          </w:p>
        </w:tc>
        <w:tc>
          <w:tcPr>
            <w:tcW w:w="1418" w:type="dxa"/>
            <w:tcBorders>
              <w:top w:val="nil"/>
              <w:left w:val="nil"/>
              <w:bottom w:val="single" w:sz="4" w:space="0" w:color="auto"/>
              <w:right w:val="single" w:sz="4" w:space="0" w:color="auto"/>
            </w:tcBorders>
            <w:shd w:val="clear" w:color="000000" w:fill="FFFFFF"/>
            <w:vAlign w:val="center"/>
            <w:hideMark/>
          </w:tcPr>
          <w:p w14:paraId="00078DD5"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华为</w:t>
            </w:r>
          </w:p>
        </w:tc>
        <w:tc>
          <w:tcPr>
            <w:tcW w:w="1559" w:type="dxa"/>
            <w:tcBorders>
              <w:top w:val="nil"/>
              <w:left w:val="nil"/>
              <w:bottom w:val="single" w:sz="4" w:space="0" w:color="auto"/>
              <w:right w:val="single" w:sz="4" w:space="0" w:color="auto"/>
            </w:tcBorders>
            <w:shd w:val="clear" w:color="000000" w:fill="FFFFFF"/>
            <w:vAlign w:val="center"/>
            <w:hideMark/>
          </w:tcPr>
          <w:p w14:paraId="3CD8C293"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S7706</w:t>
            </w:r>
          </w:p>
        </w:tc>
        <w:tc>
          <w:tcPr>
            <w:tcW w:w="691" w:type="dxa"/>
            <w:tcBorders>
              <w:top w:val="nil"/>
              <w:left w:val="nil"/>
              <w:bottom w:val="single" w:sz="4" w:space="0" w:color="auto"/>
              <w:right w:val="single" w:sz="4" w:space="0" w:color="auto"/>
            </w:tcBorders>
            <w:shd w:val="clear" w:color="000000" w:fill="FFFFFF"/>
            <w:vAlign w:val="center"/>
            <w:hideMark/>
          </w:tcPr>
          <w:p w14:paraId="62AD62F5"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1</w:t>
            </w:r>
          </w:p>
        </w:tc>
        <w:tc>
          <w:tcPr>
            <w:tcW w:w="1820" w:type="dxa"/>
            <w:tcBorders>
              <w:top w:val="nil"/>
              <w:left w:val="nil"/>
              <w:bottom w:val="single" w:sz="4" w:space="0" w:color="auto"/>
              <w:right w:val="single" w:sz="4" w:space="0" w:color="auto"/>
            </w:tcBorders>
            <w:shd w:val="clear" w:color="000000" w:fill="FFFFFF"/>
            <w:vAlign w:val="center"/>
            <w:hideMark/>
          </w:tcPr>
          <w:p w14:paraId="30BA4B83"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板卡：16口千兆光+16口万兆光+48口千兆电(可利旧)</w:t>
            </w:r>
          </w:p>
        </w:tc>
        <w:tc>
          <w:tcPr>
            <w:tcW w:w="2162" w:type="dxa"/>
            <w:tcBorders>
              <w:top w:val="nil"/>
              <w:left w:val="nil"/>
              <w:bottom w:val="single" w:sz="4" w:space="0" w:color="auto"/>
              <w:right w:val="single" w:sz="4" w:space="0" w:color="auto"/>
            </w:tcBorders>
            <w:shd w:val="clear" w:color="000000" w:fill="BDD7EE"/>
            <w:vAlign w:val="center"/>
            <w:hideMark/>
          </w:tcPr>
          <w:p w14:paraId="0825A6E0" w14:textId="77777777" w:rsid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利旧</w:t>
            </w:r>
          </w:p>
          <w:p w14:paraId="75EFB9C0" w14:textId="20BCD73E" w:rsidR="00BB40FF" w:rsidRPr="00095C54" w:rsidRDefault="00BB40FF" w:rsidP="00095C54">
            <w:pPr>
              <w:widowControl/>
              <w:spacing w:line="240" w:lineRule="auto"/>
              <w:ind w:firstLineChars="0" w:firstLine="0"/>
              <w:jc w:val="center"/>
              <w:rPr>
                <w:rFonts w:ascii="等线" w:eastAsia="等线" w:hAnsi="等线" w:cs="宋体"/>
                <w:kern w:val="0"/>
                <w:sz w:val="22"/>
              </w:rPr>
            </w:pPr>
            <w:r>
              <w:rPr>
                <w:rFonts w:ascii="等线" w:eastAsia="等线" w:hAnsi="等线" w:cs="宋体" w:hint="eastAsia"/>
                <w:kern w:val="0"/>
                <w:sz w:val="22"/>
              </w:rPr>
              <w:t>新增48口万兆业务板</w:t>
            </w:r>
          </w:p>
        </w:tc>
      </w:tr>
      <w:tr w:rsidR="00095C54" w:rsidRPr="00095C54" w14:paraId="212A7F95" w14:textId="77777777" w:rsidTr="00095C54">
        <w:trPr>
          <w:trHeight w:val="560"/>
          <w:jc w:val="center"/>
        </w:trPr>
        <w:tc>
          <w:tcPr>
            <w:tcW w:w="1559" w:type="dxa"/>
            <w:tcBorders>
              <w:top w:val="nil"/>
              <w:left w:val="single" w:sz="4" w:space="0" w:color="auto"/>
              <w:bottom w:val="single" w:sz="4" w:space="0" w:color="auto"/>
              <w:right w:val="single" w:sz="4" w:space="0" w:color="auto"/>
            </w:tcBorders>
            <w:shd w:val="clear" w:color="000000" w:fill="FFFFFF"/>
            <w:vAlign w:val="center"/>
            <w:hideMark/>
          </w:tcPr>
          <w:p w14:paraId="49496A4D"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服务器接入交换机</w:t>
            </w:r>
          </w:p>
        </w:tc>
        <w:tc>
          <w:tcPr>
            <w:tcW w:w="1418" w:type="dxa"/>
            <w:tcBorders>
              <w:top w:val="nil"/>
              <w:left w:val="nil"/>
              <w:bottom w:val="single" w:sz="4" w:space="0" w:color="auto"/>
              <w:right w:val="single" w:sz="4" w:space="0" w:color="auto"/>
            </w:tcBorders>
            <w:shd w:val="clear" w:color="000000" w:fill="FFFFFF"/>
            <w:vAlign w:val="center"/>
            <w:hideMark/>
          </w:tcPr>
          <w:p w14:paraId="207FDDCC"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华为</w:t>
            </w:r>
          </w:p>
        </w:tc>
        <w:tc>
          <w:tcPr>
            <w:tcW w:w="1559" w:type="dxa"/>
            <w:tcBorders>
              <w:top w:val="nil"/>
              <w:left w:val="nil"/>
              <w:bottom w:val="single" w:sz="4" w:space="0" w:color="auto"/>
              <w:right w:val="single" w:sz="4" w:space="0" w:color="auto"/>
            </w:tcBorders>
            <w:shd w:val="clear" w:color="000000" w:fill="FFFFFF"/>
            <w:vAlign w:val="center"/>
            <w:hideMark/>
          </w:tcPr>
          <w:p w14:paraId="646C9C12"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S5720S-52P-SI-AC</w:t>
            </w:r>
          </w:p>
        </w:tc>
        <w:tc>
          <w:tcPr>
            <w:tcW w:w="691" w:type="dxa"/>
            <w:tcBorders>
              <w:top w:val="nil"/>
              <w:left w:val="nil"/>
              <w:bottom w:val="single" w:sz="4" w:space="0" w:color="auto"/>
              <w:right w:val="single" w:sz="4" w:space="0" w:color="auto"/>
            </w:tcBorders>
            <w:shd w:val="clear" w:color="000000" w:fill="FFFFFF"/>
            <w:vAlign w:val="center"/>
            <w:hideMark/>
          </w:tcPr>
          <w:p w14:paraId="35AC4AE3"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1</w:t>
            </w:r>
          </w:p>
        </w:tc>
        <w:tc>
          <w:tcPr>
            <w:tcW w:w="1820" w:type="dxa"/>
            <w:tcBorders>
              <w:top w:val="nil"/>
              <w:left w:val="nil"/>
              <w:bottom w:val="single" w:sz="4" w:space="0" w:color="auto"/>
              <w:right w:val="single" w:sz="4" w:space="0" w:color="auto"/>
            </w:tcBorders>
            <w:shd w:val="clear" w:color="000000" w:fill="FFFFFF"/>
            <w:vAlign w:val="center"/>
            <w:hideMark/>
          </w:tcPr>
          <w:p w14:paraId="2DC1B2F8"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千兆ESXI服务器接入</w:t>
            </w:r>
          </w:p>
        </w:tc>
        <w:tc>
          <w:tcPr>
            <w:tcW w:w="2162" w:type="dxa"/>
            <w:tcBorders>
              <w:top w:val="nil"/>
              <w:left w:val="nil"/>
              <w:bottom w:val="single" w:sz="4" w:space="0" w:color="auto"/>
              <w:right w:val="single" w:sz="4" w:space="0" w:color="auto"/>
            </w:tcBorders>
            <w:shd w:val="clear" w:color="000000" w:fill="BDD7EE"/>
            <w:vAlign w:val="center"/>
            <w:hideMark/>
          </w:tcPr>
          <w:p w14:paraId="7AFB9906"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利旧，用于服务器带外管理</w:t>
            </w:r>
          </w:p>
        </w:tc>
      </w:tr>
      <w:tr w:rsidR="00095C54" w:rsidRPr="00095C54" w14:paraId="0543CD09" w14:textId="77777777" w:rsidTr="00095C54">
        <w:trPr>
          <w:trHeight w:val="840"/>
          <w:jc w:val="center"/>
        </w:trPr>
        <w:tc>
          <w:tcPr>
            <w:tcW w:w="1559" w:type="dxa"/>
            <w:tcBorders>
              <w:top w:val="nil"/>
              <w:left w:val="single" w:sz="4" w:space="0" w:color="auto"/>
              <w:bottom w:val="single" w:sz="4" w:space="0" w:color="auto"/>
              <w:right w:val="single" w:sz="4" w:space="0" w:color="auto"/>
            </w:tcBorders>
            <w:shd w:val="clear" w:color="000000" w:fill="FFFFFF"/>
            <w:vAlign w:val="center"/>
            <w:hideMark/>
          </w:tcPr>
          <w:p w14:paraId="766D291A"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WOC</w:t>
            </w:r>
          </w:p>
        </w:tc>
        <w:tc>
          <w:tcPr>
            <w:tcW w:w="1418" w:type="dxa"/>
            <w:tcBorders>
              <w:top w:val="nil"/>
              <w:left w:val="nil"/>
              <w:bottom w:val="single" w:sz="4" w:space="0" w:color="auto"/>
              <w:right w:val="single" w:sz="4" w:space="0" w:color="auto"/>
            </w:tcBorders>
            <w:shd w:val="clear" w:color="000000" w:fill="FFFFFF"/>
            <w:vAlign w:val="center"/>
            <w:hideMark/>
          </w:tcPr>
          <w:p w14:paraId="54CED091"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深信服</w:t>
            </w:r>
          </w:p>
        </w:tc>
        <w:tc>
          <w:tcPr>
            <w:tcW w:w="1559" w:type="dxa"/>
            <w:tcBorders>
              <w:top w:val="nil"/>
              <w:left w:val="nil"/>
              <w:bottom w:val="single" w:sz="4" w:space="0" w:color="auto"/>
              <w:right w:val="single" w:sz="4" w:space="0" w:color="auto"/>
            </w:tcBorders>
            <w:shd w:val="clear" w:color="000000" w:fill="FFFFFF"/>
            <w:vAlign w:val="center"/>
            <w:hideMark/>
          </w:tcPr>
          <w:p w14:paraId="1D2429E9"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广域网优化9.5.3</w:t>
            </w:r>
          </w:p>
        </w:tc>
        <w:tc>
          <w:tcPr>
            <w:tcW w:w="691" w:type="dxa"/>
            <w:tcBorders>
              <w:top w:val="nil"/>
              <w:left w:val="nil"/>
              <w:bottom w:val="single" w:sz="4" w:space="0" w:color="auto"/>
              <w:right w:val="single" w:sz="4" w:space="0" w:color="auto"/>
            </w:tcBorders>
            <w:shd w:val="clear" w:color="000000" w:fill="FFFFFF"/>
            <w:vAlign w:val="center"/>
            <w:hideMark/>
          </w:tcPr>
          <w:p w14:paraId="0F68A451"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1</w:t>
            </w:r>
          </w:p>
        </w:tc>
        <w:tc>
          <w:tcPr>
            <w:tcW w:w="1820" w:type="dxa"/>
            <w:tcBorders>
              <w:top w:val="nil"/>
              <w:left w:val="nil"/>
              <w:bottom w:val="single" w:sz="4" w:space="0" w:color="auto"/>
              <w:right w:val="single" w:sz="4" w:space="0" w:color="auto"/>
            </w:tcBorders>
            <w:shd w:val="clear" w:color="000000" w:fill="FFFFFF"/>
            <w:vAlign w:val="center"/>
            <w:hideMark/>
          </w:tcPr>
          <w:p w14:paraId="3C7474A5"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与外地办公室和项目对接IPsec VPN(可利旧)</w:t>
            </w:r>
          </w:p>
        </w:tc>
        <w:tc>
          <w:tcPr>
            <w:tcW w:w="2162" w:type="dxa"/>
            <w:tcBorders>
              <w:top w:val="nil"/>
              <w:left w:val="nil"/>
              <w:bottom w:val="single" w:sz="4" w:space="0" w:color="auto"/>
              <w:right w:val="single" w:sz="4" w:space="0" w:color="auto"/>
            </w:tcBorders>
            <w:shd w:val="clear" w:color="000000" w:fill="BDD7EE"/>
            <w:vAlign w:val="center"/>
            <w:hideMark/>
          </w:tcPr>
          <w:p w14:paraId="5AABA0C7"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直接利旧</w:t>
            </w:r>
          </w:p>
        </w:tc>
      </w:tr>
      <w:tr w:rsidR="00095C54" w:rsidRPr="00095C54" w14:paraId="3C3A8546" w14:textId="77777777" w:rsidTr="00095C54">
        <w:trPr>
          <w:trHeight w:val="560"/>
          <w:jc w:val="center"/>
        </w:trPr>
        <w:tc>
          <w:tcPr>
            <w:tcW w:w="1559" w:type="dxa"/>
            <w:tcBorders>
              <w:top w:val="nil"/>
              <w:left w:val="single" w:sz="4" w:space="0" w:color="auto"/>
              <w:bottom w:val="single" w:sz="4" w:space="0" w:color="auto"/>
              <w:right w:val="single" w:sz="4" w:space="0" w:color="auto"/>
            </w:tcBorders>
            <w:shd w:val="clear" w:color="000000" w:fill="FFFFFF"/>
            <w:vAlign w:val="center"/>
            <w:hideMark/>
          </w:tcPr>
          <w:p w14:paraId="151D8479"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SSL VPN</w:t>
            </w:r>
          </w:p>
        </w:tc>
        <w:tc>
          <w:tcPr>
            <w:tcW w:w="1418" w:type="dxa"/>
            <w:tcBorders>
              <w:top w:val="nil"/>
              <w:left w:val="nil"/>
              <w:bottom w:val="single" w:sz="4" w:space="0" w:color="auto"/>
              <w:right w:val="single" w:sz="4" w:space="0" w:color="auto"/>
            </w:tcBorders>
            <w:shd w:val="clear" w:color="000000" w:fill="FFFFFF"/>
            <w:vAlign w:val="center"/>
            <w:hideMark/>
          </w:tcPr>
          <w:p w14:paraId="286FE442"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深信服</w:t>
            </w:r>
          </w:p>
        </w:tc>
        <w:tc>
          <w:tcPr>
            <w:tcW w:w="1559" w:type="dxa"/>
            <w:tcBorders>
              <w:top w:val="nil"/>
              <w:left w:val="nil"/>
              <w:bottom w:val="single" w:sz="4" w:space="0" w:color="auto"/>
              <w:right w:val="single" w:sz="4" w:space="0" w:color="auto"/>
            </w:tcBorders>
            <w:shd w:val="clear" w:color="000000" w:fill="FFFFFF"/>
            <w:vAlign w:val="center"/>
            <w:hideMark/>
          </w:tcPr>
          <w:p w14:paraId="67948AB2"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ssl vpn</w:t>
            </w:r>
          </w:p>
        </w:tc>
        <w:tc>
          <w:tcPr>
            <w:tcW w:w="691" w:type="dxa"/>
            <w:tcBorders>
              <w:top w:val="nil"/>
              <w:left w:val="nil"/>
              <w:bottom w:val="single" w:sz="4" w:space="0" w:color="auto"/>
              <w:right w:val="single" w:sz="4" w:space="0" w:color="auto"/>
            </w:tcBorders>
            <w:shd w:val="clear" w:color="000000" w:fill="FFFFFF"/>
            <w:vAlign w:val="center"/>
            <w:hideMark/>
          </w:tcPr>
          <w:p w14:paraId="4899BCE2"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1</w:t>
            </w:r>
          </w:p>
        </w:tc>
        <w:tc>
          <w:tcPr>
            <w:tcW w:w="1820" w:type="dxa"/>
            <w:tcBorders>
              <w:top w:val="nil"/>
              <w:left w:val="nil"/>
              <w:bottom w:val="single" w:sz="4" w:space="0" w:color="auto"/>
              <w:right w:val="single" w:sz="4" w:space="0" w:color="auto"/>
            </w:tcBorders>
            <w:shd w:val="clear" w:color="000000" w:fill="FFFFFF"/>
            <w:vAlign w:val="center"/>
            <w:hideMark/>
          </w:tcPr>
          <w:p w14:paraId="4CF00B5C"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远程办公用户接入内网(可利旧)</w:t>
            </w:r>
          </w:p>
        </w:tc>
        <w:tc>
          <w:tcPr>
            <w:tcW w:w="2162" w:type="dxa"/>
            <w:tcBorders>
              <w:top w:val="nil"/>
              <w:left w:val="nil"/>
              <w:bottom w:val="single" w:sz="4" w:space="0" w:color="auto"/>
              <w:right w:val="single" w:sz="4" w:space="0" w:color="auto"/>
            </w:tcBorders>
            <w:shd w:val="clear" w:color="000000" w:fill="BDD7EE"/>
            <w:vAlign w:val="center"/>
            <w:hideMark/>
          </w:tcPr>
          <w:p w14:paraId="2FF0996C"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直接利旧</w:t>
            </w:r>
          </w:p>
        </w:tc>
      </w:tr>
      <w:tr w:rsidR="00095C54" w:rsidRPr="00095C54" w14:paraId="68C26C6A" w14:textId="77777777" w:rsidTr="00095C54">
        <w:trPr>
          <w:trHeight w:val="840"/>
          <w:jc w:val="center"/>
        </w:trPr>
        <w:tc>
          <w:tcPr>
            <w:tcW w:w="1559" w:type="dxa"/>
            <w:tcBorders>
              <w:top w:val="nil"/>
              <w:left w:val="single" w:sz="4" w:space="0" w:color="auto"/>
              <w:bottom w:val="single" w:sz="4" w:space="0" w:color="auto"/>
              <w:right w:val="single" w:sz="4" w:space="0" w:color="auto"/>
            </w:tcBorders>
            <w:shd w:val="clear" w:color="000000" w:fill="FFFFFF"/>
            <w:vAlign w:val="center"/>
            <w:hideMark/>
          </w:tcPr>
          <w:p w14:paraId="2C179B62"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堡垒机</w:t>
            </w:r>
          </w:p>
        </w:tc>
        <w:tc>
          <w:tcPr>
            <w:tcW w:w="1418" w:type="dxa"/>
            <w:tcBorders>
              <w:top w:val="nil"/>
              <w:left w:val="nil"/>
              <w:bottom w:val="single" w:sz="4" w:space="0" w:color="auto"/>
              <w:right w:val="single" w:sz="4" w:space="0" w:color="auto"/>
            </w:tcBorders>
            <w:shd w:val="clear" w:color="000000" w:fill="FFFFFF"/>
            <w:vAlign w:val="center"/>
            <w:hideMark/>
          </w:tcPr>
          <w:p w14:paraId="20B0C6FC"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帕拉迪</w:t>
            </w:r>
          </w:p>
        </w:tc>
        <w:tc>
          <w:tcPr>
            <w:tcW w:w="1559" w:type="dxa"/>
            <w:tcBorders>
              <w:top w:val="nil"/>
              <w:left w:val="nil"/>
              <w:bottom w:val="single" w:sz="4" w:space="0" w:color="auto"/>
              <w:right w:val="single" w:sz="4" w:space="0" w:color="auto"/>
            </w:tcBorders>
            <w:shd w:val="clear" w:color="000000" w:fill="FFFFFF"/>
            <w:vAlign w:val="center"/>
            <w:hideMark/>
          </w:tcPr>
          <w:p w14:paraId="38CE76DB"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Core-4A-UTM</w:t>
            </w:r>
          </w:p>
        </w:tc>
        <w:tc>
          <w:tcPr>
            <w:tcW w:w="691" w:type="dxa"/>
            <w:tcBorders>
              <w:top w:val="nil"/>
              <w:left w:val="nil"/>
              <w:bottom w:val="single" w:sz="4" w:space="0" w:color="auto"/>
              <w:right w:val="single" w:sz="4" w:space="0" w:color="auto"/>
            </w:tcBorders>
            <w:shd w:val="clear" w:color="000000" w:fill="FFFFFF"/>
            <w:vAlign w:val="center"/>
            <w:hideMark/>
          </w:tcPr>
          <w:p w14:paraId="63B28A12"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2</w:t>
            </w:r>
          </w:p>
        </w:tc>
        <w:tc>
          <w:tcPr>
            <w:tcW w:w="1820" w:type="dxa"/>
            <w:tcBorders>
              <w:top w:val="nil"/>
              <w:left w:val="nil"/>
              <w:bottom w:val="single" w:sz="4" w:space="0" w:color="auto"/>
              <w:right w:val="single" w:sz="4" w:space="0" w:color="auto"/>
            </w:tcBorders>
            <w:shd w:val="clear" w:color="000000" w:fill="FFFFFF"/>
            <w:vAlign w:val="center"/>
            <w:hideMark/>
          </w:tcPr>
          <w:p w14:paraId="5367BE90"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生产及内网服务器系统连接(可利旧)</w:t>
            </w:r>
          </w:p>
        </w:tc>
        <w:tc>
          <w:tcPr>
            <w:tcW w:w="2162" w:type="dxa"/>
            <w:tcBorders>
              <w:top w:val="nil"/>
              <w:left w:val="nil"/>
              <w:bottom w:val="single" w:sz="4" w:space="0" w:color="auto"/>
              <w:right w:val="single" w:sz="4" w:space="0" w:color="auto"/>
            </w:tcBorders>
            <w:shd w:val="clear" w:color="000000" w:fill="BDD7EE"/>
            <w:vAlign w:val="center"/>
            <w:hideMark/>
          </w:tcPr>
          <w:p w14:paraId="4E0674FA"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直接利旧</w:t>
            </w:r>
          </w:p>
        </w:tc>
      </w:tr>
      <w:tr w:rsidR="00095C54" w:rsidRPr="00095C54" w14:paraId="06EE029F" w14:textId="77777777" w:rsidTr="00095C54">
        <w:trPr>
          <w:trHeight w:val="840"/>
          <w:jc w:val="center"/>
        </w:trPr>
        <w:tc>
          <w:tcPr>
            <w:tcW w:w="1559" w:type="dxa"/>
            <w:tcBorders>
              <w:top w:val="nil"/>
              <w:left w:val="single" w:sz="4" w:space="0" w:color="auto"/>
              <w:bottom w:val="single" w:sz="4" w:space="0" w:color="auto"/>
              <w:right w:val="single" w:sz="4" w:space="0" w:color="auto"/>
            </w:tcBorders>
            <w:shd w:val="clear" w:color="000000" w:fill="FFFFFF"/>
            <w:vAlign w:val="center"/>
            <w:hideMark/>
          </w:tcPr>
          <w:p w14:paraId="05C6174C"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无线控制器</w:t>
            </w:r>
          </w:p>
        </w:tc>
        <w:tc>
          <w:tcPr>
            <w:tcW w:w="1418" w:type="dxa"/>
            <w:tcBorders>
              <w:top w:val="nil"/>
              <w:left w:val="nil"/>
              <w:bottom w:val="single" w:sz="4" w:space="0" w:color="auto"/>
              <w:right w:val="single" w:sz="4" w:space="0" w:color="auto"/>
            </w:tcBorders>
            <w:shd w:val="clear" w:color="000000" w:fill="FFFFFF"/>
            <w:vAlign w:val="center"/>
            <w:hideMark/>
          </w:tcPr>
          <w:p w14:paraId="1B786A98"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信锐</w:t>
            </w:r>
          </w:p>
        </w:tc>
        <w:tc>
          <w:tcPr>
            <w:tcW w:w="1559" w:type="dxa"/>
            <w:tcBorders>
              <w:top w:val="nil"/>
              <w:left w:val="nil"/>
              <w:bottom w:val="single" w:sz="4" w:space="0" w:color="auto"/>
              <w:right w:val="single" w:sz="4" w:space="0" w:color="auto"/>
            </w:tcBorders>
            <w:shd w:val="clear" w:color="000000" w:fill="FFFFFF"/>
            <w:vAlign w:val="center"/>
            <w:hideMark/>
          </w:tcPr>
          <w:p w14:paraId="759E1498"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WAC3.7.4.2 R1</w:t>
            </w:r>
          </w:p>
        </w:tc>
        <w:tc>
          <w:tcPr>
            <w:tcW w:w="691" w:type="dxa"/>
            <w:tcBorders>
              <w:top w:val="nil"/>
              <w:left w:val="nil"/>
              <w:bottom w:val="single" w:sz="4" w:space="0" w:color="auto"/>
              <w:right w:val="single" w:sz="4" w:space="0" w:color="auto"/>
            </w:tcBorders>
            <w:shd w:val="clear" w:color="000000" w:fill="FFFFFF"/>
            <w:vAlign w:val="center"/>
            <w:hideMark/>
          </w:tcPr>
          <w:p w14:paraId="4C890115"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1</w:t>
            </w:r>
          </w:p>
        </w:tc>
        <w:tc>
          <w:tcPr>
            <w:tcW w:w="1820" w:type="dxa"/>
            <w:tcBorders>
              <w:top w:val="nil"/>
              <w:left w:val="nil"/>
              <w:bottom w:val="single" w:sz="4" w:space="0" w:color="auto"/>
              <w:right w:val="single" w:sz="4" w:space="0" w:color="auto"/>
            </w:tcBorders>
            <w:shd w:val="clear" w:color="000000" w:fill="FFFFFF"/>
            <w:vAlign w:val="center"/>
            <w:hideMark/>
          </w:tcPr>
          <w:p w14:paraId="3EFB51D4"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现管理47AP，日常上线终端600左右</w:t>
            </w:r>
          </w:p>
        </w:tc>
        <w:tc>
          <w:tcPr>
            <w:tcW w:w="2162" w:type="dxa"/>
            <w:tcBorders>
              <w:top w:val="nil"/>
              <w:left w:val="nil"/>
              <w:bottom w:val="single" w:sz="4" w:space="0" w:color="auto"/>
              <w:right w:val="single" w:sz="4" w:space="0" w:color="auto"/>
            </w:tcBorders>
            <w:shd w:val="clear" w:color="000000" w:fill="BDD7EE"/>
            <w:vAlign w:val="center"/>
            <w:hideMark/>
          </w:tcPr>
          <w:p w14:paraId="4A7F0BA1"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可部署为访客系统</w:t>
            </w:r>
          </w:p>
        </w:tc>
      </w:tr>
      <w:tr w:rsidR="00095C54" w:rsidRPr="00095C54" w14:paraId="5BA20700" w14:textId="77777777" w:rsidTr="00095C54">
        <w:trPr>
          <w:trHeight w:val="560"/>
          <w:jc w:val="center"/>
        </w:trPr>
        <w:tc>
          <w:tcPr>
            <w:tcW w:w="1559" w:type="dxa"/>
            <w:tcBorders>
              <w:top w:val="nil"/>
              <w:left w:val="single" w:sz="4" w:space="0" w:color="auto"/>
              <w:bottom w:val="single" w:sz="4" w:space="0" w:color="auto"/>
              <w:right w:val="single" w:sz="4" w:space="0" w:color="auto"/>
            </w:tcBorders>
            <w:shd w:val="clear" w:color="000000" w:fill="FFFFFF"/>
            <w:vAlign w:val="center"/>
            <w:hideMark/>
          </w:tcPr>
          <w:p w14:paraId="73E74D26"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1层POE交换机</w:t>
            </w:r>
          </w:p>
        </w:tc>
        <w:tc>
          <w:tcPr>
            <w:tcW w:w="1418" w:type="dxa"/>
            <w:tcBorders>
              <w:top w:val="nil"/>
              <w:left w:val="nil"/>
              <w:bottom w:val="single" w:sz="4" w:space="0" w:color="auto"/>
              <w:right w:val="single" w:sz="4" w:space="0" w:color="auto"/>
            </w:tcBorders>
            <w:shd w:val="clear" w:color="000000" w:fill="FFFFFF"/>
            <w:vAlign w:val="center"/>
            <w:hideMark/>
          </w:tcPr>
          <w:p w14:paraId="0B879E46"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华为</w:t>
            </w:r>
          </w:p>
        </w:tc>
        <w:tc>
          <w:tcPr>
            <w:tcW w:w="1559" w:type="dxa"/>
            <w:tcBorders>
              <w:top w:val="nil"/>
              <w:left w:val="nil"/>
              <w:bottom w:val="single" w:sz="4" w:space="0" w:color="auto"/>
              <w:right w:val="single" w:sz="4" w:space="0" w:color="auto"/>
            </w:tcBorders>
            <w:shd w:val="clear" w:color="000000" w:fill="FFFFFF"/>
            <w:vAlign w:val="center"/>
            <w:hideMark/>
          </w:tcPr>
          <w:p w14:paraId="6CCF9375"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S1720</w:t>
            </w:r>
          </w:p>
        </w:tc>
        <w:tc>
          <w:tcPr>
            <w:tcW w:w="691" w:type="dxa"/>
            <w:tcBorders>
              <w:top w:val="nil"/>
              <w:left w:val="nil"/>
              <w:bottom w:val="single" w:sz="4" w:space="0" w:color="auto"/>
              <w:right w:val="single" w:sz="4" w:space="0" w:color="auto"/>
            </w:tcBorders>
            <w:shd w:val="clear" w:color="000000" w:fill="FFFFFF"/>
            <w:vAlign w:val="center"/>
            <w:hideMark/>
          </w:tcPr>
          <w:p w14:paraId="7258D9E6"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1</w:t>
            </w:r>
          </w:p>
        </w:tc>
        <w:tc>
          <w:tcPr>
            <w:tcW w:w="1820" w:type="dxa"/>
            <w:tcBorders>
              <w:top w:val="nil"/>
              <w:left w:val="nil"/>
              <w:bottom w:val="single" w:sz="4" w:space="0" w:color="auto"/>
              <w:right w:val="single" w:sz="4" w:space="0" w:color="auto"/>
            </w:tcBorders>
            <w:shd w:val="clear" w:color="000000" w:fill="FFFFFF"/>
            <w:vAlign w:val="center"/>
            <w:hideMark/>
          </w:tcPr>
          <w:p w14:paraId="55AC4A0F"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无线AP接入</w:t>
            </w:r>
          </w:p>
        </w:tc>
        <w:tc>
          <w:tcPr>
            <w:tcW w:w="2162" w:type="dxa"/>
            <w:tcBorders>
              <w:top w:val="nil"/>
              <w:left w:val="nil"/>
              <w:bottom w:val="single" w:sz="4" w:space="0" w:color="auto"/>
              <w:right w:val="single" w:sz="4" w:space="0" w:color="auto"/>
            </w:tcBorders>
            <w:shd w:val="clear" w:color="000000" w:fill="BDD7EE"/>
            <w:vAlign w:val="center"/>
            <w:hideMark/>
          </w:tcPr>
          <w:p w14:paraId="4DA204E1"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POE，无万兆，留作监控网络备用</w:t>
            </w:r>
          </w:p>
        </w:tc>
      </w:tr>
      <w:tr w:rsidR="00095C54" w:rsidRPr="00095C54" w14:paraId="4AACD7D0" w14:textId="77777777" w:rsidTr="00095C54">
        <w:trPr>
          <w:trHeight w:val="560"/>
          <w:jc w:val="center"/>
        </w:trPr>
        <w:tc>
          <w:tcPr>
            <w:tcW w:w="1559" w:type="dxa"/>
            <w:tcBorders>
              <w:top w:val="nil"/>
              <w:left w:val="single" w:sz="4" w:space="0" w:color="auto"/>
              <w:bottom w:val="single" w:sz="4" w:space="0" w:color="auto"/>
              <w:right w:val="single" w:sz="4" w:space="0" w:color="auto"/>
            </w:tcBorders>
            <w:shd w:val="clear" w:color="000000" w:fill="FFFFFF"/>
            <w:vAlign w:val="center"/>
            <w:hideMark/>
          </w:tcPr>
          <w:p w14:paraId="71F36DFA"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4层核心交换机</w:t>
            </w:r>
          </w:p>
        </w:tc>
        <w:tc>
          <w:tcPr>
            <w:tcW w:w="1418" w:type="dxa"/>
            <w:tcBorders>
              <w:top w:val="nil"/>
              <w:left w:val="nil"/>
              <w:bottom w:val="single" w:sz="4" w:space="0" w:color="auto"/>
              <w:right w:val="single" w:sz="4" w:space="0" w:color="auto"/>
            </w:tcBorders>
            <w:shd w:val="clear" w:color="000000" w:fill="FFFFFF"/>
            <w:vAlign w:val="center"/>
            <w:hideMark/>
          </w:tcPr>
          <w:p w14:paraId="22CF0E00"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华为</w:t>
            </w:r>
          </w:p>
        </w:tc>
        <w:tc>
          <w:tcPr>
            <w:tcW w:w="1559" w:type="dxa"/>
            <w:tcBorders>
              <w:top w:val="nil"/>
              <w:left w:val="nil"/>
              <w:bottom w:val="single" w:sz="4" w:space="0" w:color="auto"/>
              <w:right w:val="single" w:sz="4" w:space="0" w:color="auto"/>
            </w:tcBorders>
            <w:shd w:val="clear" w:color="000000" w:fill="FFFFFF"/>
            <w:vAlign w:val="center"/>
            <w:hideMark/>
          </w:tcPr>
          <w:p w14:paraId="7C58EB57"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S5720-28P-SI-AC</w:t>
            </w:r>
          </w:p>
        </w:tc>
        <w:tc>
          <w:tcPr>
            <w:tcW w:w="691" w:type="dxa"/>
            <w:tcBorders>
              <w:top w:val="nil"/>
              <w:left w:val="nil"/>
              <w:bottom w:val="single" w:sz="4" w:space="0" w:color="auto"/>
              <w:right w:val="single" w:sz="4" w:space="0" w:color="auto"/>
            </w:tcBorders>
            <w:shd w:val="clear" w:color="000000" w:fill="FFFFFF"/>
            <w:vAlign w:val="center"/>
            <w:hideMark/>
          </w:tcPr>
          <w:p w14:paraId="7A496489"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1</w:t>
            </w:r>
          </w:p>
        </w:tc>
        <w:tc>
          <w:tcPr>
            <w:tcW w:w="1820" w:type="dxa"/>
            <w:tcBorders>
              <w:top w:val="nil"/>
              <w:left w:val="nil"/>
              <w:bottom w:val="single" w:sz="4" w:space="0" w:color="auto"/>
              <w:right w:val="single" w:sz="4" w:space="0" w:color="auto"/>
            </w:tcBorders>
            <w:shd w:val="clear" w:color="000000" w:fill="FFFFFF"/>
            <w:vAlign w:val="center"/>
            <w:hideMark/>
          </w:tcPr>
          <w:p w14:paraId="6CA2C664"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千兆ESXI服务器接入</w:t>
            </w:r>
          </w:p>
        </w:tc>
        <w:tc>
          <w:tcPr>
            <w:tcW w:w="2162" w:type="dxa"/>
            <w:tcBorders>
              <w:top w:val="nil"/>
              <w:left w:val="nil"/>
              <w:bottom w:val="single" w:sz="4" w:space="0" w:color="auto"/>
              <w:right w:val="single" w:sz="4" w:space="0" w:color="auto"/>
            </w:tcBorders>
            <w:shd w:val="clear" w:color="000000" w:fill="BDD7EE"/>
            <w:vAlign w:val="center"/>
            <w:hideMark/>
          </w:tcPr>
          <w:p w14:paraId="3BA1D673"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利旧，用于运维管理区接入</w:t>
            </w:r>
          </w:p>
        </w:tc>
      </w:tr>
      <w:tr w:rsidR="00095C54" w:rsidRPr="00095C54" w14:paraId="57D91F0F" w14:textId="77777777" w:rsidTr="00095C54">
        <w:trPr>
          <w:trHeight w:val="560"/>
          <w:jc w:val="center"/>
        </w:trPr>
        <w:tc>
          <w:tcPr>
            <w:tcW w:w="1559" w:type="dxa"/>
            <w:tcBorders>
              <w:top w:val="nil"/>
              <w:left w:val="single" w:sz="4" w:space="0" w:color="auto"/>
              <w:bottom w:val="single" w:sz="4" w:space="0" w:color="auto"/>
              <w:right w:val="single" w:sz="4" w:space="0" w:color="auto"/>
            </w:tcBorders>
            <w:shd w:val="clear" w:color="000000" w:fill="FFFFFF"/>
            <w:vAlign w:val="center"/>
            <w:hideMark/>
          </w:tcPr>
          <w:p w14:paraId="63E01ED3"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4层POE交换机</w:t>
            </w:r>
          </w:p>
        </w:tc>
        <w:tc>
          <w:tcPr>
            <w:tcW w:w="1418" w:type="dxa"/>
            <w:tcBorders>
              <w:top w:val="nil"/>
              <w:left w:val="nil"/>
              <w:bottom w:val="single" w:sz="4" w:space="0" w:color="auto"/>
              <w:right w:val="single" w:sz="4" w:space="0" w:color="auto"/>
            </w:tcBorders>
            <w:shd w:val="clear" w:color="000000" w:fill="FFFFFF"/>
            <w:vAlign w:val="center"/>
            <w:hideMark/>
          </w:tcPr>
          <w:p w14:paraId="280B83CF"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华为</w:t>
            </w:r>
          </w:p>
        </w:tc>
        <w:tc>
          <w:tcPr>
            <w:tcW w:w="1559" w:type="dxa"/>
            <w:tcBorders>
              <w:top w:val="nil"/>
              <w:left w:val="nil"/>
              <w:bottom w:val="single" w:sz="4" w:space="0" w:color="auto"/>
              <w:right w:val="single" w:sz="4" w:space="0" w:color="auto"/>
            </w:tcBorders>
            <w:shd w:val="clear" w:color="000000" w:fill="FFFFFF"/>
            <w:vAlign w:val="center"/>
            <w:hideMark/>
          </w:tcPr>
          <w:p w14:paraId="5CCC590A"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S5720S-28P-PWR-LI-AC</w:t>
            </w:r>
          </w:p>
        </w:tc>
        <w:tc>
          <w:tcPr>
            <w:tcW w:w="691" w:type="dxa"/>
            <w:tcBorders>
              <w:top w:val="nil"/>
              <w:left w:val="nil"/>
              <w:bottom w:val="single" w:sz="4" w:space="0" w:color="auto"/>
              <w:right w:val="single" w:sz="4" w:space="0" w:color="auto"/>
            </w:tcBorders>
            <w:shd w:val="clear" w:color="000000" w:fill="FFFFFF"/>
            <w:vAlign w:val="center"/>
            <w:hideMark/>
          </w:tcPr>
          <w:p w14:paraId="2680C15B"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1</w:t>
            </w:r>
          </w:p>
        </w:tc>
        <w:tc>
          <w:tcPr>
            <w:tcW w:w="1820" w:type="dxa"/>
            <w:tcBorders>
              <w:top w:val="nil"/>
              <w:left w:val="nil"/>
              <w:bottom w:val="single" w:sz="4" w:space="0" w:color="auto"/>
              <w:right w:val="single" w:sz="4" w:space="0" w:color="auto"/>
            </w:tcBorders>
            <w:shd w:val="clear" w:color="000000" w:fill="FFFFFF"/>
            <w:vAlign w:val="center"/>
            <w:hideMark/>
          </w:tcPr>
          <w:p w14:paraId="3486890A"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无线AP接入</w:t>
            </w:r>
          </w:p>
        </w:tc>
        <w:tc>
          <w:tcPr>
            <w:tcW w:w="2162" w:type="dxa"/>
            <w:tcBorders>
              <w:top w:val="nil"/>
              <w:left w:val="nil"/>
              <w:bottom w:val="single" w:sz="4" w:space="0" w:color="auto"/>
              <w:right w:val="single" w:sz="4" w:space="0" w:color="auto"/>
            </w:tcBorders>
            <w:shd w:val="clear" w:color="000000" w:fill="BDD7EE"/>
            <w:vAlign w:val="center"/>
            <w:hideMark/>
          </w:tcPr>
          <w:p w14:paraId="28441B54"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POE，无万兆，留作监控网络备用</w:t>
            </w:r>
          </w:p>
        </w:tc>
      </w:tr>
      <w:tr w:rsidR="00095C54" w:rsidRPr="00095C54" w14:paraId="7A6B5303" w14:textId="77777777" w:rsidTr="00095C54">
        <w:trPr>
          <w:trHeight w:val="560"/>
          <w:jc w:val="center"/>
        </w:trPr>
        <w:tc>
          <w:tcPr>
            <w:tcW w:w="1559" w:type="dxa"/>
            <w:tcBorders>
              <w:top w:val="nil"/>
              <w:left w:val="single" w:sz="4" w:space="0" w:color="auto"/>
              <w:bottom w:val="single" w:sz="4" w:space="0" w:color="auto"/>
              <w:right w:val="single" w:sz="4" w:space="0" w:color="auto"/>
            </w:tcBorders>
            <w:shd w:val="clear" w:color="000000" w:fill="FFFFFF"/>
            <w:vAlign w:val="center"/>
            <w:hideMark/>
          </w:tcPr>
          <w:p w14:paraId="3F896F78"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4层接入交换机</w:t>
            </w:r>
          </w:p>
        </w:tc>
        <w:tc>
          <w:tcPr>
            <w:tcW w:w="1418" w:type="dxa"/>
            <w:tcBorders>
              <w:top w:val="nil"/>
              <w:left w:val="nil"/>
              <w:bottom w:val="single" w:sz="4" w:space="0" w:color="auto"/>
              <w:right w:val="single" w:sz="4" w:space="0" w:color="auto"/>
            </w:tcBorders>
            <w:shd w:val="clear" w:color="000000" w:fill="FFFFFF"/>
            <w:vAlign w:val="center"/>
            <w:hideMark/>
          </w:tcPr>
          <w:p w14:paraId="16863373"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华为</w:t>
            </w:r>
          </w:p>
        </w:tc>
        <w:tc>
          <w:tcPr>
            <w:tcW w:w="1559" w:type="dxa"/>
            <w:tcBorders>
              <w:top w:val="nil"/>
              <w:left w:val="nil"/>
              <w:bottom w:val="single" w:sz="4" w:space="0" w:color="auto"/>
              <w:right w:val="single" w:sz="4" w:space="0" w:color="auto"/>
            </w:tcBorders>
            <w:shd w:val="clear" w:color="000000" w:fill="FFFFFF"/>
            <w:vAlign w:val="center"/>
            <w:hideMark/>
          </w:tcPr>
          <w:p w14:paraId="357088FC"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S5720S-52P-SI-AC</w:t>
            </w:r>
          </w:p>
        </w:tc>
        <w:tc>
          <w:tcPr>
            <w:tcW w:w="691" w:type="dxa"/>
            <w:tcBorders>
              <w:top w:val="nil"/>
              <w:left w:val="nil"/>
              <w:bottom w:val="single" w:sz="4" w:space="0" w:color="auto"/>
              <w:right w:val="single" w:sz="4" w:space="0" w:color="auto"/>
            </w:tcBorders>
            <w:shd w:val="clear" w:color="000000" w:fill="FFFFFF"/>
            <w:vAlign w:val="center"/>
            <w:hideMark/>
          </w:tcPr>
          <w:p w14:paraId="39440CF4"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1</w:t>
            </w:r>
          </w:p>
        </w:tc>
        <w:tc>
          <w:tcPr>
            <w:tcW w:w="1820" w:type="dxa"/>
            <w:tcBorders>
              <w:top w:val="nil"/>
              <w:left w:val="nil"/>
              <w:bottom w:val="single" w:sz="4" w:space="0" w:color="auto"/>
              <w:right w:val="single" w:sz="4" w:space="0" w:color="auto"/>
            </w:tcBorders>
            <w:shd w:val="clear" w:color="000000" w:fill="FFFFFF"/>
            <w:vAlign w:val="center"/>
            <w:hideMark/>
          </w:tcPr>
          <w:p w14:paraId="02B1CB94"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千兆ESXI服务器接入</w:t>
            </w:r>
          </w:p>
        </w:tc>
        <w:tc>
          <w:tcPr>
            <w:tcW w:w="2162" w:type="dxa"/>
            <w:tcBorders>
              <w:top w:val="nil"/>
              <w:left w:val="nil"/>
              <w:bottom w:val="single" w:sz="4" w:space="0" w:color="auto"/>
              <w:right w:val="single" w:sz="4" w:space="0" w:color="auto"/>
            </w:tcBorders>
            <w:shd w:val="clear" w:color="000000" w:fill="BDD7EE"/>
            <w:vAlign w:val="center"/>
            <w:hideMark/>
          </w:tcPr>
          <w:p w14:paraId="79DBA58F"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利旧，用于服务器带外管理</w:t>
            </w:r>
          </w:p>
        </w:tc>
      </w:tr>
      <w:tr w:rsidR="00095C54" w:rsidRPr="00095C54" w14:paraId="307D77A3" w14:textId="77777777" w:rsidTr="00095C54">
        <w:trPr>
          <w:trHeight w:val="560"/>
          <w:jc w:val="center"/>
        </w:trPr>
        <w:tc>
          <w:tcPr>
            <w:tcW w:w="1559" w:type="dxa"/>
            <w:tcBorders>
              <w:top w:val="nil"/>
              <w:left w:val="single" w:sz="4" w:space="0" w:color="auto"/>
              <w:bottom w:val="single" w:sz="4" w:space="0" w:color="auto"/>
              <w:right w:val="single" w:sz="4" w:space="0" w:color="auto"/>
            </w:tcBorders>
            <w:shd w:val="clear" w:color="000000" w:fill="FFFFFF"/>
            <w:vAlign w:val="center"/>
            <w:hideMark/>
          </w:tcPr>
          <w:p w14:paraId="025C98CC"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4层万兆接入交换机</w:t>
            </w:r>
          </w:p>
        </w:tc>
        <w:tc>
          <w:tcPr>
            <w:tcW w:w="1418" w:type="dxa"/>
            <w:tcBorders>
              <w:top w:val="nil"/>
              <w:left w:val="nil"/>
              <w:bottom w:val="single" w:sz="4" w:space="0" w:color="auto"/>
              <w:right w:val="single" w:sz="4" w:space="0" w:color="auto"/>
            </w:tcBorders>
            <w:shd w:val="clear" w:color="000000" w:fill="FFFFFF"/>
            <w:vAlign w:val="center"/>
            <w:hideMark/>
          </w:tcPr>
          <w:p w14:paraId="355E8395"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华为</w:t>
            </w:r>
          </w:p>
        </w:tc>
        <w:tc>
          <w:tcPr>
            <w:tcW w:w="1559" w:type="dxa"/>
            <w:tcBorders>
              <w:top w:val="nil"/>
              <w:left w:val="nil"/>
              <w:bottom w:val="single" w:sz="4" w:space="0" w:color="auto"/>
              <w:right w:val="single" w:sz="4" w:space="0" w:color="auto"/>
            </w:tcBorders>
            <w:shd w:val="clear" w:color="000000" w:fill="FFFFFF"/>
            <w:vAlign w:val="center"/>
            <w:hideMark/>
          </w:tcPr>
          <w:p w14:paraId="05EAAAD3"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S6730S-H24X6C-A</w:t>
            </w:r>
          </w:p>
        </w:tc>
        <w:tc>
          <w:tcPr>
            <w:tcW w:w="691" w:type="dxa"/>
            <w:tcBorders>
              <w:top w:val="nil"/>
              <w:left w:val="nil"/>
              <w:bottom w:val="single" w:sz="4" w:space="0" w:color="auto"/>
              <w:right w:val="single" w:sz="4" w:space="0" w:color="auto"/>
            </w:tcBorders>
            <w:shd w:val="clear" w:color="000000" w:fill="FFFFFF"/>
            <w:vAlign w:val="center"/>
            <w:hideMark/>
          </w:tcPr>
          <w:p w14:paraId="16A813E8"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1</w:t>
            </w:r>
          </w:p>
        </w:tc>
        <w:tc>
          <w:tcPr>
            <w:tcW w:w="1820" w:type="dxa"/>
            <w:tcBorders>
              <w:top w:val="nil"/>
              <w:left w:val="nil"/>
              <w:bottom w:val="single" w:sz="4" w:space="0" w:color="auto"/>
              <w:right w:val="single" w:sz="4" w:space="0" w:color="auto"/>
            </w:tcBorders>
            <w:shd w:val="clear" w:color="000000" w:fill="FFFFFF"/>
            <w:vAlign w:val="center"/>
            <w:hideMark/>
          </w:tcPr>
          <w:p w14:paraId="4910680C"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万兆光纤服务器接入</w:t>
            </w:r>
          </w:p>
        </w:tc>
        <w:tc>
          <w:tcPr>
            <w:tcW w:w="2162" w:type="dxa"/>
            <w:tcBorders>
              <w:top w:val="nil"/>
              <w:left w:val="nil"/>
              <w:bottom w:val="single" w:sz="4" w:space="0" w:color="auto"/>
              <w:right w:val="single" w:sz="4" w:space="0" w:color="auto"/>
            </w:tcBorders>
            <w:shd w:val="clear" w:color="000000" w:fill="BDD7EE"/>
            <w:vAlign w:val="center"/>
            <w:hideMark/>
          </w:tcPr>
          <w:p w14:paraId="15747A1D" w14:textId="77777777" w:rsidR="00095C54" w:rsidRPr="008D6219" w:rsidRDefault="00095C54" w:rsidP="00095C54">
            <w:pPr>
              <w:widowControl/>
              <w:spacing w:line="240" w:lineRule="auto"/>
              <w:ind w:firstLineChars="0" w:firstLine="0"/>
              <w:jc w:val="center"/>
              <w:rPr>
                <w:rFonts w:ascii="等线" w:eastAsia="等线" w:hAnsi="等线" w:cs="宋体"/>
                <w:b/>
                <w:bCs/>
                <w:kern w:val="0"/>
                <w:sz w:val="22"/>
              </w:rPr>
            </w:pPr>
            <w:r w:rsidRPr="008D6219">
              <w:rPr>
                <w:rFonts w:ascii="等线" w:eastAsia="等线" w:hAnsi="等线" w:cs="宋体" w:hint="eastAsia"/>
                <w:b/>
                <w:bCs/>
                <w:kern w:val="0"/>
                <w:sz w:val="22"/>
              </w:rPr>
              <w:t>服务器万兆接入，支持24个万兆光口+4个40G光口</w:t>
            </w:r>
          </w:p>
        </w:tc>
      </w:tr>
      <w:tr w:rsidR="00095C54" w:rsidRPr="00095C54" w14:paraId="4E4574C2" w14:textId="77777777" w:rsidTr="00095C54">
        <w:trPr>
          <w:trHeight w:val="560"/>
          <w:jc w:val="center"/>
        </w:trPr>
        <w:tc>
          <w:tcPr>
            <w:tcW w:w="1559" w:type="dxa"/>
            <w:tcBorders>
              <w:top w:val="nil"/>
              <w:left w:val="single" w:sz="4" w:space="0" w:color="auto"/>
              <w:bottom w:val="single" w:sz="4" w:space="0" w:color="auto"/>
              <w:right w:val="single" w:sz="4" w:space="0" w:color="auto"/>
            </w:tcBorders>
            <w:shd w:val="clear" w:color="000000" w:fill="FFFFFF"/>
            <w:vAlign w:val="center"/>
            <w:hideMark/>
          </w:tcPr>
          <w:p w14:paraId="58637E88"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lastRenderedPageBreak/>
              <w:t>10号楼三层核心交换机</w:t>
            </w:r>
          </w:p>
        </w:tc>
        <w:tc>
          <w:tcPr>
            <w:tcW w:w="1418" w:type="dxa"/>
            <w:tcBorders>
              <w:top w:val="nil"/>
              <w:left w:val="nil"/>
              <w:bottom w:val="single" w:sz="4" w:space="0" w:color="auto"/>
              <w:right w:val="single" w:sz="4" w:space="0" w:color="auto"/>
            </w:tcBorders>
            <w:shd w:val="clear" w:color="000000" w:fill="FFFFFF"/>
            <w:vAlign w:val="center"/>
            <w:hideMark/>
          </w:tcPr>
          <w:p w14:paraId="7BFA0AD5"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华为</w:t>
            </w:r>
          </w:p>
        </w:tc>
        <w:tc>
          <w:tcPr>
            <w:tcW w:w="1559" w:type="dxa"/>
            <w:tcBorders>
              <w:top w:val="nil"/>
              <w:left w:val="nil"/>
              <w:bottom w:val="single" w:sz="4" w:space="0" w:color="auto"/>
              <w:right w:val="single" w:sz="4" w:space="0" w:color="auto"/>
            </w:tcBorders>
            <w:shd w:val="clear" w:color="000000" w:fill="FFFFFF"/>
            <w:vAlign w:val="center"/>
            <w:hideMark/>
          </w:tcPr>
          <w:p w14:paraId="427E8F01"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S5720-28X-SI-AC</w:t>
            </w:r>
          </w:p>
        </w:tc>
        <w:tc>
          <w:tcPr>
            <w:tcW w:w="691" w:type="dxa"/>
            <w:tcBorders>
              <w:top w:val="nil"/>
              <w:left w:val="nil"/>
              <w:bottom w:val="single" w:sz="4" w:space="0" w:color="auto"/>
              <w:right w:val="single" w:sz="4" w:space="0" w:color="auto"/>
            </w:tcBorders>
            <w:shd w:val="clear" w:color="000000" w:fill="FFFFFF"/>
            <w:vAlign w:val="center"/>
            <w:hideMark/>
          </w:tcPr>
          <w:p w14:paraId="0C40FC7F"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1</w:t>
            </w:r>
          </w:p>
        </w:tc>
        <w:tc>
          <w:tcPr>
            <w:tcW w:w="1820" w:type="dxa"/>
            <w:tcBorders>
              <w:top w:val="nil"/>
              <w:left w:val="nil"/>
              <w:bottom w:val="single" w:sz="4" w:space="0" w:color="auto"/>
              <w:right w:val="single" w:sz="4" w:space="0" w:color="auto"/>
            </w:tcBorders>
            <w:shd w:val="clear" w:color="000000" w:fill="FFFFFF"/>
            <w:vAlign w:val="center"/>
            <w:hideMark/>
          </w:tcPr>
          <w:p w14:paraId="34235387"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 xml:space="preserve">　</w:t>
            </w:r>
          </w:p>
        </w:tc>
        <w:tc>
          <w:tcPr>
            <w:tcW w:w="2162" w:type="dxa"/>
            <w:tcBorders>
              <w:top w:val="nil"/>
              <w:left w:val="nil"/>
              <w:bottom w:val="single" w:sz="4" w:space="0" w:color="auto"/>
              <w:right w:val="single" w:sz="4" w:space="0" w:color="auto"/>
            </w:tcBorders>
            <w:shd w:val="clear" w:color="000000" w:fill="BDD7EE"/>
            <w:vAlign w:val="center"/>
            <w:hideMark/>
          </w:tcPr>
          <w:p w14:paraId="38EC35E3" w14:textId="77777777" w:rsidR="008C18A8" w:rsidRPr="006F3799" w:rsidRDefault="008C18A8" w:rsidP="008C18A8">
            <w:pPr>
              <w:widowControl/>
              <w:spacing w:line="240" w:lineRule="auto"/>
              <w:ind w:firstLineChars="0" w:firstLine="0"/>
              <w:jc w:val="center"/>
              <w:rPr>
                <w:rFonts w:ascii="等线" w:eastAsia="等线" w:hAnsi="等线" w:cs="宋体"/>
                <w:b/>
                <w:bCs/>
                <w:kern w:val="0"/>
                <w:sz w:val="22"/>
              </w:rPr>
            </w:pPr>
            <w:r w:rsidRPr="006F3799">
              <w:rPr>
                <w:rFonts w:ascii="等线" w:eastAsia="等线" w:hAnsi="等线" w:cs="宋体" w:hint="eastAsia"/>
                <w:b/>
                <w:bCs/>
                <w:kern w:val="0"/>
                <w:sz w:val="22"/>
              </w:rPr>
              <w:t>服务器千兆接入</w:t>
            </w:r>
          </w:p>
          <w:p w14:paraId="4A482F25" w14:textId="0EFA71CB" w:rsidR="008C18A8" w:rsidRPr="00095C54" w:rsidRDefault="008C18A8" w:rsidP="008C18A8">
            <w:pPr>
              <w:widowControl/>
              <w:spacing w:line="240" w:lineRule="auto"/>
              <w:ind w:firstLineChars="0" w:firstLine="0"/>
              <w:jc w:val="center"/>
              <w:rPr>
                <w:rFonts w:ascii="等线" w:eastAsia="等线" w:hAnsi="等线" w:cs="宋体"/>
                <w:kern w:val="0"/>
                <w:sz w:val="22"/>
              </w:rPr>
            </w:pPr>
            <w:r w:rsidRPr="006F3799">
              <w:rPr>
                <w:rFonts w:ascii="等线" w:eastAsia="等线" w:hAnsi="等线" w:cs="宋体" w:hint="eastAsia"/>
                <w:b/>
                <w:bCs/>
                <w:kern w:val="0"/>
                <w:sz w:val="22"/>
              </w:rPr>
              <w:t>24个千兆电口+4个万兆光口</w:t>
            </w:r>
          </w:p>
        </w:tc>
      </w:tr>
      <w:tr w:rsidR="00095C54" w:rsidRPr="00095C54" w14:paraId="1D2CD422" w14:textId="77777777" w:rsidTr="00095C54">
        <w:trPr>
          <w:trHeight w:val="560"/>
          <w:jc w:val="center"/>
        </w:trPr>
        <w:tc>
          <w:tcPr>
            <w:tcW w:w="1559" w:type="dxa"/>
            <w:tcBorders>
              <w:top w:val="nil"/>
              <w:left w:val="single" w:sz="4" w:space="0" w:color="auto"/>
              <w:bottom w:val="single" w:sz="4" w:space="0" w:color="auto"/>
              <w:right w:val="single" w:sz="4" w:space="0" w:color="auto"/>
            </w:tcBorders>
            <w:shd w:val="clear" w:color="000000" w:fill="FFFFFF"/>
            <w:vAlign w:val="center"/>
            <w:hideMark/>
          </w:tcPr>
          <w:p w14:paraId="599D19E8"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10号楼三层POE交换机</w:t>
            </w:r>
          </w:p>
        </w:tc>
        <w:tc>
          <w:tcPr>
            <w:tcW w:w="1418" w:type="dxa"/>
            <w:tcBorders>
              <w:top w:val="nil"/>
              <w:left w:val="nil"/>
              <w:bottom w:val="single" w:sz="4" w:space="0" w:color="auto"/>
              <w:right w:val="single" w:sz="4" w:space="0" w:color="auto"/>
            </w:tcBorders>
            <w:shd w:val="clear" w:color="000000" w:fill="FFFFFF"/>
            <w:vAlign w:val="center"/>
            <w:hideMark/>
          </w:tcPr>
          <w:p w14:paraId="7AF7B48A"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华为</w:t>
            </w:r>
          </w:p>
        </w:tc>
        <w:tc>
          <w:tcPr>
            <w:tcW w:w="1559" w:type="dxa"/>
            <w:tcBorders>
              <w:top w:val="nil"/>
              <w:left w:val="nil"/>
              <w:bottom w:val="single" w:sz="4" w:space="0" w:color="auto"/>
              <w:right w:val="single" w:sz="4" w:space="0" w:color="auto"/>
            </w:tcBorders>
            <w:shd w:val="clear" w:color="000000" w:fill="FFFFFF"/>
            <w:vAlign w:val="center"/>
            <w:hideMark/>
          </w:tcPr>
          <w:p w14:paraId="0BD61B7B"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S5720S-28P-PWR-LI-AC</w:t>
            </w:r>
          </w:p>
        </w:tc>
        <w:tc>
          <w:tcPr>
            <w:tcW w:w="691" w:type="dxa"/>
            <w:tcBorders>
              <w:top w:val="nil"/>
              <w:left w:val="nil"/>
              <w:bottom w:val="single" w:sz="4" w:space="0" w:color="auto"/>
              <w:right w:val="single" w:sz="4" w:space="0" w:color="auto"/>
            </w:tcBorders>
            <w:shd w:val="clear" w:color="000000" w:fill="FFFFFF"/>
            <w:vAlign w:val="center"/>
            <w:hideMark/>
          </w:tcPr>
          <w:p w14:paraId="2FE8EF36"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1</w:t>
            </w:r>
          </w:p>
        </w:tc>
        <w:tc>
          <w:tcPr>
            <w:tcW w:w="1820" w:type="dxa"/>
            <w:tcBorders>
              <w:top w:val="nil"/>
              <w:left w:val="nil"/>
              <w:bottom w:val="single" w:sz="4" w:space="0" w:color="auto"/>
              <w:right w:val="single" w:sz="4" w:space="0" w:color="auto"/>
            </w:tcBorders>
            <w:shd w:val="clear" w:color="000000" w:fill="FFFFFF"/>
            <w:vAlign w:val="center"/>
            <w:hideMark/>
          </w:tcPr>
          <w:p w14:paraId="162DC6EF"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无线AP接入</w:t>
            </w:r>
          </w:p>
        </w:tc>
        <w:tc>
          <w:tcPr>
            <w:tcW w:w="2162" w:type="dxa"/>
            <w:tcBorders>
              <w:top w:val="nil"/>
              <w:left w:val="nil"/>
              <w:bottom w:val="single" w:sz="4" w:space="0" w:color="auto"/>
              <w:right w:val="single" w:sz="4" w:space="0" w:color="auto"/>
            </w:tcBorders>
            <w:shd w:val="clear" w:color="000000" w:fill="BDD7EE"/>
            <w:vAlign w:val="center"/>
            <w:hideMark/>
          </w:tcPr>
          <w:p w14:paraId="753569E8"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POE，无万兆，留作监控网络备用</w:t>
            </w:r>
          </w:p>
        </w:tc>
      </w:tr>
      <w:tr w:rsidR="00095C54" w:rsidRPr="00095C54" w14:paraId="1A6295F4" w14:textId="77777777" w:rsidTr="00095C54">
        <w:trPr>
          <w:trHeight w:val="560"/>
          <w:jc w:val="center"/>
        </w:trPr>
        <w:tc>
          <w:tcPr>
            <w:tcW w:w="1559" w:type="dxa"/>
            <w:tcBorders>
              <w:top w:val="nil"/>
              <w:left w:val="single" w:sz="4" w:space="0" w:color="auto"/>
              <w:bottom w:val="single" w:sz="4" w:space="0" w:color="auto"/>
              <w:right w:val="single" w:sz="4" w:space="0" w:color="auto"/>
            </w:tcBorders>
            <w:shd w:val="clear" w:color="000000" w:fill="FFFFFF"/>
            <w:vAlign w:val="center"/>
            <w:hideMark/>
          </w:tcPr>
          <w:p w14:paraId="5BD2D0BA"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10号楼三层接入交换机</w:t>
            </w:r>
          </w:p>
        </w:tc>
        <w:tc>
          <w:tcPr>
            <w:tcW w:w="1418" w:type="dxa"/>
            <w:tcBorders>
              <w:top w:val="nil"/>
              <w:left w:val="nil"/>
              <w:bottom w:val="single" w:sz="4" w:space="0" w:color="auto"/>
              <w:right w:val="single" w:sz="4" w:space="0" w:color="auto"/>
            </w:tcBorders>
            <w:shd w:val="clear" w:color="000000" w:fill="FFFFFF"/>
            <w:vAlign w:val="center"/>
            <w:hideMark/>
          </w:tcPr>
          <w:p w14:paraId="419E4823"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华为</w:t>
            </w:r>
          </w:p>
        </w:tc>
        <w:tc>
          <w:tcPr>
            <w:tcW w:w="1559" w:type="dxa"/>
            <w:tcBorders>
              <w:top w:val="nil"/>
              <w:left w:val="nil"/>
              <w:bottom w:val="single" w:sz="4" w:space="0" w:color="auto"/>
              <w:right w:val="single" w:sz="4" w:space="0" w:color="auto"/>
            </w:tcBorders>
            <w:shd w:val="clear" w:color="000000" w:fill="FFFFFF"/>
            <w:vAlign w:val="center"/>
            <w:hideMark/>
          </w:tcPr>
          <w:p w14:paraId="70423503"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S5720S-28X-LI-AC</w:t>
            </w:r>
          </w:p>
        </w:tc>
        <w:tc>
          <w:tcPr>
            <w:tcW w:w="691" w:type="dxa"/>
            <w:tcBorders>
              <w:top w:val="nil"/>
              <w:left w:val="nil"/>
              <w:bottom w:val="single" w:sz="4" w:space="0" w:color="auto"/>
              <w:right w:val="single" w:sz="4" w:space="0" w:color="auto"/>
            </w:tcBorders>
            <w:shd w:val="clear" w:color="000000" w:fill="FFFFFF"/>
            <w:vAlign w:val="center"/>
            <w:hideMark/>
          </w:tcPr>
          <w:p w14:paraId="36F8AD2D"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1</w:t>
            </w:r>
          </w:p>
        </w:tc>
        <w:tc>
          <w:tcPr>
            <w:tcW w:w="1820" w:type="dxa"/>
            <w:tcBorders>
              <w:top w:val="nil"/>
              <w:left w:val="nil"/>
              <w:bottom w:val="single" w:sz="4" w:space="0" w:color="auto"/>
              <w:right w:val="single" w:sz="4" w:space="0" w:color="auto"/>
            </w:tcBorders>
            <w:shd w:val="clear" w:color="000000" w:fill="FFFFFF"/>
            <w:vAlign w:val="center"/>
            <w:hideMark/>
          </w:tcPr>
          <w:p w14:paraId="7D185F33"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 xml:space="preserve">　</w:t>
            </w:r>
          </w:p>
        </w:tc>
        <w:tc>
          <w:tcPr>
            <w:tcW w:w="2162" w:type="dxa"/>
            <w:tcBorders>
              <w:top w:val="nil"/>
              <w:left w:val="nil"/>
              <w:bottom w:val="single" w:sz="4" w:space="0" w:color="auto"/>
              <w:right w:val="single" w:sz="4" w:space="0" w:color="auto"/>
            </w:tcBorders>
            <w:shd w:val="clear" w:color="000000" w:fill="BDD7EE"/>
            <w:vAlign w:val="center"/>
            <w:hideMark/>
          </w:tcPr>
          <w:p w14:paraId="294BDAD3" w14:textId="77777777" w:rsidR="008C18A8" w:rsidRPr="006F3799" w:rsidRDefault="008C18A8" w:rsidP="008C18A8">
            <w:pPr>
              <w:widowControl/>
              <w:spacing w:line="240" w:lineRule="auto"/>
              <w:ind w:firstLineChars="0" w:firstLine="0"/>
              <w:jc w:val="center"/>
              <w:rPr>
                <w:rFonts w:ascii="等线" w:eastAsia="等线" w:hAnsi="等线" w:cs="宋体"/>
                <w:b/>
                <w:bCs/>
                <w:kern w:val="0"/>
                <w:sz w:val="22"/>
              </w:rPr>
            </w:pPr>
            <w:r w:rsidRPr="006F3799">
              <w:rPr>
                <w:rFonts w:ascii="等线" w:eastAsia="等线" w:hAnsi="等线" w:cs="宋体" w:hint="eastAsia"/>
                <w:b/>
                <w:bCs/>
                <w:kern w:val="0"/>
                <w:sz w:val="22"/>
              </w:rPr>
              <w:t>服务器千兆接入</w:t>
            </w:r>
          </w:p>
          <w:p w14:paraId="2B092F26" w14:textId="5E169489" w:rsidR="00095C54" w:rsidRPr="00095C54" w:rsidRDefault="008C18A8" w:rsidP="008C18A8">
            <w:pPr>
              <w:widowControl/>
              <w:spacing w:line="240" w:lineRule="auto"/>
              <w:ind w:firstLineChars="0" w:firstLine="0"/>
              <w:jc w:val="center"/>
              <w:rPr>
                <w:rFonts w:ascii="等线" w:eastAsia="等线" w:hAnsi="等线" w:cs="宋体"/>
                <w:kern w:val="0"/>
                <w:sz w:val="22"/>
              </w:rPr>
            </w:pPr>
            <w:r w:rsidRPr="006F3799">
              <w:rPr>
                <w:rFonts w:ascii="等线" w:eastAsia="等线" w:hAnsi="等线" w:cs="宋体" w:hint="eastAsia"/>
                <w:b/>
                <w:bCs/>
                <w:kern w:val="0"/>
                <w:sz w:val="22"/>
              </w:rPr>
              <w:t>24个千兆电口+4个万兆光口</w:t>
            </w:r>
          </w:p>
        </w:tc>
      </w:tr>
      <w:tr w:rsidR="00095C54" w:rsidRPr="00095C54" w14:paraId="2F67809B" w14:textId="77777777" w:rsidTr="00095C54">
        <w:trPr>
          <w:trHeight w:val="560"/>
          <w:jc w:val="center"/>
        </w:trPr>
        <w:tc>
          <w:tcPr>
            <w:tcW w:w="1559" w:type="dxa"/>
            <w:tcBorders>
              <w:top w:val="nil"/>
              <w:left w:val="single" w:sz="4" w:space="0" w:color="auto"/>
              <w:bottom w:val="single" w:sz="4" w:space="0" w:color="auto"/>
              <w:right w:val="single" w:sz="4" w:space="0" w:color="auto"/>
            </w:tcBorders>
            <w:shd w:val="clear" w:color="000000" w:fill="FFFFFF"/>
            <w:vAlign w:val="center"/>
            <w:hideMark/>
          </w:tcPr>
          <w:p w14:paraId="531F809D"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10号楼B1 POE交换机</w:t>
            </w:r>
          </w:p>
        </w:tc>
        <w:tc>
          <w:tcPr>
            <w:tcW w:w="1418" w:type="dxa"/>
            <w:tcBorders>
              <w:top w:val="nil"/>
              <w:left w:val="nil"/>
              <w:bottom w:val="single" w:sz="4" w:space="0" w:color="auto"/>
              <w:right w:val="single" w:sz="4" w:space="0" w:color="auto"/>
            </w:tcBorders>
            <w:shd w:val="clear" w:color="000000" w:fill="FFFFFF"/>
            <w:vAlign w:val="center"/>
            <w:hideMark/>
          </w:tcPr>
          <w:p w14:paraId="7A95F21B"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华为</w:t>
            </w:r>
          </w:p>
        </w:tc>
        <w:tc>
          <w:tcPr>
            <w:tcW w:w="1559" w:type="dxa"/>
            <w:tcBorders>
              <w:top w:val="nil"/>
              <w:left w:val="nil"/>
              <w:bottom w:val="single" w:sz="4" w:space="0" w:color="auto"/>
              <w:right w:val="single" w:sz="4" w:space="0" w:color="auto"/>
            </w:tcBorders>
            <w:shd w:val="clear" w:color="000000" w:fill="FFFFFF"/>
            <w:vAlign w:val="center"/>
            <w:hideMark/>
          </w:tcPr>
          <w:p w14:paraId="6575E54D"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S2700-26TP-PWR-EI</w:t>
            </w:r>
          </w:p>
        </w:tc>
        <w:tc>
          <w:tcPr>
            <w:tcW w:w="691" w:type="dxa"/>
            <w:tcBorders>
              <w:top w:val="nil"/>
              <w:left w:val="nil"/>
              <w:bottom w:val="single" w:sz="4" w:space="0" w:color="auto"/>
              <w:right w:val="single" w:sz="4" w:space="0" w:color="auto"/>
            </w:tcBorders>
            <w:shd w:val="clear" w:color="000000" w:fill="FFFFFF"/>
            <w:vAlign w:val="center"/>
            <w:hideMark/>
          </w:tcPr>
          <w:p w14:paraId="76EA9F99"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1</w:t>
            </w:r>
          </w:p>
        </w:tc>
        <w:tc>
          <w:tcPr>
            <w:tcW w:w="1820" w:type="dxa"/>
            <w:tcBorders>
              <w:top w:val="nil"/>
              <w:left w:val="nil"/>
              <w:bottom w:val="single" w:sz="4" w:space="0" w:color="auto"/>
              <w:right w:val="single" w:sz="4" w:space="0" w:color="auto"/>
            </w:tcBorders>
            <w:shd w:val="clear" w:color="000000" w:fill="FFFFFF"/>
            <w:vAlign w:val="center"/>
            <w:hideMark/>
          </w:tcPr>
          <w:p w14:paraId="21F9AE9D"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无线AP接入</w:t>
            </w:r>
          </w:p>
        </w:tc>
        <w:tc>
          <w:tcPr>
            <w:tcW w:w="2162" w:type="dxa"/>
            <w:tcBorders>
              <w:top w:val="nil"/>
              <w:left w:val="nil"/>
              <w:bottom w:val="single" w:sz="4" w:space="0" w:color="auto"/>
              <w:right w:val="single" w:sz="4" w:space="0" w:color="auto"/>
            </w:tcBorders>
            <w:shd w:val="clear" w:color="000000" w:fill="BDD7EE"/>
            <w:vAlign w:val="center"/>
            <w:hideMark/>
          </w:tcPr>
          <w:p w14:paraId="02AC8499" w14:textId="77777777" w:rsidR="00095C54" w:rsidRPr="00095C54" w:rsidRDefault="00095C54" w:rsidP="00095C54">
            <w:pPr>
              <w:widowControl/>
              <w:spacing w:line="240" w:lineRule="auto"/>
              <w:ind w:firstLineChars="0" w:firstLine="0"/>
              <w:jc w:val="center"/>
              <w:rPr>
                <w:rFonts w:ascii="等线" w:eastAsia="等线" w:hAnsi="等线" w:cs="宋体"/>
                <w:kern w:val="0"/>
                <w:sz w:val="22"/>
              </w:rPr>
            </w:pPr>
            <w:r w:rsidRPr="00095C54">
              <w:rPr>
                <w:rFonts w:ascii="等线" w:eastAsia="等线" w:hAnsi="等线" w:cs="宋体" w:hint="eastAsia"/>
                <w:kern w:val="0"/>
                <w:sz w:val="22"/>
              </w:rPr>
              <w:t>POE，无万兆，留作监控网络备用</w:t>
            </w:r>
          </w:p>
        </w:tc>
      </w:tr>
    </w:tbl>
    <w:p w14:paraId="2AD8FFD6" w14:textId="77777777" w:rsidR="0001173E" w:rsidRDefault="0001173E" w:rsidP="008D6219">
      <w:pPr>
        <w:spacing w:beforeLines="50" w:before="163" w:afterLines="50" w:after="163"/>
        <w:ind w:firstLineChars="0" w:firstLine="0"/>
      </w:pPr>
    </w:p>
    <w:p w14:paraId="0DF3E465" w14:textId="25CE9D8F" w:rsidR="008D6219" w:rsidRPr="008D6219" w:rsidRDefault="0001173E" w:rsidP="008D6219">
      <w:pPr>
        <w:pStyle w:val="af7"/>
        <w:numPr>
          <w:ilvl w:val="0"/>
          <w:numId w:val="5"/>
        </w:numPr>
        <w:spacing w:beforeLines="50" w:before="163" w:afterLines="50" w:after="163"/>
        <w:ind w:firstLineChars="0"/>
        <w:rPr>
          <w:b/>
          <w:bCs/>
          <w:sz w:val="24"/>
          <w:szCs w:val="24"/>
        </w:rPr>
      </w:pPr>
      <w:r w:rsidRPr="008D6219">
        <w:rPr>
          <w:rFonts w:hint="eastAsia"/>
          <w:b/>
          <w:bCs/>
          <w:sz w:val="24"/>
          <w:szCs w:val="24"/>
        </w:rPr>
        <w:t>新购设备清单；</w:t>
      </w:r>
    </w:p>
    <w:tbl>
      <w:tblPr>
        <w:tblW w:w="9923" w:type="dxa"/>
        <w:jc w:val="center"/>
        <w:tblLook w:val="04A0" w:firstRow="1" w:lastRow="0" w:firstColumn="1" w:lastColumn="0" w:noHBand="0" w:noVBand="1"/>
      </w:tblPr>
      <w:tblGrid>
        <w:gridCol w:w="851"/>
        <w:gridCol w:w="850"/>
        <w:gridCol w:w="1263"/>
        <w:gridCol w:w="6250"/>
        <w:gridCol w:w="709"/>
      </w:tblGrid>
      <w:tr w:rsidR="008D6219" w:rsidRPr="008D6219" w14:paraId="5BC9172B" w14:textId="77777777" w:rsidTr="00C91F57">
        <w:trPr>
          <w:trHeight w:val="590"/>
          <w:jc w:val="center"/>
        </w:trPr>
        <w:tc>
          <w:tcPr>
            <w:tcW w:w="9923" w:type="dxa"/>
            <w:gridSpan w:val="5"/>
            <w:tcBorders>
              <w:top w:val="nil"/>
              <w:left w:val="nil"/>
              <w:bottom w:val="single" w:sz="4" w:space="0" w:color="auto"/>
              <w:right w:val="nil"/>
            </w:tcBorders>
            <w:shd w:val="clear" w:color="auto" w:fill="auto"/>
            <w:noWrap/>
            <w:vAlign w:val="bottom"/>
            <w:hideMark/>
          </w:tcPr>
          <w:p w14:paraId="7E0408CD" w14:textId="72AAC15B" w:rsidR="00BB40FF" w:rsidRDefault="008D6219" w:rsidP="00BB40FF">
            <w:pPr>
              <w:widowControl/>
              <w:ind w:firstLineChars="0"/>
              <w:rPr>
                <w:rFonts w:ascii="宋体" w:hAnsi="宋体" w:cs="宋体"/>
                <w:color w:val="000000"/>
                <w:kern w:val="0"/>
                <w:szCs w:val="24"/>
              </w:rPr>
            </w:pPr>
            <w:r w:rsidRPr="00BB40FF">
              <w:rPr>
                <w:rFonts w:ascii="宋体" w:hAnsi="宋体" w:cs="宋体" w:hint="eastAsia"/>
                <w:b/>
                <w:bCs/>
                <w:color w:val="000000"/>
                <w:kern w:val="0"/>
                <w:szCs w:val="24"/>
              </w:rPr>
              <w:t>网络部分（包含无线</w:t>
            </w:r>
            <w:r w:rsidRPr="000926F8">
              <w:rPr>
                <w:rFonts w:ascii="宋体" w:hAnsi="宋体" w:cs="宋体" w:hint="eastAsia"/>
                <w:color w:val="000000"/>
                <w:kern w:val="0"/>
                <w:szCs w:val="24"/>
              </w:rPr>
              <w:t>）</w:t>
            </w:r>
          </w:p>
          <w:tbl>
            <w:tblPr>
              <w:tblW w:w="9383" w:type="dxa"/>
              <w:tblLook w:val="04A0" w:firstRow="1" w:lastRow="0" w:firstColumn="1" w:lastColumn="0" w:noHBand="0" w:noVBand="1"/>
            </w:tblPr>
            <w:tblGrid>
              <w:gridCol w:w="660"/>
              <w:gridCol w:w="1560"/>
              <w:gridCol w:w="2040"/>
              <w:gridCol w:w="4380"/>
              <w:gridCol w:w="743"/>
            </w:tblGrid>
            <w:tr w:rsidR="00BB40FF" w:rsidRPr="00BB40FF" w14:paraId="79FC2196" w14:textId="77777777" w:rsidTr="00BB40FF">
              <w:trPr>
                <w:trHeight w:val="300"/>
              </w:trPr>
              <w:tc>
                <w:tcPr>
                  <w:tcW w:w="660" w:type="dxa"/>
                  <w:tcBorders>
                    <w:top w:val="single" w:sz="4" w:space="0" w:color="auto"/>
                    <w:left w:val="single" w:sz="4" w:space="0" w:color="auto"/>
                    <w:bottom w:val="single" w:sz="4" w:space="0" w:color="auto"/>
                    <w:right w:val="single" w:sz="4" w:space="0" w:color="auto"/>
                  </w:tcBorders>
                  <w:shd w:val="clear" w:color="000000" w:fill="5B9BD5"/>
                  <w:vAlign w:val="center"/>
                  <w:hideMark/>
                </w:tcPr>
                <w:p w14:paraId="0A595BCC" w14:textId="77777777" w:rsidR="00BB40FF" w:rsidRPr="00BB40FF" w:rsidRDefault="00BB40FF" w:rsidP="00BB40FF">
                  <w:pPr>
                    <w:widowControl/>
                    <w:spacing w:line="240" w:lineRule="auto"/>
                    <w:ind w:firstLineChars="0" w:firstLine="0"/>
                    <w:jc w:val="center"/>
                    <w:rPr>
                      <w:rFonts w:ascii="宋体" w:hAnsi="宋体" w:cs="宋体"/>
                      <w:b/>
                      <w:bCs/>
                      <w:color w:val="FFFFFF"/>
                      <w:kern w:val="0"/>
                      <w:sz w:val="20"/>
                      <w:szCs w:val="20"/>
                    </w:rPr>
                  </w:pPr>
                  <w:r w:rsidRPr="00BB40FF">
                    <w:rPr>
                      <w:rFonts w:ascii="宋体" w:hAnsi="宋体" w:cs="宋体" w:hint="eastAsia"/>
                      <w:b/>
                      <w:bCs/>
                      <w:color w:val="FFFFFF"/>
                      <w:kern w:val="0"/>
                      <w:sz w:val="20"/>
                      <w:szCs w:val="20"/>
                    </w:rPr>
                    <w:t>序号</w:t>
                  </w:r>
                </w:p>
              </w:tc>
              <w:tc>
                <w:tcPr>
                  <w:tcW w:w="1560" w:type="dxa"/>
                  <w:tcBorders>
                    <w:top w:val="single" w:sz="4" w:space="0" w:color="auto"/>
                    <w:left w:val="nil"/>
                    <w:bottom w:val="single" w:sz="4" w:space="0" w:color="auto"/>
                    <w:right w:val="single" w:sz="4" w:space="0" w:color="auto"/>
                  </w:tcBorders>
                  <w:shd w:val="clear" w:color="000000" w:fill="5B9BD5"/>
                  <w:vAlign w:val="center"/>
                  <w:hideMark/>
                </w:tcPr>
                <w:p w14:paraId="21236380" w14:textId="77777777" w:rsidR="00BB40FF" w:rsidRPr="00BB40FF" w:rsidRDefault="00BB40FF" w:rsidP="00BB40FF">
                  <w:pPr>
                    <w:widowControl/>
                    <w:spacing w:line="240" w:lineRule="auto"/>
                    <w:ind w:firstLineChars="0" w:firstLine="0"/>
                    <w:jc w:val="center"/>
                    <w:rPr>
                      <w:rFonts w:ascii="宋体" w:hAnsi="宋体" w:cs="宋体"/>
                      <w:b/>
                      <w:bCs/>
                      <w:color w:val="FFFFFF"/>
                      <w:kern w:val="0"/>
                      <w:sz w:val="20"/>
                      <w:szCs w:val="20"/>
                    </w:rPr>
                  </w:pPr>
                  <w:r w:rsidRPr="00BB40FF">
                    <w:rPr>
                      <w:rFonts w:ascii="宋体" w:hAnsi="宋体" w:cs="宋体" w:hint="eastAsia"/>
                      <w:b/>
                      <w:bCs/>
                      <w:color w:val="FFFFFF"/>
                      <w:kern w:val="0"/>
                      <w:sz w:val="20"/>
                      <w:szCs w:val="20"/>
                    </w:rPr>
                    <w:t>产品线</w:t>
                  </w:r>
                </w:p>
              </w:tc>
              <w:tc>
                <w:tcPr>
                  <w:tcW w:w="2040" w:type="dxa"/>
                  <w:tcBorders>
                    <w:top w:val="single" w:sz="4" w:space="0" w:color="auto"/>
                    <w:left w:val="nil"/>
                    <w:bottom w:val="single" w:sz="4" w:space="0" w:color="auto"/>
                    <w:right w:val="single" w:sz="4" w:space="0" w:color="auto"/>
                  </w:tcBorders>
                  <w:shd w:val="clear" w:color="000000" w:fill="5B9BD5"/>
                  <w:vAlign w:val="center"/>
                  <w:hideMark/>
                </w:tcPr>
                <w:p w14:paraId="65ACD66D" w14:textId="77777777" w:rsidR="00BB40FF" w:rsidRPr="00BB40FF" w:rsidRDefault="00BB40FF" w:rsidP="00BB40FF">
                  <w:pPr>
                    <w:widowControl/>
                    <w:spacing w:line="240" w:lineRule="auto"/>
                    <w:ind w:firstLineChars="0" w:firstLine="0"/>
                    <w:jc w:val="center"/>
                    <w:rPr>
                      <w:rFonts w:ascii="宋体" w:hAnsi="宋体" w:cs="宋体"/>
                      <w:b/>
                      <w:bCs/>
                      <w:color w:val="FFFFFF"/>
                      <w:kern w:val="0"/>
                      <w:sz w:val="20"/>
                      <w:szCs w:val="20"/>
                    </w:rPr>
                  </w:pPr>
                  <w:r w:rsidRPr="00BB40FF">
                    <w:rPr>
                      <w:rFonts w:ascii="宋体" w:hAnsi="宋体" w:cs="宋体" w:hint="eastAsia"/>
                      <w:b/>
                      <w:bCs/>
                      <w:color w:val="FFFFFF"/>
                      <w:kern w:val="0"/>
                      <w:sz w:val="20"/>
                      <w:szCs w:val="20"/>
                    </w:rPr>
                    <w:t>产品型号</w:t>
                  </w:r>
                </w:p>
              </w:tc>
              <w:tc>
                <w:tcPr>
                  <w:tcW w:w="4380" w:type="dxa"/>
                  <w:tcBorders>
                    <w:top w:val="single" w:sz="4" w:space="0" w:color="auto"/>
                    <w:left w:val="nil"/>
                    <w:bottom w:val="single" w:sz="4" w:space="0" w:color="auto"/>
                    <w:right w:val="single" w:sz="4" w:space="0" w:color="auto"/>
                  </w:tcBorders>
                  <w:shd w:val="clear" w:color="000000" w:fill="5B9BD5"/>
                  <w:vAlign w:val="center"/>
                  <w:hideMark/>
                </w:tcPr>
                <w:p w14:paraId="32AB04E4" w14:textId="77777777" w:rsidR="00BB40FF" w:rsidRPr="00BB40FF" w:rsidRDefault="00BB40FF" w:rsidP="00BB40FF">
                  <w:pPr>
                    <w:widowControl/>
                    <w:spacing w:line="240" w:lineRule="auto"/>
                    <w:ind w:firstLineChars="0" w:firstLine="0"/>
                    <w:jc w:val="center"/>
                    <w:rPr>
                      <w:rFonts w:ascii="宋体" w:hAnsi="宋体" w:cs="宋体"/>
                      <w:b/>
                      <w:bCs/>
                      <w:color w:val="FFFFFF"/>
                      <w:kern w:val="0"/>
                      <w:sz w:val="20"/>
                      <w:szCs w:val="20"/>
                    </w:rPr>
                  </w:pPr>
                  <w:r w:rsidRPr="00BB40FF">
                    <w:rPr>
                      <w:rFonts w:ascii="宋体" w:hAnsi="宋体" w:cs="宋体" w:hint="eastAsia"/>
                      <w:b/>
                      <w:bCs/>
                      <w:color w:val="FFFFFF"/>
                      <w:kern w:val="0"/>
                      <w:sz w:val="20"/>
                      <w:szCs w:val="20"/>
                    </w:rPr>
                    <w:t>产品说明</w:t>
                  </w:r>
                </w:p>
              </w:tc>
              <w:tc>
                <w:tcPr>
                  <w:tcW w:w="743" w:type="dxa"/>
                  <w:tcBorders>
                    <w:top w:val="single" w:sz="4" w:space="0" w:color="auto"/>
                    <w:left w:val="nil"/>
                    <w:bottom w:val="single" w:sz="4" w:space="0" w:color="auto"/>
                    <w:right w:val="single" w:sz="4" w:space="0" w:color="auto"/>
                  </w:tcBorders>
                  <w:shd w:val="clear" w:color="000000" w:fill="5B9BD5"/>
                  <w:vAlign w:val="center"/>
                  <w:hideMark/>
                </w:tcPr>
                <w:p w14:paraId="65E76AE1" w14:textId="4B03E6CF" w:rsidR="00BB40FF" w:rsidRPr="00BB40FF" w:rsidRDefault="00BB40FF" w:rsidP="00BB40FF">
                  <w:pPr>
                    <w:widowControl/>
                    <w:spacing w:line="240" w:lineRule="auto"/>
                    <w:ind w:firstLineChars="0" w:firstLine="0"/>
                    <w:jc w:val="center"/>
                    <w:rPr>
                      <w:rFonts w:ascii="宋体" w:hAnsi="宋体" w:cs="宋体"/>
                      <w:b/>
                      <w:bCs/>
                      <w:color w:val="FFFFFF"/>
                      <w:kern w:val="0"/>
                      <w:sz w:val="20"/>
                      <w:szCs w:val="20"/>
                    </w:rPr>
                  </w:pPr>
                  <w:r w:rsidRPr="00BB40FF">
                    <w:rPr>
                      <w:rFonts w:ascii="宋体" w:hAnsi="宋体" w:cs="宋体" w:hint="eastAsia"/>
                      <w:b/>
                      <w:bCs/>
                      <w:color w:val="FFFFFF"/>
                      <w:kern w:val="0"/>
                      <w:sz w:val="20"/>
                      <w:szCs w:val="20"/>
                    </w:rPr>
                    <w:t>数量</w:t>
                  </w:r>
                </w:p>
              </w:tc>
            </w:tr>
            <w:tr w:rsidR="00BB40FF" w:rsidRPr="00BB40FF" w14:paraId="700665F3" w14:textId="77777777" w:rsidTr="00BB40FF">
              <w:trPr>
                <w:trHeight w:val="102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58A16E41"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1</w:t>
                  </w:r>
                </w:p>
              </w:tc>
              <w:tc>
                <w:tcPr>
                  <w:tcW w:w="1560" w:type="dxa"/>
                  <w:tcBorders>
                    <w:top w:val="nil"/>
                    <w:left w:val="nil"/>
                    <w:bottom w:val="single" w:sz="4" w:space="0" w:color="auto"/>
                    <w:right w:val="single" w:sz="4" w:space="0" w:color="auto"/>
                  </w:tcBorders>
                  <w:shd w:val="clear" w:color="auto" w:fill="auto"/>
                  <w:vAlign w:val="center"/>
                  <w:hideMark/>
                </w:tcPr>
                <w:p w14:paraId="440F89B5"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核心交换机</w:t>
                  </w:r>
                </w:p>
              </w:tc>
              <w:tc>
                <w:tcPr>
                  <w:tcW w:w="2040" w:type="dxa"/>
                  <w:tcBorders>
                    <w:top w:val="nil"/>
                    <w:left w:val="nil"/>
                    <w:bottom w:val="single" w:sz="4" w:space="0" w:color="auto"/>
                    <w:right w:val="single" w:sz="4" w:space="0" w:color="auto"/>
                  </w:tcBorders>
                  <w:shd w:val="clear" w:color="auto" w:fill="auto"/>
                  <w:vAlign w:val="center"/>
                  <w:hideMark/>
                </w:tcPr>
                <w:p w14:paraId="2322B348"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华为S7706</w:t>
                  </w:r>
                </w:p>
              </w:tc>
              <w:tc>
                <w:tcPr>
                  <w:tcW w:w="4380" w:type="dxa"/>
                  <w:tcBorders>
                    <w:top w:val="nil"/>
                    <w:left w:val="nil"/>
                    <w:bottom w:val="single" w:sz="4" w:space="0" w:color="auto"/>
                    <w:right w:val="single" w:sz="4" w:space="0" w:color="auto"/>
                  </w:tcBorders>
                  <w:shd w:val="clear" w:color="auto" w:fill="auto"/>
                  <w:vAlign w:val="center"/>
                  <w:hideMark/>
                </w:tcPr>
                <w:p w14:paraId="0544926C" w14:textId="77777777" w:rsidR="00BB40FF" w:rsidRPr="00BB40FF" w:rsidRDefault="00BB40FF" w:rsidP="00BB40FF">
                  <w:pPr>
                    <w:widowControl/>
                    <w:spacing w:line="240" w:lineRule="auto"/>
                    <w:ind w:firstLineChars="0" w:firstLine="0"/>
                    <w:jc w:val="left"/>
                    <w:rPr>
                      <w:rFonts w:ascii="宋体" w:hAnsi="宋体" w:cs="宋体"/>
                      <w:kern w:val="0"/>
                      <w:sz w:val="20"/>
                      <w:szCs w:val="20"/>
                    </w:rPr>
                  </w:pPr>
                  <w:r w:rsidRPr="00BB40FF">
                    <w:rPr>
                      <w:rFonts w:ascii="宋体" w:hAnsi="宋体" w:cs="宋体" w:hint="eastAsia"/>
                      <w:kern w:val="0"/>
                      <w:sz w:val="20"/>
                      <w:szCs w:val="20"/>
                    </w:rPr>
                    <w:t>S7706基本引擎交流组合配置(含一体化非PoE总装机箱,SRUA主控板*2,800W交流电源*2)</w:t>
                  </w:r>
                  <w:r w:rsidRPr="00BB40FF">
                    <w:rPr>
                      <w:rFonts w:ascii="宋体" w:hAnsi="宋体" w:cs="宋体" w:hint="eastAsia"/>
                      <w:kern w:val="0"/>
                      <w:sz w:val="20"/>
                      <w:szCs w:val="20"/>
                    </w:rPr>
                    <w:br/>
                    <w:t>48端口万兆以太网光接口*1</w:t>
                  </w:r>
                  <w:r w:rsidRPr="00BB40FF">
                    <w:rPr>
                      <w:rFonts w:ascii="宋体" w:hAnsi="宋体" w:cs="宋体" w:hint="eastAsia"/>
                      <w:b/>
                      <w:bCs/>
                      <w:color w:val="000000"/>
                      <w:kern w:val="0"/>
                      <w:sz w:val="18"/>
                      <w:szCs w:val="18"/>
                    </w:rPr>
                    <w:t>；</w:t>
                  </w:r>
                  <w:r w:rsidRPr="00BB40FF">
                    <w:rPr>
                      <w:rFonts w:ascii="宋体" w:hAnsi="宋体" w:cs="宋体" w:hint="eastAsia"/>
                      <w:color w:val="000000"/>
                      <w:kern w:val="0"/>
                      <w:sz w:val="18"/>
                      <w:szCs w:val="18"/>
                    </w:rPr>
                    <w:br/>
                    <w:t>24端口千兆以太网光接口*1；</w:t>
                  </w:r>
                </w:p>
              </w:tc>
              <w:tc>
                <w:tcPr>
                  <w:tcW w:w="743" w:type="dxa"/>
                  <w:tcBorders>
                    <w:top w:val="nil"/>
                    <w:left w:val="nil"/>
                    <w:bottom w:val="single" w:sz="4" w:space="0" w:color="auto"/>
                    <w:right w:val="single" w:sz="4" w:space="0" w:color="auto"/>
                  </w:tcBorders>
                  <w:shd w:val="clear" w:color="auto" w:fill="auto"/>
                  <w:vAlign w:val="center"/>
                  <w:hideMark/>
                </w:tcPr>
                <w:p w14:paraId="32B1F4BB"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1</w:t>
                  </w:r>
                </w:p>
              </w:tc>
            </w:tr>
            <w:tr w:rsidR="00BB40FF" w:rsidRPr="00BB40FF" w14:paraId="4B22091B" w14:textId="77777777" w:rsidTr="00BB40FF">
              <w:trPr>
                <w:trHeight w:val="52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40820813"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2</w:t>
                  </w:r>
                </w:p>
              </w:tc>
              <w:tc>
                <w:tcPr>
                  <w:tcW w:w="1560" w:type="dxa"/>
                  <w:tcBorders>
                    <w:top w:val="nil"/>
                    <w:left w:val="nil"/>
                    <w:bottom w:val="single" w:sz="4" w:space="0" w:color="auto"/>
                    <w:right w:val="single" w:sz="4" w:space="0" w:color="auto"/>
                  </w:tcBorders>
                  <w:shd w:val="clear" w:color="auto" w:fill="auto"/>
                  <w:vAlign w:val="center"/>
                  <w:hideMark/>
                </w:tcPr>
                <w:p w14:paraId="577C90DA"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原有核心交换机扩容</w:t>
                  </w:r>
                </w:p>
              </w:tc>
              <w:tc>
                <w:tcPr>
                  <w:tcW w:w="2040" w:type="dxa"/>
                  <w:tcBorders>
                    <w:top w:val="nil"/>
                    <w:left w:val="nil"/>
                    <w:bottom w:val="single" w:sz="4" w:space="0" w:color="auto"/>
                    <w:right w:val="single" w:sz="4" w:space="0" w:color="auto"/>
                  </w:tcBorders>
                  <w:shd w:val="clear" w:color="auto" w:fill="auto"/>
                  <w:vAlign w:val="center"/>
                  <w:hideMark/>
                </w:tcPr>
                <w:p w14:paraId="60CDCDC4"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华为LSS7X48SX6S0</w:t>
                  </w:r>
                </w:p>
              </w:tc>
              <w:tc>
                <w:tcPr>
                  <w:tcW w:w="4380" w:type="dxa"/>
                  <w:tcBorders>
                    <w:top w:val="nil"/>
                    <w:left w:val="nil"/>
                    <w:bottom w:val="single" w:sz="4" w:space="0" w:color="auto"/>
                    <w:right w:val="single" w:sz="4" w:space="0" w:color="auto"/>
                  </w:tcBorders>
                  <w:shd w:val="clear" w:color="auto" w:fill="auto"/>
                  <w:vAlign w:val="center"/>
                  <w:hideMark/>
                </w:tcPr>
                <w:p w14:paraId="525BB87C" w14:textId="77777777" w:rsidR="00BB40FF" w:rsidRPr="00BB40FF" w:rsidRDefault="00BB40FF" w:rsidP="00BB40FF">
                  <w:pPr>
                    <w:widowControl/>
                    <w:spacing w:line="240" w:lineRule="auto"/>
                    <w:ind w:firstLineChars="0" w:firstLine="0"/>
                    <w:jc w:val="left"/>
                    <w:rPr>
                      <w:rFonts w:ascii="宋体" w:hAnsi="宋体" w:cs="宋体"/>
                      <w:kern w:val="0"/>
                      <w:sz w:val="20"/>
                      <w:szCs w:val="20"/>
                    </w:rPr>
                  </w:pPr>
                  <w:r w:rsidRPr="00BB40FF">
                    <w:rPr>
                      <w:rFonts w:ascii="宋体" w:hAnsi="宋体" w:cs="宋体" w:hint="eastAsia"/>
                      <w:kern w:val="0"/>
                      <w:sz w:val="20"/>
                      <w:szCs w:val="20"/>
                    </w:rPr>
                    <w:t>S77系列用48端口万兆以太网光接口板(X6S,SFP+)</w:t>
                  </w:r>
                </w:p>
              </w:tc>
              <w:tc>
                <w:tcPr>
                  <w:tcW w:w="743" w:type="dxa"/>
                  <w:tcBorders>
                    <w:top w:val="nil"/>
                    <w:left w:val="nil"/>
                    <w:bottom w:val="single" w:sz="4" w:space="0" w:color="auto"/>
                    <w:right w:val="single" w:sz="4" w:space="0" w:color="auto"/>
                  </w:tcBorders>
                  <w:shd w:val="clear" w:color="auto" w:fill="auto"/>
                  <w:vAlign w:val="center"/>
                  <w:hideMark/>
                </w:tcPr>
                <w:p w14:paraId="23C1568C"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1</w:t>
                  </w:r>
                </w:p>
              </w:tc>
            </w:tr>
            <w:tr w:rsidR="00BB40FF" w:rsidRPr="00BB40FF" w14:paraId="0543882A" w14:textId="77777777" w:rsidTr="00BB40FF">
              <w:trPr>
                <w:trHeight w:val="78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73C43F40"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3</w:t>
                  </w:r>
                </w:p>
              </w:tc>
              <w:tc>
                <w:tcPr>
                  <w:tcW w:w="1560" w:type="dxa"/>
                  <w:tcBorders>
                    <w:top w:val="nil"/>
                    <w:left w:val="nil"/>
                    <w:bottom w:val="single" w:sz="4" w:space="0" w:color="auto"/>
                    <w:right w:val="single" w:sz="4" w:space="0" w:color="auto"/>
                  </w:tcBorders>
                  <w:shd w:val="clear" w:color="auto" w:fill="auto"/>
                  <w:vAlign w:val="center"/>
                  <w:hideMark/>
                </w:tcPr>
                <w:p w14:paraId="4ABB7069"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服务器接入万兆交换机</w:t>
                  </w:r>
                </w:p>
              </w:tc>
              <w:tc>
                <w:tcPr>
                  <w:tcW w:w="2040" w:type="dxa"/>
                  <w:tcBorders>
                    <w:top w:val="nil"/>
                    <w:left w:val="nil"/>
                    <w:bottom w:val="single" w:sz="4" w:space="0" w:color="auto"/>
                    <w:right w:val="single" w:sz="4" w:space="0" w:color="auto"/>
                  </w:tcBorders>
                  <w:shd w:val="clear" w:color="auto" w:fill="auto"/>
                  <w:vAlign w:val="center"/>
                  <w:hideMark/>
                </w:tcPr>
                <w:p w14:paraId="13D45738"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 xml:space="preserve">华为S6730S-S24X6Q-A  </w:t>
                  </w:r>
                </w:p>
              </w:tc>
              <w:tc>
                <w:tcPr>
                  <w:tcW w:w="4380" w:type="dxa"/>
                  <w:tcBorders>
                    <w:top w:val="nil"/>
                    <w:left w:val="nil"/>
                    <w:bottom w:val="single" w:sz="4" w:space="0" w:color="auto"/>
                    <w:right w:val="single" w:sz="4" w:space="0" w:color="auto"/>
                  </w:tcBorders>
                  <w:shd w:val="clear" w:color="auto" w:fill="auto"/>
                  <w:vAlign w:val="center"/>
                  <w:hideMark/>
                </w:tcPr>
                <w:p w14:paraId="5422C879" w14:textId="77777777" w:rsidR="00BB40FF" w:rsidRPr="00BB40FF" w:rsidRDefault="00BB40FF" w:rsidP="00BB40FF">
                  <w:pPr>
                    <w:widowControl/>
                    <w:spacing w:line="240" w:lineRule="auto"/>
                    <w:ind w:firstLineChars="0" w:firstLine="0"/>
                    <w:jc w:val="left"/>
                    <w:rPr>
                      <w:rFonts w:ascii="宋体" w:hAnsi="宋体" w:cs="宋体"/>
                      <w:kern w:val="0"/>
                      <w:sz w:val="20"/>
                      <w:szCs w:val="20"/>
                    </w:rPr>
                  </w:pPr>
                  <w:r w:rsidRPr="00BB40FF">
                    <w:rPr>
                      <w:rFonts w:ascii="宋体" w:hAnsi="宋体" w:cs="宋体" w:hint="eastAsia"/>
                      <w:kern w:val="0"/>
                      <w:sz w:val="20"/>
                      <w:szCs w:val="20"/>
                    </w:rPr>
                    <w:t>S6730S-H24X6C-A组合配置(24个万兆SFP+,6个40GE QSFP28,含license,含1个600W交流电源)。利旧1台原有交换机，7个机柜合计14台。</w:t>
                  </w:r>
                </w:p>
              </w:tc>
              <w:tc>
                <w:tcPr>
                  <w:tcW w:w="743" w:type="dxa"/>
                  <w:tcBorders>
                    <w:top w:val="nil"/>
                    <w:left w:val="nil"/>
                    <w:bottom w:val="single" w:sz="4" w:space="0" w:color="auto"/>
                    <w:right w:val="single" w:sz="4" w:space="0" w:color="auto"/>
                  </w:tcBorders>
                  <w:shd w:val="clear" w:color="auto" w:fill="auto"/>
                  <w:vAlign w:val="center"/>
                  <w:hideMark/>
                </w:tcPr>
                <w:p w14:paraId="5571AE96"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13</w:t>
                  </w:r>
                </w:p>
              </w:tc>
            </w:tr>
            <w:tr w:rsidR="00BB40FF" w:rsidRPr="00BB40FF" w14:paraId="389FD611" w14:textId="77777777" w:rsidTr="00BB40FF">
              <w:trPr>
                <w:trHeight w:val="52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0ACB544E"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4</w:t>
                  </w:r>
                </w:p>
              </w:tc>
              <w:tc>
                <w:tcPr>
                  <w:tcW w:w="1560" w:type="dxa"/>
                  <w:tcBorders>
                    <w:top w:val="nil"/>
                    <w:left w:val="nil"/>
                    <w:bottom w:val="single" w:sz="4" w:space="0" w:color="auto"/>
                    <w:right w:val="single" w:sz="4" w:space="0" w:color="auto"/>
                  </w:tcBorders>
                  <w:shd w:val="clear" w:color="auto" w:fill="auto"/>
                  <w:vAlign w:val="center"/>
                  <w:hideMark/>
                </w:tcPr>
                <w:p w14:paraId="356DEBC9"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服务器接入千兆交换机</w:t>
                  </w:r>
                </w:p>
              </w:tc>
              <w:tc>
                <w:tcPr>
                  <w:tcW w:w="2040" w:type="dxa"/>
                  <w:tcBorders>
                    <w:top w:val="nil"/>
                    <w:left w:val="nil"/>
                    <w:bottom w:val="single" w:sz="4" w:space="0" w:color="auto"/>
                    <w:right w:val="single" w:sz="4" w:space="0" w:color="auto"/>
                  </w:tcBorders>
                  <w:shd w:val="clear" w:color="auto" w:fill="auto"/>
                  <w:vAlign w:val="center"/>
                  <w:hideMark/>
                </w:tcPr>
                <w:p w14:paraId="54FB4161"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华为S5735S-L24T4X-A</w:t>
                  </w:r>
                </w:p>
              </w:tc>
              <w:tc>
                <w:tcPr>
                  <w:tcW w:w="4380" w:type="dxa"/>
                  <w:tcBorders>
                    <w:top w:val="nil"/>
                    <w:left w:val="nil"/>
                    <w:bottom w:val="single" w:sz="4" w:space="0" w:color="auto"/>
                    <w:right w:val="single" w:sz="4" w:space="0" w:color="auto"/>
                  </w:tcBorders>
                  <w:shd w:val="clear" w:color="auto" w:fill="auto"/>
                  <w:vAlign w:val="center"/>
                  <w:hideMark/>
                </w:tcPr>
                <w:p w14:paraId="46080B64" w14:textId="1C15D802" w:rsidR="00BB40FF" w:rsidRPr="00BB40FF" w:rsidRDefault="00BB40FF" w:rsidP="00BB40FF">
                  <w:pPr>
                    <w:widowControl/>
                    <w:spacing w:line="240" w:lineRule="auto"/>
                    <w:ind w:firstLineChars="0" w:firstLine="0"/>
                    <w:jc w:val="left"/>
                    <w:rPr>
                      <w:rFonts w:ascii="宋体" w:hAnsi="宋体" w:cs="宋体"/>
                      <w:kern w:val="0"/>
                      <w:sz w:val="20"/>
                      <w:szCs w:val="20"/>
                    </w:rPr>
                  </w:pPr>
                  <w:r w:rsidRPr="00BB40FF">
                    <w:rPr>
                      <w:rFonts w:ascii="宋体" w:hAnsi="宋体" w:cs="宋体" w:hint="eastAsia"/>
                      <w:kern w:val="0"/>
                      <w:sz w:val="20"/>
                      <w:szCs w:val="20"/>
                    </w:rPr>
                    <w:t>S5735S-L24T4X-A(24个10/100/1000BASE-T以太网端口</w:t>
                  </w:r>
                  <w:r w:rsidRPr="00BB40FF">
                    <w:rPr>
                      <w:rFonts w:ascii="宋体" w:hAnsi="宋体" w:cs="宋体" w:hint="eastAsia"/>
                      <w:b/>
                      <w:bCs/>
                      <w:color w:val="000000"/>
                      <w:kern w:val="0"/>
                      <w:sz w:val="18"/>
                      <w:szCs w:val="18"/>
                    </w:rPr>
                    <w:t>,</w:t>
                  </w:r>
                  <w:r w:rsidRPr="00BB40FF">
                    <w:rPr>
                      <w:rFonts w:ascii="宋体" w:hAnsi="宋体" w:cs="宋体" w:hint="eastAsia"/>
                      <w:color w:val="000000"/>
                      <w:kern w:val="0"/>
                      <w:sz w:val="18"/>
                      <w:szCs w:val="18"/>
                    </w:rPr>
                    <w:t>交流供电)</w:t>
                  </w:r>
                  <w:r w:rsidRPr="00BB40FF">
                    <w:rPr>
                      <w:rFonts w:ascii="宋体" w:hAnsi="宋体" w:cs="宋体" w:hint="eastAsia"/>
                      <w:kern w:val="0"/>
                      <w:sz w:val="20"/>
                      <w:szCs w:val="20"/>
                    </w:rPr>
                    <w:t>，7个机柜合计14台</w:t>
                  </w:r>
                  <w:r w:rsidR="009B6A3C">
                    <w:rPr>
                      <w:rFonts w:ascii="宋体" w:hAnsi="宋体" w:cs="宋体" w:hint="eastAsia"/>
                      <w:kern w:val="0"/>
                      <w:sz w:val="20"/>
                      <w:szCs w:val="20"/>
                    </w:rPr>
                    <w:t>，其中利旧2台</w:t>
                  </w:r>
                  <w:r w:rsidRPr="00BB40FF">
                    <w:rPr>
                      <w:rFonts w:ascii="宋体" w:hAnsi="宋体" w:cs="宋体" w:hint="eastAsia"/>
                      <w:kern w:val="0"/>
                      <w:sz w:val="20"/>
                      <w:szCs w:val="20"/>
                    </w:rPr>
                    <w:t>。</w:t>
                  </w:r>
                </w:p>
              </w:tc>
              <w:tc>
                <w:tcPr>
                  <w:tcW w:w="743" w:type="dxa"/>
                  <w:tcBorders>
                    <w:top w:val="nil"/>
                    <w:left w:val="nil"/>
                    <w:bottom w:val="single" w:sz="4" w:space="0" w:color="auto"/>
                    <w:right w:val="single" w:sz="4" w:space="0" w:color="auto"/>
                  </w:tcBorders>
                  <w:shd w:val="clear" w:color="auto" w:fill="auto"/>
                  <w:vAlign w:val="center"/>
                  <w:hideMark/>
                </w:tcPr>
                <w:p w14:paraId="3DA9DD69" w14:textId="2F003EC3"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1</w:t>
                  </w:r>
                  <w:r w:rsidR="009B6A3C">
                    <w:rPr>
                      <w:rFonts w:ascii="宋体" w:hAnsi="宋体" w:cs="宋体" w:hint="eastAsia"/>
                      <w:kern w:val="0"/>
                      <w:sz w:val="20"/>
                      <w:szCs w:val="20"/>
                    </w:rPr>
                    <w:t>2</w:t>
                  </w:r>
                </w:p>
              </w:tc>
            </w:tr>
            <w:tr w:rsidR="00BB40FF" w:rsidRPr="00BB40FF" w14:paraId="0AE33C7A" w14:textId="77777777" w:rsidTr="00BB40FF">
              <w:trPr>
                <w:trHeight w:val="52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66E42A9B"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5</w:t>
                  </w:r>
                </w:p>
              </w:tc>
              <w:tc>
                <w:tcPr>
                  <w:tcW w:w="1560" w:type="dxa"/>
                  <w:tcBorders>
                    <w:top w:val="nil"/>
                    <w:left w:val="nil"/>
                    <w:bottom w:val="single" w:sz="4" w:space="0" w:color="auto"/>
                    <w:right w:val="single" w:sz="4" w:space="0" w:color="auto"/>
                  </w:tcBorders>
                  <w:shd w:val="clear" w:color="auto" w:fill="auto"/>
                  <w:vAlign w:val="center"/>
                  <w:hideMark/>
                </w:tcPr>
                <w:p w14:paraId="5A4373BE"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楼层有线交换机</w:t>
                  </w:r>
                </w:p>
              </w:tc>
              <w:tc>
                <w:tcPr>
                  <w:tcW w:w="2040" w:type="dxa"/>
                  <w:tcBorders>
                    <w:top w:val="nil"/>
                    <w:left w:val="nil"/>
                    <w:bottom w:val="single" w:sz="4" w:space="0" w:color="auto"/>
                    <w:right w:val="single" w:sz="4" w:space="0" w:color="auto"/>
                  </w:tcBorders>
                  <w:shd w:val="clear" w:color="auto" w:fill="auto"/>
                  <w:vAlign w:val="center"/>
                  <w:hideMark/>
                </w:tcPr>
                <w:p w14:paraId="68BC2E64"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华为S5735S-L24T4X-A</w:t>
                  </w:r>
                </w:p>
              </w:tc>
              <w:tc>
                <w:tcPr>
                  <w:tcW w:w="4380" w:type="dxa"/>
                  <w:tcBorders>
                    <w:top w:val="nil"/>
                    <w:left w:val="nil"/>
                    <w:bottom w:val="single" w:sz="4" w:space="0" w:color="auto"/>
                    <w:right w:val="single" w:sz="4" w:space="0" w:color="auto"/>
                  </w:tcBorders>
                  <w:shd w:val="clear" w:color="auto" w:fill="auto"/>
                  <w:vAlign w:val="center"/>
                  <w:hideMark/>
                </w:tcPr>
                <w:p w14:paraId="164CA186" w14:textId="77777777" w:rsidR="00BB40FF" w:rsidRPr="00BB40FF" w:rsidRDefault="00BB40FF" w:rsidP="00BB40FF">
                  <w:pPr>
                    <w:widowControl/>
                    <w:spacing w:line="240" w:lineRule="auto"/>
                    <w:ind w:firstLineChars="0" w:firstLine="0"/>
                    <w:jc w:val="left"/>
                    <w:rPr>
                      <w:rFonts w:ascii="宋体" w:hAnsi="宋体" w:cs="宋体"/>
                      <w:kern w:val="0"/>
                      <w:sz w:val="20"/>
                      <w:szCs w:val="20"/>
                    </w:rPr>
                  </w:pPr>
                  <w:r w:rsidRPr="00BB40FF">
                    <w:rPr>
                      <w:rFonts w:ascii="宋体" w:hAnsi="宋体" w:cs="宋体" w:hint="eastAsia"/>
                      <w:kern w:val="0"/>
                      <w:sz w:val="20"/>
                      <w:szCs w:val="20"/>
                    </w:rPr>
                    <w:t>S5735S-L24T4X-A(24个10/100/1000BASE-T以太网端口</w:t>
                  </w:r>
                  <w:r w:rsidRPr="00BB40FF">
                    <w:rPr>
                      <w:rFonts w:ascii="宋体" w:hAnsi="宋体" w:cs="宋体" w:hint="eastAsia"/>
                      <w:b/>
                      <w:bCs/>
                      <w:color w:val="000000"/>
                      <w:kern w:val="0"/>
                      <w:sz w:val="18"/>
                      <w:szCs w:val="18"/>
                    </w:rPr>
                    <w:t>,</w:t>
                  </w:r>
                  <w:r w:rsidRPr="00BB40FF">
                    <w:rPr>
                      <w:rFonts w:ascii="宋体" w:hAnsi="宋体" w:cs="宋体" w:hint="eastAsia"/>
                      <w:color w:val="000000"/>
                      <w:kern w:val="0"/>
                      <w:sz w:val="18"/>
                      <w:szCs w:val="18"/>
                    </w:rPr>
                    <w:t>交流供电)</w:t>
                  </w:r>
                </w:p>
              </w:tc>
              <w:tc>
                <w:tcPr>
                  <w:tcW w:w="743" w:type="dxa"/>
                  <w:tcBorders>
                    <w:top w:val="nil"/>
                    <w:left w:val="nil"/>
                    <w:bottom w:val="single" w:sz="4" w:space="0" w:color="auto"/>
                    <w:right w:val="single" w:sz="4" w:space="0" w:color="auto"/>
                  </w:tcBorders>
                  <w:shd w:val="clear" w:color="auto" w:fill="auto"/>
                  <w:vAlign w:val="center"/>
                  <w:hideMark/>
                </w:tcPr>
                <w:p w14:paraId="14DD5A70"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4</w:t>
                  </w:r>
                </w:p>
              </w:tc>
            </w:tr>
            <w:tr w:rsidR="00BB40FF" w:rsidRPr="00BB40FF" w14:paraId="19D21EDB" w14:textId="77777777" w:rsidTr="00BB40FF">
              <w:trPr>
                <w:trHeight w:val="52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4A93DA3A"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6</w:t>
                  </w:r>
                </w:p>
              </w:tc>
              <w:tc>
                <w:tcPr>
                  <w:tcW w:w="1560" w:type="dxa"/>
                  <w:tcBorders>
                    <w:top w:val="nil"/>
                    <w:left w:val="nil"/>
                    <w:bottom w:val="single" w:sz="4" w:space="0" w:color="auto"/>
                    <w:right w:val="single" w:sz="4" w:space="0" w:color="auto"/>
                  </w:tcBorders>
                  <w:shd w:val="clear" w:color="auto" w:fill="auto"/>
                  <w:vAlign w:val="center"/>
                  <w:hideMark/>
                </w:tcPr>
                <w:p w14:paraId="2527CEF8"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楼层POW交换机</w:t>
                  </w:r>
                </w:p>
              </w:tc>
              <w:tc>
                <w:tcPr>
                  <w:tcW w:w="2040" w:type="dxa"/>
                  <w:tcBorders>
                    <w:top w:val="nil"/>
                    <w:left w:val="nil"/>
                    <w:bottom w:val="single" w:sz="4" w:space="0" w:color="auto"/>
                    <w:right w:val="single" w:sz="4" w:space="0" w:color="auto"/>
                  </w:tcBorders>
                  <w:shd w:val="clear" w:color="auto" w:fill="auto"/>
                  <w:vAlign w:val="center"/>
                  <w:hideMark/>
                </w:tcPr>
                <w:p w14:paraId="033BC927"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华为S5735S-L24P4X-A</w:t>
                  </w:r>
                </w:p>
              </w:tc>
              <w:tc>
                <w:tcPr>
                  <w:tcW w:w="4380" w:type="dxa"/>
                  <w:tcBorders>
                    <w:top w:val="nil"/>
                    <w:left w:val="nil"/>
                    <w:bottom w:val="single" w:sz="4" w:space="0" w:color="auto"/>
                    <w:right w:val="single" w:sz="4" w:space="0" w:color="auto"/>
                  </w:tcBorders>
                  <w:shd w:val="clear" w:color="auto" w:fill="auto"/>
                  <w:vAlign w:val="center"/>
                  <w:hideMark/>
                </w:tcPr>
                <w:p w14:paraId="27A09478" w14:textId="77777777" w:rsidR="00BB40FF" w:rsidRPr="00BB40FF" w:rsidRDefault="00BB40FF" w:rsidP="00BB40FF">
                  <w:pPr>
                    <w:widowControl/>
                    <w:spacing w:line="240" w:lineRule="auto"/>
                    <w:ind w:firstLineChars="0" w:firstLine="0"/>
                    <w:jc w:val="left"/>
                    <w:rPr>
                      <w:rFonts w:ascii="宋体" w:hAnsi="宋体" w:cs="宋体"/>
                      <w:kern w:val="0"/>
                      <w:sz w:val="20"/>
                      <w:szCs w:val="20"/>
                    </w:rPr>
                  </w:pPr>
                  <w:r w:rsidRPr="00BB40FF">
                    <w:rPr>
                      <w:rFonts w:ascii="宋体" w:hAnsi="宋体" w:cs="宋体" w:hint="eastAsia"/>
                      <w:kern w:val="0"/>
                      <w:sz w:val="20"/>
                      <w:szCs w:val="20"/>
                    </w:rPr>
                    <w:t>S5735S-L24P4X-A(24个10/100/1000BASE-T以太网端口</w:t>
                  </w:r>
                  <w:r w:rsidRPr="00BB40FF">
                    <w:rPr>
                      <w:rFonts w:ascii="宋体" w:hAnsi="宋体" w:cs="宋体" w:hint="eastAsia"/>
                      <w:color w:val="000000"/>
                      <w:kern w:val="0"/>
                      <w:sz w:val="18"/>
                      <w:szCs w:val="18"/>
                    </w:rPr>
                    <w:t>,PoE+,交流供电)</w:t>
                  </w:r>
                </w:p>
              </w:tc>
              <w:tc>
                <w:tcPr>
                  <w:tcW w:w="743" w:type="dxa"/>
                  <w:tcBorders>
                    <w:top w:val="nil"/>
                    <w:left w:val="nil"/>
                    <w:bottom w:val="single" w:sz="4" w:space="0" w:color="auto"/>
                    <w:right w:val="single" w:sz="4" w:space="0" w:color="auto"/>
                  </w:tcBorders>
                  <w:shd w:val="clear" w:color="auto" w:fill="auto"/>
                  <w:vAlign w:val="center"/>
                  <w:hideMark/>
                </w:tcPr>
                <w:p w14:paraId="566C7505"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4</w:t>
                  </w:r>
                </w:p>
              </w:tc>
            </w:tr>
            <w:tr w:rsidR="00BB40FF" w:rsidRPr="00BB40FF" w14:paraId="0CD22B4E" w14:textId="77777777" w:rsidTr="00BB40FF">
              <w:trPr>
                <w:trHeight w:val="104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2CF66976"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7</w:t>
                  </w:r>
                </w:p>
              </w:tc>
              <w:tc>
                <w:tcPr>
                  <w:tcW w:w="1560" w:type="dxa"/>
                  <w:tcBorders>
                    <w:top w:val="nil"/>
                    <w:left w:val="nil"/>
                    <w:bottom w:val="single" w:sz="4" w:space="0" w:color="auto"/>
                    <w:right w:val="single" w:sz="4" w:space="0" w:color="auto"/>
                  </w:tcBorders>
                  <w:shd w:val="clear" w:color="auto" w:fill="auto"/>
                  <w:vAlign w:val="center"/>
                  <w:hideMark/>
                </w:tcPr>
                <w:p w14:paraId="0438ACA9"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万兆多模模块</w:t>
                  </w:r>
                </w:p>
              </w:tc>
              <w:tc>
                <w:tcPr>
                  <w:tcW w:w="2040" w:type="dxa"/>
                  <w:tcBorders>
                    <w:top w:val="nil"/>
                    <w:left w:val="nil"/>
                    <w:bottom w:val="single" w:sz="4" w:space="0" w:color="auto"/>
                    <w:right w:val="single" w:sz="4" w:space="0" w:color="auto"/>
                  </w:tcBorders>
                  <w:shd w:val="clear" w:color="auto" w:fill="auto"/>
                  <w:vAlign w:val="center"/>
                  <w:hideMark/>
                </w:tcPr>
                <w:p w14:paraId="0D448C3D"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华为OMXD30000</w:t>
                  </w:r>
                </w:p>
              </w:tc>
              <w:tc>
                <w:tcPr>
                  <w:tcW w:w="4380" w:type="dxa"/>
                  <w:tcBorders>
                    <w:top w:val="nil"/>
                    <w:left w:val="nil"/>
                    <w:bottom w:val="single" w:sz="4" w:space="0" w:color="auto"/>
                    <w:right w:val="single" w:sz="4" w:space="0" w:color="auto"/>
                  </w:tcBorders>
                  <w:shd w:val="clear" w:color="auto" w:fill="auto"/>
                  <w:vAlign w:val="center"/>
                  <w:hideMark/>
                </w:tcPr>
                <w:p w14:paraId="19C4C685" w14:textId="77777777" w:rsidR="00BB40FF" w:rsidRPr="00BB40FF" w:rsidRDefault="00BB40FF" w:rsidP="00BB40FF">
                  <w:pPr>
                    <w:widowControl/>
                    <w:spacing w:line="240" w:lineRule="auto"/>
                    <w:ind w:firstLineChars="0" w:firstLine="0"/>
                    <w:jc w:val="left"/>
                    <w:rPr>
                      <w:rFonts w:ascii="宋体" w:hAnsi="宋体" w:cs="宋体"/>
                      <w:kern w:val="0"/>
                      <w:sz w:val="20"/>
                      <w:szCs w:val="20"/>
                    </w:rPr>
                  </w:pPr>
                  <w:r w:rsidRPr="00BB40FF">
                    <w:rPr>
                      <w:rFonts w:ascii="宋体" w:hAnsi="宋体" w:cs="宋体" w:hint="eastAsia"/>
                      <w:kern w:val="0"/>
                      <w:sz w:val="20"/>
                      <w:szCs w:val="20"/>
                    </w:rPr>
                    <w:t>华为(HUAWEI) 万兆光模块 OMXD30000 企业级交换机光模块 sfp+万兆多模光纤模。2台核心96个、服务器接入万兆交换机140个、服务器接入千兆交换机28个、楼层交换机16个，合计280个。</w:t>
                  </w:r>
                </w:p>
              </w:tc>
              <w:tc>
                <w:tcPr>
                  <w:tcW w:w="743" w:type="dxa"/>
                  <w:tcBorders>
                    <w:top w:val="nil"/>
                    <w:left w:val="nil"/>
                    <w:bottom w:val="single" w:sz="4" w:space="0" w:color="auto"/>
                    <w:right w:val="single" w:sz="4" w:space="0" w:color="auto"/>
                  </w:tcBorders>
                  <w:shd w:val="clear" w:color="auto" w:fill="auto"/>
                  <w:vAlign w:val="center"/>
                  <w:hideMark/>
                </w:tcPr>
                <w:p w14:paraId="2D00A54C"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280</w:t>
                  </w:r>
                </w:p>
              </w:tc>
            </w:tr>
            <w:tr w:rsidR="00BB40FF" w:rsidRPr="00BB40FF" w14:paraId="49C08AEF" w14:textId="77777777" w:rsidTr="00BB40FF">
              <w:trPr>
                <w:trHeight w:val="30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75D408E1"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8</w:t>
                  </w:r>
                </w:p>
              </w:tc>
              <w:tc>
                <w:tcPr>
                  <w:tcW w:w="1560" w:type="dxa"/>
                  <w:tcBorders>
                    <w:top w:val="nil"/>
                    <w:left w:val="nil"/>
                    <w:bottom w:val="single" w:sz="4" w:space="0" w:color="auto"/>
                    <w:right w:val="single" w:sz="4" w:space="0" w:color="auto"/>
                  </w:tcBorders>
                  <w:shd w:val="clear" w:color="auto" w:fill="auto"/>
                  <w:vAlign w:val="center"/>
                  <w:hideMark/>
                </w:tcPr>
                <w:p w14:paraId="62658CC2"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无线AC</w:t>
                  </w:r>
                </w:p>
              </w:tc>
              <w:tc>
                <w:tcPr>
                  <w:tcW w:w="2040" w:type="dxa"/>
                  <w:tcBorders>
                    <w:top w:val="nil"/>
                    <w:left w:val="nil"/>
                    <w:bottom w:val="single" w:sz="4" w:space="0" w:color="auto"/>
                    <w:right w:val="single" w:sz="4" w:space="0" w:color="auto"/>
                  </w:tcBorders>
                  <w:shd w:val="clear" w:color="auto" w:fill="auto"/>
                  <w:vAlign w:val="center"/>
                  <w:hideMark/>
                </w:tcPr>
                <w:p w14:paraId="6CD5D367"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7030-RW</w:t>
                  </w:r>
                </w:p>
              </w:tc>
              <w:tc>
                <w:tcPr>
                  <w:tcW w:w="4380" w:type="dxa"/>
                  <w:tcBorders>
                    <w:top w:val="nil"/>
                    <w:left w:val="nil"/>
                    <w:bottom w:val="single" w:sz="4" w:space="0" w:color="auto"/>
                    <w:right w:val="single" w:sz="4" w:space="0" w:color="auto"/>
                  </w:tcBorders>
                  <w:shd w:val="clear" w:color="auto" w:fill="auto"/>
                  <w:vAlign w:val="center"/>
                  <w:hideMark/>
                </w:tcPr>
                <w:p w14:paraId="621C09F5" w14:textId="77777777" w:rsidR="00BB40FF" w:rsidRPr="00BB40FF" w:rsidRDefault="00BB40FF" w:rsidP="00BB40FF">
                  <w:pPr>
                    <w:widowControl/>
                    <w:spacing w:line="240" w:lineRule="auto"/>
                    <w:ind w:firstLineChars="0" w:firstLine="0"/>
                    <w:jc w:val="left"/>
                    <w:rPr>
                      <w:rFonts w:ascii="宋体" w:hAnsi="宋体" w:cs="宋体"/>
                      <w:kern w:val="0"/>
                      <w:sz w:val="20"/>
                      <w:szCs w:val="20"/>
                    </w:rPr>
                  </w:pPr>
                  <w:r w:rsidRPr="00BB40FF">
                    <w:rPr>
                      <w:rFonts w:ascii="宋体" w:hAnsi="宋体" w:cs="宋体" w:hint="eastAsia"/>
                      <w:kern w:val="0"/>
                      <w:sz w:val="20"/>
                      <w:szCs w:val="20"/>
                    </w:rPr>
                    <w:t>7030-RW(JW686A）最多管理</w:t>
                  </w:r>
                  <w:r w:rsidRPr="00BB40FF">
                    <w:rPr>
                      <w:rFonts w:ascii="微软雅黑" w:eastAsia="微软雅黑" w:hAnsi="微软雅黑" w:cs="宋体" w:hint="eastAsia"/>
                      <w:b/>
                      <w:bCs/>
                      <w:kern w:val="0"/>
                      <w:sz w:val="20"/>
                      <w:szCs w:val="20"/>
                    </w:rPr>
                    <w:t>64个AP</w:t>
                  </w:r>
                </w:p>
              </w:tc>
              <w:tc>
                <w:tcPr>
                  <w:tcW w:w="743" w:type="dxa"/>
                  <w:tcBorders>
                    <w:top w:val="nil"/>
                    <w:left w:val="nil"/>
                    <w:bottom w:val="single" w:sz="4" w:space="0" w:color="auto"/>
                    <w:right w:val="single" w:sz="4" w:space="0" w:color="auto"/>
                  </w:tcBorders>
                  <w:shd w:val="clear" w:color="auto" w:fill="auto"/>
                  <w:vAlign w:val="center"/>
                  <w:hideMark/>
                </w:tcPr>
                <w:p w14:paraId="68B6D970"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1</w:t>
                  </w:r>
                </w:p>
              </w:tc>
            </w:tr>
            <w:tr w:rsidR="00BB40FF" w:rsidRPr="00BB40FF" w14:paraId="73DDCC6E" w14:textId="77777777" w:rsidTr="00BB40FF">
              <w:trPr>
                <w:trHeight w:val="30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7A9EC637"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lastRenderedPageBreak/>
                    <w:t>9</w:t>
                  </w:r>
                </w:p>
              </w:tc>
              <w:tc>
                <w:tcPr>
                  <w:tcW w:w="1560" w:type="dxa"/>
                  <w:tcBorders>
                    <w:top w:val="nil"/>
                    <w:left w:val="nil"/>
                    <w:bottom w:val="single" w:sz="4" w:space="0" w:color="auto"/>
                    <w:right w:val="single" w:sz="4" w:space="0" w:color="auto"/>
                  </w:tcBorders>
                  <w:shd w:val="clear" w:color="auto" w:fill="auto"/>
                  <w:vAlign w:val="center"/>
                  <w:hideMark/>
                </w:tcPr>
                <w:p w14:paraId="3827328D"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无线AP</w:t>
                  </w:r>
                </w:p>
              </w:tc>
              <w:tc>
                <w:tcPr>
                  <w:tcW w:w="2040" w:type="dxa"/>
                  <w:tcBorders>
                    <w:top w:val="nil"/>
                    <w:left w:val="nil"/>
                    <w:bottom w:val="single" w:sz="4" w:space="0" w:color="auto"/>
                    <w:right w:val="single" w:sz="4" w:space="0" w:color="auto"/>
                  </w:tcBorders>
                  <w:shd w:val="clear" w:color="auto" w:fill="auto"/>
                  <w:vAlign w:val="center"/>
                  <w:hideMark/>
                </w:tcPr>
                <w:p w14:paraId="52CB2DC1"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AP-515-RW</w:t>
                  </w:r>
                </w:p>
              </w:tc>
              <w:tc>
                <w:tcPr>
                  <w:tcW w:w="4380" w:type="dxa"/>
                  <w:tcBorders>
                    <w:top w:val="nil"/>
                    <w:left w:val="nil"/>
                    <w:bottom w:val="single" w:sz="4" w:space="0" w:color="auto"/>
                    <w:right w:val="single" w:sz="4" w:space="0" w:color="auto"/>
                  </w:tcBorders>
                  <w:shd w:val="clear" w:color="auto" w:fill="auto"/>
                  <w:vAlign w:val="center"/>
                  <w:hideMark/>
                </w:tcPr>
                <w:p w14:paraId="57A7197B" w14:textId="77777777" w:rsidR="00BB40FF" w:rsidRPr="00BB40FF" w:rsidRDefault="00BB40FF" w:rsidP="00BB40FF">
                  <w:pPr>
                    <w:widowControl/>
                    <w:spacing w:line="240" w:lineRule="auto"/>
                    <w:ind w:firstLineChars="0" w:firstLine="0"/>
                    <w:jc w:val="left"/>
                    <w:rPr>
                      <w:rFonts w:ascii="宋体" w:hAnsi="宋体" w:cs="宋体"/>
                      <w:kern w:val="0"/>
                      <w:sz w:val="20"/>
                      <w:szCs w:val="20"/>
                    </w:rPr>
                  </w:pPr>
                  <w:r w:rsidRPr="00BB40FF">
                    <w:rPr>
                      <w:rFonts w:ascii="宋体" w:hAnsi="宋体" w:cs="宋体" w:hint="eastAsia"/>
                      <w:kern w:val="0"/>
                      <w:sz w:val="20"/>
                      <w:szCs w:val="20"/>
                    </w:rPr>
                    <w:t>AP-515-RW(Q9H62A) 支持WI-FI6 无线AP 含支架</w:t>
                  </w:r>
                </w:p>
              </w:tc>
              <w:tc>
                <w:tcPr>
                  <w:tcW w:w="743" w:type="dxa"/>
                  <w:tcBorders>
                    <w:top w:val="nil"/>
                    <w:left w:val="nil"/>
                    <w:bottom w:val="single" w:sz="4" w:space="0" w:color="auto"/>
                    <w:right w:val="single" w:sz="4" w:space="0" w:color="auto"/>
                  </w:tcBorders>
                  <w:shd w:val="clear" w:color="auto" w:fill="auto"/>
                  <w:vAlign w:val="center"/>
                  <w:hideMark/>
                </w:tcPr>
                <w:p w14:paraId="408971C1"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50</w:t>
                  </w:r>
                </w:p>
              </w:tc>
            </w:tr>
            <w:tr w:rsidR="00BB40FF" w:rsidRPr="00BB40FF" w14:paraId="733A6C01" w14:textId="77777777" w:rsidTr="00BB40FF">
              <w:trPr>
                <w:trHeight w:val="52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1EF89791"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10</w:t>
                  </w:r>
                </w:p>
              </w:tc>
              <w:tc>
                <w:tcPr>
                  <w:tcW w:w="1560" w:type="dxa"/>
                  <w:tcBorders>
                    <w:top w:val="nil"/>
                    <w:left w:val="nil"/>
                    <w:bottom w:val="single" w:sz="4" w:space="0" w:color="auto"/>
                    <w:right w:val="single" w:sz="4" w:space="0" w:color="auto"/>
                  </w:tcBorders>
                  <w:shd w:val="clear" w:color="auto" w:fill="auto"/>
                  <w:vAlign w:val="center"/>
                  <w:hideMark/>
                </w:tcPr>
                <w:p w14:paraId="41DB560A"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AP许可</w:t>
                  </w:r>
                </w:p>
              </w:tc>
              <w:tc>
                <w:tcPr>
                  <w:tcW w:w="2040" w:type="dxa"/>
                  <w:tcBorders>
                    <w:top w:val="nil"/>
                    <w:left w:val="nil"/>
                    <w:bottom w:val="single" w:sz="4" w:space="0" w:color="auto"/>
                    <w:right w:val="single" w:sz="4" w:space="0" w:color="auto"/>
                  </w:tcBorders>
                  <w:shd w:val="clear" w:color="auto" w:fill="auto"/>
                  <w:vAlign w:val="center"/>
                  <w:hideMark/>
                </w:tcPr>
                <w:p w14:paraId="16809899"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LIC-AP</w:t>
                  </w:r>
                </w:p>
              </w:tc>
              <w:tc>
                <w:tcPr>
                  <w:tcW w:w="4380" w:type="dxa"/>
                  <w:tcBorders>
                    <w:top w:val="nil"/>
                    <w:left w:val="nil"/>
                    <w:bottom w:val="single" w:sz="4" w:space="0" w:color="auto"/>
                    <w:right w:val="single" w:sz="4" w:space="0" w:color="auto"/>
                  </w:tcBorders>
                  <w:shd w:val="clear" w:color="auto" w:fill="auto"/>
                  <w:vAlign w:val="center"/>
                  <w:hideMark/>
                </w:tcPr>
                <w:p w14:paraId="5E6AECB0" w14:textId="77777777" w:rsidR="00BB40FF" w:rsidRPr="00BB40FF" w:rsidRDefault="00BB40FF" w:rsidP="00BB40FF">
                  <w:pPr>
                    <w:widowControl/>
                    <w:spacing w:line="240" w:lineRule="auto"/>
                    <w:ind w:firstLineChars="0" w:firstLine="0"/>
                    <w:jc w:val="left"/>
                    <w:rPr>
                      <w:rFonts w:ascii="宋体" w:hAnsi="宋体" w:cs="宋体"/>
                      <w:kern w:val="0"/>
                      <w:sz w:val="20"/>
                      <w:szCs w:val="20"/>
                    </w:rPr>
                  </w:pPr>
                  <w:r w:rsidRPr="00BB40FF">
                    <w:rPr>
                      <w:rFonts w:ascii="宋体" w:hAnsi="宋体" w:cs="宋体" w:hint="eastAsia"/>
                      <w:kern w:val="0"/>
                      <w:sz w:val="20"/>
                      <w:szCs w:val="20"/>
                    </w:rPr>
                    <w:t>LIC-AP（JW472AAE）管理AP许可（每个AP需要一个许可）</w:t>
                  </w:r>
                </w:p>
              </w:tc>
              <w:tc>
                <w:tcPr>
                  <w:tcW w:w="743" w:type="dxa"/>
                  <w:tcBorders>
                    <w:top w:val="nil"/>
                    <w:left w:val="nil"/>
                    <w:bottom w:val="single" w:sz="4" w:space="0" w:color="auto"/>
                    <w:right w:val="single" w:sz="4" w:space="0" w:color="auto"/>
                  </w:tcBorders>
                  <w:shd w:val="clear" w:color="auto" w:fill="auto"/>
                  <w:vAlign w:val="center"/>
                  <w:hideMark/>
                </w:tcPr>
                <w:p w14:paraId="4707043D"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50</w:t>
                  </w:r>
                </w:p>
              </w:tc>
            </w:tr>
            <w:tr w:rsidR="00BB40FF" w:rsidRPr="00BB40FF" w14:paraId="39EDCCA1" w14:textId="77777777" w:rsidTr="00BB40FF">
              <w:trPr>
                <w:trHeight w:val="520"/>
              </w:trPr>
              <w:tc>
                <w:tcPr>
                  <w:tcW w:w="660" w:type="dxa"/>
                  <w:tcBorders>
                    <w:top w:val="nil"/>
                    <w:left w:val="single" w:sz="4" w:space="0" w:color="auto"/>
                    <w:bottom w:val="single" w:sz="4" w:space="0" w:color="auto"/>
                    <w:right w:val="single" w:sz="4" w:space="0" w:color="auto"/>
                  </w:tcBorders>
                  <w:shd w:val="clear" w:color="auto" w:fill="auto"/>
                  <w:vAlign w:val="center"/>
                  <w:hideMark/>
                </w:tcPr>
                <w:p w14:paraId="234E4605"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11</w:t>
                  </w:r>
                </w:p>
              </w:tc>
              <w:tc>
                <w:tcPr>
                  <w:tcW w:w="1560" w:type="dxa"/>
                  <w:tcBorders>
                    <w:top w:val="nil"/>
                    <w:left w:val="nil"/>
                    <w:bottom w:val="single" w:sz="4" w:space="0" w:color="auto"/>
                    <w:right w:val="single" w:sz="4" w:space="0" w:color="auto"/>
                  </w:tcBorders>
                  <w:shd w:val="clear" w:color="auto" w:fill="auto"/>
                  <w:vAlign w:val="center"/>
                  <w:hideMark/>
                </w:tcPr>
                <w:p w14:paraId="0CE0F7C6"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AP许可</w:t>
                  </w:r>
                </w:p>
              </w:tc>
              <w:tc>
                <w:tcPr>
                  <w:tcW w:w="2040" w:type="dxa"/>
                  <w:tcBorders>
                    <w:top w:val="nil"/>
                    <w:left w:val="nil"/>
                    <w:bottom w:val="single" w:sz="4" w:space="0" w:color="auto"/>
                    <w:right w:val="single" w:sz="4" w:space="0" w:color="auto"/>
                  </w:tcBorders>
                  <w:shd w:val="clear" w:color="auto" w:fill="auto"/>
                  <w:vAlign w:val="center"/>
                  <w:hideMark/>
                </w:tcPr>
                <w:p w14:paraId="2D8E251F"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LIC-PE</w:t>
                  </w:r>
                </w:p>
              </w:tc>
              <w:tc>
                <w:tcPr>
                  <w:tcW w:w="4380" w:type="dxa"/>
                  <w:tcBorders>
                    <w:top w:val="nil"/>
                    <w:left w:val="nil"/>
                    <w:bottom w:val="single" w:sz="4" w:space="0" w:color="auto"/>
                    <w:right w:val="single" w:sz="4" w:space="0" w:color="auto"/>
                  </w:tcBorders>
                  <w:shd w:val="clear" w:color="auto" w:fill="auto"/>
                  <w:vAlign w:val="center"/>
                  <w:hideMark/>
                </w:tcPr>
                <w:p w14:paraId="4132E6F6" w14:textId="77777777" w:rsidR="00BB40FF" w:rsidRPr="00BB40FF" w:rsidRDefault="00BB40FF" w:rsidP="00BB40FF">
                  <w:pPr>
                    <w:widowControl/>
                    <w:spacing w:line="240" w:lineRule="auto"/>
                    <w:ind w:firstLineChars="0" w:firstLine="0"/>
                    <w:jc w:val="left"/>
                    <w:rPr>
                      <w:rFonts w:ascii="宋体" w:hAnsi="宋体" w:cs="宋体"/>
                      <w:kern w:val="0"/>
                      <w:sz w:val="20"/>
                      <w:szCs w:val="20"/>
                    </w:rPr>
                  </w:pPr>
                  <w:r w:rsidRPr="00BB40FF">
                    <w:rPr>
                      <w:rFonts w:ascii="宋体" w:hAnsi="宋体" w:cs="宋体" w:hint="eastAsia"/>
                      <w:kern w:val="0"/>
                      <w:sz w:val="20"/>
                      <w:szCs w:val="20"/>
                    </w:rPr>
                    <w:t>LIC-PEF(JW473AAE)安全策略许可（每个AP需要一个许可）</w:t>
                  </w:r>
                </w:p>
              </w:tc>
              <w:tc>
                <w:tcPr>
                  <w:tcW w:w="743" w:type="dxa"/>
                  <w:tcBorders>
                    <w:top w:val="nil"/>
                    <w:left w:val="nil"/>
                    <w:bottom w:val="single" w:sz="4" w:space="0" w:color="auto"/>
                    <w:right w:val="single" w:sz="4" w:space="0" w:color="auto"/>
                  </w:tcBorders>
                  <w:shd w:val="clear" w:color="auto" w:fill="auto"/>
                  <w:vAlign w:val="center"/>
                  <w:hideMark/>
                </w:tcPr>
                <w:p w14:paraId="58D336E5" w14:textId="77777777" w:rsidR="00BB40FF" w:rsidRPr="00BB40FF" w:rsidRDefault="00BB40FF" w:rsidP="00BB40FF">
                  <w:pPr>
                    <w:widowControl/>
                    <w:spacing w:line="240" w:lineRule="auto"/>
                    <w:ind w:firstLineChars="0" w:firstLine="0"/>
                    <w:jc w:val="center"/>
                    <w:rPr>
                      <w:rFonts w:ascii="宋体" w:hAnsi="宋体" w:cs="宋体"/>
                      <w:kern w:val="0"/>
                      <w:sz w:val="20"/>
                      <w:szCs w:val="20"/>
                    </w:rPr>
                  </w:pPr>
                  <w:r w:rsidRPr="00BB40FF">
                    <w:rPr>
                      <w:rFonts w:ascii="宋体" w:hAnsi="宋体" w:cs="宋体" w:hint="eastAsia"/>
                      <w:kern w:val="0"/>
                      <w:sz w:val="20"/>
                      <w:szCs w:val="20"/>
                    </w:rPr>
                    <w:t>50</w:t>
                  </w:r>
                </w:p>
              </w:tc>
            </w:tr>
          </w:tbl>
          <w:p w14:paraId="7178C692" w14:textId="42371916" w:rsidR="00BB40FF" w:rsidRDefault="00BB40FF" w:rsidP="00BB40FF">
            <w:pPr>
              <w:widowControl/>
              <w:ind w:firstLineChars="0" w:firstLine="0"/>
              <w:rPr>
                <w:rFonts w:ascii="宋体" w:hAnsi="宋体" w:cs="宋体"/>
                <w:color w:val="000000"/>
                <w:kern w:val="0"/>
                <w:szCs w:val="24"/>
              </w:rPr>
            </w:pPr>
          </w:p>
          <w:p w14:paraId="56CA482B" w14:textId="293F7808" w:rsidR="00BB40FF" w:rsidRDefault="00BB40FF" w:rsidP="00BB40FF">
            <w:pPr>
              <w:widowControl/>
              <w:ind w:firstLineChars="0" w:firstLine="0"/>
              <w:rPr>
                <w:rFonts w:ascii="宋体" w:hAnsi="宋体" w:cs="宋体"/>
                <w:color w:val="000000"/>
                <w:kern w:val="0"/>
                <w:szCs w:val="24"/>
              </w:rPr>
            </w:pPr>
          </w:p>
          <w:p w14:paraId="02EC9FA7" w14:textId="77777777" w:rsidR="00BB40FF" w:rsidRDefault="00BB40FF" w:rsidP="00BB40FF">
            <w:pPr>
              <w:widowControl/>
              <w:ind w:firstLineChars="0" w:firstLine="0"/>
              <w:rPr>
                <w:rFonts w:ascii="宋体" w:hAnsi="宋体" w:cs="宋体"/>
                <w:color w:val="000000"/>
                <w:kern w:val="0"/>
                <w:szCs w:val="24"/>
              </w:rPr>
            </w:pPr>
          </w:p>
          <w:p w14:paraId="3AB8BA1F" w14:textId="278D97C4" w:rsidR="00BB40FF" w:rsidRPr="000926F8" w:rsidRDefault="00BB40FF" w:rsidP="000926F8">
            <w:pPr>
              <w:widowControl/>
              <w:ind w:firstLineChars="0"/>
              <w:rPr>
                <w:rFonts w:ascii="宋体" w:hAnsi="宋体" w:cs="宋体"/>
                <w:color w:val="000000"/>
                <w:kern w:val="0"/>
                <w:szCs w:val="24"/>
              </w:rPr>
            </w:pPr>
          </w:p>
        </w:tc>
      </w:tr>
      <w:tr w:rsidR="008D6219" w:rsidRPr="00BB40FF" w14:paraId="24DAA772" w14:textId="77777777" w:rsidTr="008D6219">
        <w:trPr>
          <w:trHeight w:val="610"/>
          <w:jc w:val="center"/>
        </w:trPr>
        <w:tc>
          <w:tcPr>
            <w:tcW w:w="9923" w:type="dxa"/>
            <w:gridSpan w:val="5"/>
            <w:tcBorders>
              <w:top w:val="nil"/>
              <w:left w:val="nil"/>
              <w:bottom w:val="single" w:sz="4" w:space="0" w:color="auto"/>
              <w:right w:val="nil"/>
            </w:tcBorders>
            <w:shd w:val="clear" w:color="auto" w:fill="auto"/>
            <w:noWrap/>
            <w:vAlign w:val="bottom"/>
            <w:hideMark/>
          </w:tcPr>
          <w:p w14:paraId="2A76A668" w14:textId="77777777" w:rsidR="008D6219" w:rsidRPr="00BB40FF" w:rsidRDefault="008D6219" w:rsidP="000926F8">
            <w:pPr>
              <w:widowControl/>
              <w:spacing w:line="240" w:lineRule="auto"/>
              <w:ind w:firstLineChars="0" w:firstLine="0"/>
              <w:rPr>
                <w:rFonts w:ascii="宋体" w:hAnsi="宋体" w:cs="宋体"/>
                <w:b/>
                <w:bCs/>
                <w:color w:val="000000"/>
                <w:kern w:val="0"/>
                <w:szCs w:val="24"/>
              </w:rPr>
            </w:pPr>
            <w:r w:rsidRPr="00BB40FF">
              <w:rPr>
                <w:rFonts w:ascii="宋体" w:hAnsi="宋体" w:cs="宋体" w:hint="eastAsia"/>
                <w:b/>
                <w:bCs/>
                <w:color w:val="000000"/>
                <w:kern w:val="0"/>
                <w:szCs w:val="24"/>
              </w:rPr>
              <w:lastRenderedPageBreak/>
              <w:t>等保三级安全合规部分</w:t>
            </w:r>
          </w:p>
        </w:tc>
      </w:tr>
      <w:tr w:rsidR="008D6219" w:rsidRPr="008D6219" w14:paraId="6A29DF54" w14:textId="77777777" w:rsidTr="008D6219">
        <w:trPr>
          <w:trHeight w:val="500"/>
          <w:jc w:val="center"/>
        </w:trPr>
        <w:tc>
          <w:tcPr>
            <w:tcW w:w="851" w:type="dxa"/>
            <w:tcBorders>
              <w:top w:val="nil"/>
              <w:left w:val="single" w:sz="4" w:space="0" w:color="auto"/>
              <w:bottom w:val="single" w:sz="4" w:space="0" w:color="auto"/>
              <w:right w:val="single" w:sz="4" w:space="0" w:color="auto"/>
            </w:tcBorders>
            <w:shd w:val="clear" w:color="000000" w:fill="5B9BD5"/>
            <w:vAlign w:val="center"/>
            <w:hideMark/>
          </w:tcPr>
          <w:p w14:paraId="735674B6" w14:textId="4AB58DDA" w:rsidR="008D6219" w:rsidRPr="008D6219" w:rsidRDefault="008D6219" w:rsidP="008D6219">
            <w:pPr>
              <w:widowControl/>
              <w:spacing w:line="240" w:lineRule="auto"/>
              <w:ind w:firstLineChars="0" w:firstLine="0"/>
              <w:jc w:val="center"/>
              <w:rPr>
                <w:rFonts w:ascii="宋体" w:hAnsi="宋体" w:cs="宋体"/>
                <w:b/>
                <w:bCs/>
                <w:color w:val="FFFFFF"/>
                <w:kern w:val="0"/>
                <w:sz w:val="20"/>
                <w:szCs w:val="20"/>
              </w:rPr>
            </w:pPr>
            <w:r w:rsidRPr="008D6219">
              <w:rPr>
                <w:rFonts w:ascii="宋体" w:hAnsi="宋体" w:cs="宋体" w:hint="eastAsia"/>
                <w:b/>
                <w:bCs/>
                <w:color w:val="FFFFFF"/>
                <w:kern w:val="0"/>
                <w:sz w:val="20"/>
                <w:szCs w:val="20"/>
              </w:rPr>
              <w:t>号</w:t>
            </w:r>
          </w:p>
        </w:tc>
        <w:tc>
          <w:tcPr>
            <w:tcW w:w="850" w:type="dxa"/>
            <w:tcBorders>
              <w:top w:val="nil"/>
              <w:left w:val="nil"/>
              <w:bottom w:val="single" w:sz="4" w:space="0" w:color="auto"/>
              <w:right w:val="single" w:sz="4" w:space="0" w:color="auto"/>
            </w:tcBorders>
            <w:shd w:val="clear" w:color="000000" w:fill="5B9BD5"/>
            <w:vAlign w:val="center"/>
            <w:hideMark/>
          </w:tcPr>
          <w:p w14:paraId="56C86214" w14:textId="77777777" w:rsidR="008D6219" w:rsidRPr="008D6219" w:rsidRDefault="008D6219" w:rsidP="008D6219">
            <w:pPr>
              <w:widowControl/>
              <w:spacing w:line="240" w:lineRule="auto"/>
              <w:ind w:firstLineChars="0" w:firstLine="0"/>
              <w:jc w:val="center"/>
              <w:rPr>
                <w:rFonts w:ascii="宋体" w:hAnsi="宋体" w:cs="宋体"/>
                <w:b/>
                <w:bCs/>
                <w:color w:val="FFFFFF"/>
                <w:kern w:val="0"/>
                <w:sz w:val="20"/>
                <w:szCs w:val="20"/>
              </w:rPr>
            </w:pPr>
            <w:r w:rsidRPr="008D6219">
              <w:rPr>
                <w:rFonts w:ascii="宋体" w:hAnsi="宋体" w:cs="宋体" w:hint="eastAsia"/>
                <w:b/>
                <w:bCs/>
                <w:color w:val="FFFFFF"/>
                <w:kern w:val="0"/>
                <w:sz w:val="20"/>
                <w:szCs w:val="20"/>
              </w:rPr>
              <w:t>产品线</w:t>
            </w:r>
          </w:p>
        </w:tc>
        <w:tc>
          <w:tcPr>
            <w:tcW w:w="1263" w:type="dxa"/>
            <w:tcBorders>
              <w:top w:val="nil"/>
              <w:left w:val="nil"/>
              <w:bottom w:val="single" w:sz="4" w:space="0" w:color="auto"/>
              <w:right w:val="single" w:sz="4" w:space="0" w:color="auto"/>
            </w:tcBorders>
            <w:shd w:val="clear" w:color="000000" w:fill="5B9BD5"/>
            <w:vAlign w:val="center"/>
            <w:hideMark/>
          </w:tcPr>
          <w:p w14:paraId="60676BC3" w14:textId="77777777" w:rsidR="008D6219" w:rsidRPr="008D6219" w:rsidRDefault="008D6219" w:rsidP="008D6219">
            <w:pPr>
              <w:widowControl/>
              <w:spacing w:line="240" w:lineRule="auto"/>
              <w:ind w:firstLineChars="0" w:firstLine="0"/>
              <w:jc w:val="center"/>
              <w:rPr>
                <w:rFonts w:ascii="宋体" w:hAnsi="宋体" w:cs="宋体"/>
                <w:b/>
                <w:bCs/>
                <w:color w:val="FFFFFF"/>
                <w:kern w:val="0"/>
                <w:sz w:val="20"/>
                <w:szCs w:val="20"/>
              </w:rPr>
            </w:pPr>
            <w:r w:rsidRPr="008D6219">
              <w:rPr>
                <w:rFonts w:ascii="宋体" w:hAnsi="宋体" w:cs="宋体" w:hint="eastAsia"/>
                <w:b/>
                <w:bCs/>
                <w:color w:val="FFFFFF"/>
                <w:kern w:val="0"/>
                <w:sz w:val="20"/>
                <w:szCs w:val="20"/>
              </w:rPr>
              <w:t>产品型号</w:t>
            </w:r>
          </w:p>
        </w:tc>
        <w:tc>
          <w:tcPr>
            <w:tcW w:w="6250" w:type="dxa"/>
            <w:tcBorders>
              <w:top w:val="nil"/>
              <w:left w:val="nil"/>
              <w:bottom w:val="single" w:sz="4" w:space="0" w:color="auto"/>
              <w:right w:val="single" w:sz="4" w:space="0" w:color="auto"/>
            </w:tcBorders>
            <w:shd w:val="clear" w:color="000000" w:fill="5B9BD5"/>
            <w:vAlign w:val="center"/>
            <w:hideMark/>
          </w:tcPr>
          <w:p w14:paraId="7A9DF127" w14:textId="77777777" w:rsidR="008D6219" w:rsidRPr="008D6219" w:rsidRDefault="008D6219" w:rsidP="008D6219">
            <w:pPr>
              <w:widowControl/>
              <w:spacing w:line="240" w:lineRule="auto"/>
              <w:ind w:firstLineChars="0" w:firstLine="0"/>
              <w:jc w:val="center"/>
              <w:rPr>
                <w:rFonts w:ascii="宋体" w:hAnsi="宋体" w:cs="宋体"/>
                <w:b/>
                <w:bCs/>
                <w:color w:val="FFFFFF"/>
                <w:kern w:val="0"/>
                <w:sz w:val="20"/>
                <w:szCs w:val="20"/>
              </w:rPr>
            </w:pPr>
            <w:r w:rsidRPr="008D6219">
              <w:rPr>
                <w:rFonts w:ascii="宋体" w:hAnsi="宋体" w:cs="宋体" w:hint="eastAsia"/>
                <w:b/>
                <w:bCs/>
                <w:color w:val="FFFFFF"/>
                <w:kern w:val="0"/>
                <w:sz w:val="20"/>
                <w:szCs w:val="20"/>
              </w:rPr>
              <w:t>产品说明</w:t>
            </w:r>
          </w:p>
        </w:tc>
        <w:tc>
          <w:tcPr>
            <w:tcW w:w="709" w:type="dxa"/>
            <w:tcBorders>
              <w:top w:val="nil"/>
              <w:left w:val="nil"/>
              <w:bottom w:val="single" w:sz="4" w:space="0" w:color="auto"/>
              <w:right w:val="single" w:sz="4" w:space="0" w:color="auto"/>
            </w:tcBorders>
            <w:shd w:val="clear" w:color="000000" w:fill="5B9BD5"/>
            <w:vAlign w:val="center"/>
            <w:hideMark/>
          </w:tcPr>
          <w:p w14:paraId="183952CA" w14:textId="3B55B8E3" w:rsidR="008D6219" w:rsidRPr="008D6219" w:rsidRDefault="008D6219" w:rsidP="008D6219">
            <w:pPr>
              <w:widowControl/>
              <w:spacing w:line="240" w:lineRule="auto"/>
              <w:ind w:firstLineChars="0" w:firstLine="0"/>
              <w:jc w:val="center"/>
              <w:rPr>
                <w:rFonts w:ascii="宋体" w:hAnsi="宋体" w:cs="宋体"/>
                <w:b/>
                <w:bCs/>
                <w:color w:val="FFFFFF"/>
                <w:kern w:val="0"/>
                <w:sz w:val="20"/>
                <w:szCs w:val="20"/>
              </w:rPr>
            </w:pPr>
            <w:r w:rsidRPr="008D6219">
              <w:rPr>
                <w:rFonts w:ascii="宋体" w:hAnsi="宋体" w:cs="宋体" w:hint="eastAsia"/>
                <w:b/>
                <w:bCs/>
                <w:color w:val="FFFFFF"/>
                <w:kern w:val="0"/>
                <w:sz w:val="20"/>
                <w:szCs w:val="20"/>
              </w:rPr>
              <w:t>数量</w:t>
            </w:r>
          </w:p>
        </w:tc>
      </w:tr>
      <w:tr w:rsidR="008D6219" w:rsidRPr="008D6219" w14:paraId="37530A6D" w14:textId="77777777" w:rsidTr="008D6219">
        <w:trPr>
          <w:trHeight w:val="312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63699273"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1</w:t>
            </w:r>
          </w:p>
        </w:tc>
        <w:tc>
          <w:tcPr>
            <w:tcW w:w="850" w:type="dxa"/>
            <w:tcBorders>
              <w:top w:val="nil"/>
              <w:left w:val="nil"/>
              <w:bottom w:val="single" w:sz="4" w:space="0" w:color="auto"/>
              <w:right w:val="single" w:sz="4" w:space="0" w:color="auto"/>
            </w:tcBorders>
            <w:shd w:val="clear" w:color="auto" w:fill="auto"/>
            <w:vAlign w:val="center"/>
            <w:hideMark/>
          </w:tcPr>
          <w:p w14:paraId="6424260F"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日志审计</w:t>
            </w:r>
          </w:p>
        </w:tc>
        <w:tc>
          <w:tcPr>
            <w:tcW w:w="1263" w:type="dxa"/>
            <w:tcBorders>
              <w:top w:val="nil"/>
              <w:left w:val="nil"/>
              <w:bottom w:val="single" w:sz="4" w:space="0" w:color="auto"/>
              <w:right w:val="single" w:sz="4" w:space="0" w:color="auto"/>
            </w:tcBorders>
            <w:shd w:val="clear" w:color="auto" w:fill="auto"/>
            <w:vAlign w:val="center"/>
            <w:hideMark/>
          </w:tcPr>
          <w:p w14:paraId="59D4F6F2"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LAS-1000-C600(深信服日志审计系统)</w:t>
            </w:r>
          </w:p>
        </w:tc>
        <w:tc>
          <w:tcPr>
            <w:tcW w:w="6250" w:type="dxa"/>
            <w:tcBorders>
              <w:top w:val="nil"/>
              <w:left w:val="nil"/>
              <w:bottom w:val="single" w:sz="4" w:space="0" w:color="auto"/>
              <w:right w:val="single" w:sz="4" w:space="0" w:color="auto"/>
            </w:tcBorders>
            <w:shd w:val="clear" w:color="auto" w:fill="auto"/>
            <w:vAlign w:val="center"/>
            <w:hideMark/>
          </w:tcPr>
          <w:p w14:paraId="5A129886" w14:textId="77777777" w:rsidR="008D6219" w:rsidRPr="008D6219" w:rsidRDefault="008D6219" w:rsidP="008D6219">
            <w:pPr>
              <w:widowControl/>
              <w:spacing w:line="240" w:lineRule="auto"/>
              <w:ind w:firstLineChars="0" w:firstLine="0"/>
              <w:jc w:val="left"/>
              <w:rPr>
                <w:rFonts w:ascii="宋体" w:hAnsi="宋体" w:cs="宋体"/>
                <w:kern w:val="0"/>
                <w:sz w:val="20"/>
                <w:szCs w:val="20"/>
              </w:rPr>
            </w:pPr>
            <w:r w:rsidRPr="008D6219">
              <w:rPr>
                <w:rFonts w:ascii="宋体" w:hAnsi="宋体" w:cs="宋体" w:hint="eastAsia"/>
                <w:kern w:val="0"/>
                <w:sz w:val="20"/>
                <w:szCs w:val="20"/>
              </w:rPr>
              <w:t>性能参数：默认包含主机审计许可证书数量：200，最大可扩展审计主机许可数：450，可用存储量：1TB（RAID1 模式），平均每秒处理日志数（eps）最大性能：2000。</w:t>
            </w:r>
            <w:r w:rsidRPr="008D6219">
              <w:rPr>
                <w:rFonts w:ascii="宋体" w:hAnsi="宋体" w:cs="宋体" w:hint="eastAsia"/>
                <w:kern w:val="0"/>
                <w:sz w:val="20"/>
                <w:szCs w:val="20"/>
              </w:rPr>
              <w:br/>
              <w:t>硬件参数：规格：2U，内存大小：8G，硬盘容量：64GB minisata+1T SATA*2，电源：单电源，接口：6千兆电口。</w:t>
            </w:r>
            <w:r w:rsidRPr="008D6219">
              <w:rPr>
                <w:rFonts w:ascii="宋体" w:hAnsi="宋体" w:cs="宋体" w:hint="eastAsia"/>
                <w:kern w:val="0"/>
                <w:sz w:val="20"/>
                <w:szCs w:val="20"/>
              </w:rPr>
              <w:br/>
              <w:t>功能描述：深信服日志审计系统（LAS）是深信服公司推出的专业信息安全审计产品，系统通过监测及采集信息系统中的系统安全事件、用户访问行为、系统运行日志、系统运行状态等各类信息，经过规范化、过滤、归并和告警分析等处理后，以统一格式的日志形式进行集中存储和管理，结合丰富的日志统计汇总及综合分析功能，实现对信息系统整体安全状况的全面审计。(*1)；</w:t>
            </w:r>
            <w:r w:rsidRPr="008D6219">
              <w:rPr>
                <w:rFonts w:ascii="宋体" w:hAnsi="宋体" w:cs="宋体" w:hint="eastAsia"/>
                <w:kern w:val="0"/>
                <w:sz w:val="20"/>
                <w:szCs w:val="20"/>
              </w:rPr>
              <w:br/>
              <w:t>含：深信服日志审计系统软件V3.0（适用于LAS-1000-C600，JM-SAS-200A）(*1)；产品质保(*3)；软件升级（LAS-1000-C600）(*3)；</w:t>
            </w:r>
          </w:p>
        </w:tc>
        <w:tc>
          <w:tcPr>
            <w:tcW w:w="709" w:type="dxa"/>
            <w:tcBorders>
              <w:top w:val="nil"/>
              <w:left w:val="nil"/>
              <w:bottom w:val="single" w:sz="4" w:space="0" w:color="auto"/>
              <w:right w:val="single" w:sz="4" w:space="0" w:color="auto"/>
            </w:tcBorders>
            <w:shd w:val="clear" w:color="auto" w:fill="auto"/>
            <w:vAlign w:val="center"/>
            <w:hideMark/>
          </w:tcPr>
          <w:p w14:paraId="16723B20"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1</w:t>
            </w:r>
          </w:p>
        </w:tc>
      </w:tr>
      <w:tr w:rsidR="008D6219" w:rsidRPr="008D6219" w14:paraId="7913F6F3" w14:textId="77777777" w:rsidTr="008D6219">
        <w:trPr>
          <w:trHeight w:val="156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07C3BC3C"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2</w:t>
            </w:r>
          </w:p>
        </w:tc>
        <w:tc>
          <w:tcPr>
            <w:tcW w:w="850" w:type="dxa"/>
            <w:tcBorders>
              <w:top w:val="nil"/>
              <w:left w:val="nil"/>
              <w:bottom w:val="single" w:sz="4" w:space="0" w:color="auto"/>
              <w:right w:val="single" w:sz="4" w:space="0" w:color="auto"/>
            </w:tcBorders>
            <w:shd w:val="clear" w:color="auto" w:fill="auto"/>
            <w:vAlign w:val="center"/>
            <w:hideMark/>
          </w:tcPr>
          <w:p w14:paraId="7B190BF5"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BVT-基线核查(含漏扫)</w:t>
            </w:r>
          </w:p>
        </w:tc>
        <w:tc>
          <w:tcPr>
            <w:tcW w:w="1263" w:type="dxa"/>
            <w:tcBorders>
              <w:top w:val="nil"/>
              <w:left w:val="nil"/>
              <w:bottom w:val="single" w:sz="4" w:space="0" w:color="auto"/>
              <w:right w:val="single" w:sz="4" w:space="0" w:color="auto"/>
            </w:tcBorders>
            <w:shd w:val="clear" w:color="auto" w:fill="auto"/>
            <w:vAlign w:val="center"/>
            <w:hideMark/>
          </w:tcPr>
          <w:p w14:paraId="0AEC9EC2"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BVT-1000-B1250(深信服基线核查系统)</w:t>
            </w:r>
          </w:p>
        </w:tc>
        <w:tc>
          <w:tcPr>
            <w:tcW w:w="6250" w:type="dxa"/>
            <w:tcBorders>
              <w:top w:val="nil"/>
              <w:left w:val="nil"/>
              <w:bottom w:val="single" w:sz="4" w:space="0" w:color="auto"/>
              <w:right w:val="single" w:sz="4" w:space="0" w:color="auto"/>
            </w:tcBorders>
            <w:shd w:val="clear" w:color="auto" w:fill="auto"/>
            <w:vAlign w:val="center"/>
            <w:hideMark/>
          </w:tcPr>
          <w:p w14:paraId="3293298E" w14:textId="77777777" w:rsidR="008D6219" w:rsidRPr="008D6219" w:rsidRDefault="008D6219" w:rsidP="008D6219">
            <w:pPr>
              <w:widowControl/>
              <w:spacing w:line="240" w:lineRule="auto"/>
              <w:ind w:firstLineChars="0" w:firstLine="0"/>
              <w:jc w:val="left"/>
              <w:rPr>
                <w:rFonts w:ascii="宋体" w:hAnsi="宋体" w:cs="宋体"/>
                <w:kern w:val="0"/>
                <w:sz w:val="20"/>
                <w:szCs w:val="20"/>
              </w:rPr>
            </w:pPr>
            <w:r w:rsidRPr="008D6219">
              <w:rPr>
                <w:rFonts w:ascii="宋体" w:hAnsi="宋体" w:cs="宋体" w:hint="eastAsia"/>
                <w:kern w:val="0"/>
                <w:sz w:val="20"/>
                <w:szCs w:val="20"/>
              </w:rPr>
              <w:t>性能参数：默认包含资产数：200，最大可扩展授权数：250，漏扫和WEB漏扫不限IP数：不限制。</w:t>
            </w:r>
            <w:r w:rsidRPr="008D6219">
              <w:rPr>
                <w:rFonts w:ascii="宋体" w:hAnsi="宋体" w:cs="宋体" w:hint="eastAsia"/>
                <w:kern w:val="0"/>
                <w:sz w:val="20"/>
                <w:szCs w:val="20"/>
              </w:rPr>
              <w:br/>
              <w:t>硬件参数：规格：1U，内存大小：16G，硬盘容量：2TB SATA，电源：单电源，接口：6千兆电口+4千兆光口SFP+2万兆光口SFP+。(*1)；</w:t>
            </w:r>
            <w:r w:rsidRPr="008D6219">
              <w:rPr>
                <w:rFonts w:ascii="宋体" w:hAnsi="宋体" w:cs="宋体" w:hint="eastAsia"/>
                <w:kern w:val="0"/>
                <w:sz w:val="20"/>
                <w:szCs w:val="20"/>
              </w:rPr>
              <w:br/>
              <w:t>含：深信服基线核查系统软件V3.0（适用于BVT-1000-B1250，配置安全评估系统-200A）(*1)；产品质保(*3)；软件升级（BVT-1000-B1250）(*3)；</w:t>
            </w:r>
          </w:p>
        </w:tc>
        <w:tc>
          <w:tcPr>
            <w:tcW w:w="709" w:type="dxa"/>
            <w:tcBorders>
              <w:top w:val="nil"/>
              <w:left w:val="nil"/>
              <w:bottom w:val="single" w:sz="4" w:space="0" w:color="auto"/>
              <w:right w:val="single" w:sz="4" w:space="0" w:color="auto"/>
            </w:tcBorders>
            <w:shd w:val="clear" w:color="auto" w:fill="auto"/>
            <w:vAlign w:val="center"/>
            <w:hideMark/>
          </w:tcPr>
          <w:p w14:paraId="52AE0573"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1</w:t>
            </w:r>
          </w:p>
        </w:tc>
      </w:tr>
      <w:tr w:rsidR="008D6219" w:rsidRPr="008D6219" w14:paraId="31E68F59" w14:textId="77777777" w:rsidTr="008D6219">
        <w:trPr>
          <w:trHeight w:val="338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0DF5B0E1"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lastRenderedPageBreak/>
              <w:t>3</w:t>
            </w:r>
          </w:p>
        </w:tc>
        <w:tc>
          <w:tcPr>
            <w:tcW w:w="850" w:type="dxa"/>
            <w:tcBorders>
              <w:top w:val="nil"/>
              <w:left w:val="nil"/>
              <w:bottom w:val="single" w:sz="4" w:space="0" w:color="auto"/>
              <w:right w:val="single" w:sz="4" w:space="0" w:color="auto"/>
            </w:tcBorders>
            <w:shd w:val="clear" w:color="auto" w:fill="auto"/>
            <w:vAlign w:val="center"/>
            <w:hideMark/>
          </w:tcPr>
          <w:p w14:paraId="258F7118"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互联网出口防火墙</w:t>
            </w:r>
          </w:p>
        </w:tc>
        <w:tc>
          <w:tcPr>
            <w:tcW w:w="1263" w:type="dxa"/>
            <w:tcBorders>
              <w:top w:val="nil"/>
              <w:left w:val="nil"/>
              <w:bottom w:val="single" w:sz="4" w:space="0" w:color="auto"/>
              <w:right w:val="single" w:sz="4" w:space="0" w:color="auto"/>
            </w:tcBorders>
            <w:shd w:val="clear" w:color="auto" w:fill="auto"/>
            <w:vAlign w:val="center"/>
            <w:hideMark/>
          </w:tcPr>
          <w:p w14:paraId="0AF278E5"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AF-1000-B1510(深信服防火墙)</w:t>
            </w:r>
          </w:p>
        </w:tc>
        <w:tc>
          <w:tcPr>
            <w:tcW w:w="6250" w:type="dxa"/>
            <w:tcBorders>
              <w:top w:val="nil"/>
              <w:left w:val="nil"/>
              <w:bottom w:val="single" w:sz="4" w:space="0" w:color="auto"/>
              <w:right w:val="single" w:sz="4" w:space="0" w:color="auto"/>
            </w:tcBorders>
            <w:shd w:val="clear" w:color="auto" w:fill="auto"/>
            <w:vAlign w:val="center"/>
            <w:hideMark/>
          </w:tcPr>
          <w:p w14:paraId="13148E22" w14:textId="77777777" w:rsidR="008D6219" w:rsidRPr="008D6219" w:rsidRDefault="008D6219" w:rsidP="008D6219">
            <w:pPr>
              <w:widowControl/>
              <w:spacing w:line="240" w:lineRule="auto"/>
              <w:ind w:firstLineChars="0" w:firstLine="0"/>
              <w:jc w:val="left"/>
              <w:rPr>
                <w:rFonts w:ascii="宋体" w:hAnsi="宋体" w:cs="宋体"/>
                <w:kern w:val="0"/>
                <w:sz w:val="20"/>
                <w:szCs w:val="20"/>
              </w:rPr>
            </w:pPr>
            <w:r w:rsidRPr="008D6219">
              <w:rPr>
                <w:rFonts w:ascii="宋体" w:hAnsi="宋体" w:cs="宋体" w:hint="eastAsia"/>
                <w:kern w:val="0"/>
                <w:sz w:val="20"/>
                <w:szCs w:val="20"/>
              </w:rPr>
              <w:t>性能参数：网络层吞吐量：6G，应用层吞吐量：2G，IPS吞吐量：500M，防病毒吞吐量：800M，全威胁吞吐量：400M，并发连接数：180万，HTTP新建连接数：6万，SSL VPN推荐用户数（单独购买）：20，SSL VPN最大用户数（单独购买）：80，SSL VPN最大理论加密流量（单独购买）：300M，IPSec最大隧道数：1000，IPSec  VPN吞吐量：160M。</w:t>
            </w:r>
            <w:r w:rsidRPr="008D6219">
              <w:rPr>
                <w:rFonts w:ascii="宋体" w:hAnsi="宋体" w:cs="宋体" w:hint="eastAsia"/>
                <w:kern w:val="0"/>
                <w:sz w:val="20"/>
                <w:szCs w:val="20"/>
              </w:rPr>
              <w:br/>
              <w:t>硬件参数：规格：1U，内存大小：4G，硬盘容量：64G minisata SSD，电源：单电源，接口：6千兆电口+4千兆光口SFP。</w:t>
            </w:r>
            <w:r w:rsidRPr="008D6219">
              <w:rPr>
                <w:rFonts w:ascii="宋体" w:hAnsi="宋体" w:cs="宋体" w:hint="eastAsia"/>
                <w:kern w:val="0"/>
                <w:sz w:val="20"/>
                <w:szCs w:val="20"/>
              </w:rPr>
              <w:br/>
              <w:t>功能描述：深信服下一代防火墙以保障用户核心资产为目标，提供L2-L7层各类威胁的检测和防护，是一款能够有效应对传统网络攻击和未知威胁攻击的网络安全产品。(*2)；</w:t>
            </w:r>
            <w:r w:rsidRPr="008D6219">
              <w:rPr>
                <w:rFonts w:ascii="宋体" w:hAnsi="宋体" w:cs="宋体" w:hint="eastAsia"/>
                <w:kern w:val="0"/>
                <w:sz w:val="20"/>
                <w:szCs w:val="20"/>
              </w:rPr>
              <w:br/>
              <w:t>含：深信服防火墙软件基础级(*2)；深信服云智订阅软件（AF8.0.7及以上版本适用）(*6)；深信服云鉴订阅软件（AF8.0.7及以上版本适用）(*6)；产品质保(*3)；软件升级(*3)；</w:t>
            </w:r>
          </w:p>
        </w:tc>
        <w:tc>
          <w:tcPr>
            <w:tcW w:w="709" w:type="dxa"/>
            <w:tcBorders>
              <w:top w:val="nil"/>
              <w:left w:val="nil"/>
              <w:bottom w:val="single" w:sz="4" w:space="0" w:color="auto"/>
              <w:right w:val="single" w:sz="4" w:space="0" w:color="auto"/>
            </w:tcBorders>
            <w:shd w:val="clear" w:color="auto" w:fill="auto"/>
            <w:vAlign w:val="center"/>
            <w:hideMark/>
          </w:tcPr>
          <w:p w14:paraId="169D76E3"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2</w:t>
            </w:r>
          </w:p>
        </w:tc>
      </w:tr>
      <w:tr w:rsidR="008D6219" w:rsidRPr="008D6219" w14:paraId="79D12947" w14:textId="77777777" w:rsidTr="008D6219">
        <w:trPr>
          <w:trHeight w:val="286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75161B9A"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4</w:t>
            </w:r>
          </w:p>
        </w:tc>
        <w:tc>
          <w:tcPr>
            <w:tcW w:w="850" w:type="dxa"/>
            <w:tcBorders>
              <w:top w:val="nil"/>
              <w:left w:val="nil"/>
              <w:bottom w:val="single" w:sz="4" w:space="0" w:color="auto"/>
              <w:right w:val="single" w:sz="4" w:space="0" w:color="auto"/>
            </w:tcBorders>
            <w:shd w:val="clear" w:color="auto" w:fill="auto"/>
            <w:vAlign w:val="center"/>
            <w:hideMark/>
          </w:tcPr>
          <w:p w14:paraId="6C2DCDB7"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上网行为管理</w:t>
            </w:r>
          </w:p>
        </w:tc>
        <w:tc>
          <w:tcPr>
            <w:tcW w:w="1263" w:type="dxa"/>
            <w:tcBorders>
              <w:top w:val="nil"/>
              <w:left w:val="nil"/>
              <w:bottom w:val="single" w:sz="4" w:space="0" w:color="auto"/>
              <w:right w:val="single" w:sz="4" w:space="0" w:color="auto"/>
            </w:tcBorders>
            <w:shd w:val="clear" w:color="auto" w:fill="auto"/>
            <w:vAlign w:val="center"/>
            <w:hideMark/>
          </w:tcPr>
          <w:p w14:paraId="3439DF8A"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AC-1000-B1750(深信服全网行为管理系统)</w:t>
            </w:r>
          </w:p>
        </w:tc>
        <w:tc>
          <w:tcPr>
            <w:tcW w:w="6250" w:type="dxa"/>
            <w:tcBorders>
              <w:top w:val="nil"/>
              <w:left w:val="nil"/>
              <w:bottom w:val="single" w:sz="4" w:space="0" w:color="auto"/>
              <w:right w:val="single" w:sz="4" w:space="0" w:color="auto"/>
            </w:tcBorders>
            <w:shd w:val="clear" w:color="auto" w:fill="auto"/>
            <w:vAlign w:val="center"/>
            <w:hideMark/>
          </w:tcPr>
          <w:p w14:paraId="2B4186ED" w14:textId="77777777" w:rsidR="008D6219" w:rsidRPr="008D6219" w:rsidRDefault="008D6219" w:rsidP="008D6219">
            <w:pPr>
              <w:widowControl/>
              <w:spacing w:line="240" w:lineRule="auto"/>
              <w:ind w:firstLineChars="0" w:firstLine="0"/>
              <w:jc w:val="left"/>
              <w:rPr>
                <w:rFonts w:ascii="宋体" w:hAnsi="宋体" w:cs="宋体"/>
                <w:kern w:val="0"/>
                <w:sz w:val="20"/>
                <w:szCs w:val="20"/>
              </w:rPr>
            </w:pPr>
            <w:r w:rsidRPr="008D6219">
              <w:rPr>
                <w:rFonts w:ascii="宋体" w:hAnsi="宋体" w:cs="宋体" w:hint="eastAsia"/>
                <w:kern w:val="0"/>
                <w:sz w:val="20"/>
                <w:szCs w:val="20"/>
              </w:rPr>
              <w:t>性能参数：网络层吞吐量（大包）：8Gb，应用层吞吐量：1.1Gb，带宽性能：750Mb，IPSEC VPN加密性能（最高性能）：150Mb，支持用户数：5000，准入终端数（默认客户端授权数）：2500，包转发率：108Kpps，每秒新建连接数：12000，最大并发连接数：500000。</w:t>
            </w:r>
            <w:r w:rsidRPr="008D6219">
              <w:rPr>
                <w:rFonts w:ascii="宋体" w:hAnsi="宋体" w:cs="宋体" w:hint="eastAsia"/>
                <w:kern w:val="0"/>
                <w:sz w:val="20"/>
                <w:szCs w:val="20"/>
              </w:rPr>
              <w:br/>
              <w:t>硬件参数：规格：1U，内存大小：4G，硬盘容量：1T SATA，电源：单电源，接口：6千兆电口+2万兆光口SFP+。</w:t>
            </w:r>
            <w:r w:rsidRPr="008D6219">
              <w:rPr>
                <w:rFonts w:ascii="宋体" w:hAnsi="宋体" w:cs="宋体" w:hint="eastAsia"/>
                <w:kern w:val="0"/>
                <w:sz w:val="20"/>
                <w:szCs w:val="20"/>
              </w:rPr>
              <w:br/>
              <w:t>功能描述：深信服全网行为管理聚焦企事业组织网络行为安全，实现全网资产、身份、行为可视可控，智能感知内部威胁风险，帮助用户构建有效防御体系。(*2)；</w:t>
            </w:r>
            <w:r w:rsidRPr="008D6219">
              <w:rPr>
                <w:rFonts w:ascii="宋体" w:hAnsi="宋体" w:cs="宋体" w:hint="eastAsia"/>
                <w:kern w:val="0"/>
                <w:sz w:val="20"/>
                <w:szCs w:val="20"/>
              </w:rPr>
              <w:br/>
              <w:t>含：URL&amp;应用识别规则库升级(*6)；深信服全网行为管理系统软件V13.0(*2)；产品质保(*3)；软件升级(*3)；</w:t>
            </w:r>
          </w:p>
        </w:tc>
        <w:tc>
          <w:tcPr>
            <w:tcW w:w="709" w:type="dxa"/>
            <w:tcBorders>
              <w:top w:val="nil"/>
              <w:left w:val="nil"/>
              <w:bottom w:val="single" w:sz="4" w:space="0" w:color="auto"/>
              <w:right w:val="single" w:sz="4" w:space="0" w:color="auto"/>
            </w:tcBorders>
            <w:shd w:val="clear" w:color="auto" w:fill="auto"/>
            <w:vAlign w:val="center"/>
            <w:hideMark/>
          </w:tcPr>
          <w:p w14:paraId="0BE20B1E"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2</w:t>
            </w:r>
          </w:p>
        </w:tc>
      </w:tr>
      <w:tr w:rsidR="008D6219" w:rsidRPr="008D6219" w14:paraId="50C2588C" w14:textId="77777777" w:rsidTr="008D6219">
        <w:trPr>
          <w:trHeight w:val="130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68298F83"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5</w:t>
            </w:r>
          </w:p>
        </w:tc>
        <w:tc>
          <w:tcPr>
            <w:tcW w:w="850" w:type="dxa"/>
            <w:tcBorders>
              <w:top w:val="nil"/>
              <w:left w:val="nil"/>
              <w:bottom w:val="single" w:sz="4" w:space="0" w:color="auto"/>
              <w:right w:val="single" w:sz="4" w:space="0" w:color="auto"/>
            </w:tcBorders>
            <w:shd w:val="clear" w:color="auto" w:fill="auto"/>
            <w:vAlign w:val="center"/>
            <w:hideMark/>
          </w:tcPr>
          <w:p w14:paraId="1D738536"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终端安全防护</w:t>
            </w:r>
          </w:p>
        </w:tc>
        <w:tc>
          <w:tcPr>
            <w:tcW w:w="1263" w:type="dxa"/>
            <w:tcBorders>
              <w:top w:val="nil"/>
              <w:left w:val="nil"/>
              <w:bottom w:val="single" w:sz="4" w:space="0" w:color="auto"/>
              <w:right w:val="single" w:sz="4" w:space="0" w:color="auto"/>
            </w:tcBorders>
            <w:shd w:val="clear" w:color="auto" w:fill="auto"/>
            <w:vAlign w:val="center"/>
            <w:hideMark/>
          </w:tcPr>
          <w:p w14:paraId="73CA1C51"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EDR(深信服终端检测响应平台软件V3.0)</w:t>
            </w:r>
          </w:p>
        </w:tc>
        <w:tc>
          <w:tcPr>
            <w:tcW w:w="6250" w:type="dxa"/>
            <w:tcBorders>
              <w:top w:val="nil"/>
              <w:left w:val="nil"/>
              <w:bottom w:val="single" w:sz="4" w:space="0" w:color="auto"/>
              <w:right w:val="single" w:sz="4" w:space="0" w:color="auto"/>
            </w:tcBorders>
            <w:shd w:val="clear" w:color="auto" w:fill="auto"/>
            <w:vAlign w:val="center"/>
            <w:hideMark/>
          </w:tcPr>
          <w:p w14:paraId="2BAD3601" w14:textId="77777777" w:rsidR="008D6219" w:rsidRPr="008D6219" w:rsidRDefault="008D6219" w:rsidP="008D6219">
            <w:pPr>
              <w:widowControl/>
              <w:spacing w:line="240" w:lineRule="auto"/>
              <w:ind w:firstLineChars="0" w:firstLine="0"/>
              <w:jc w:val="left"/>
              <w:rPr>
                <w:rFonts w:ascii="宋体" w:hAnsi="宋体" w:cs="宋体"/>
                <w:kern w:val="0"/>
                <w:sz w:val="20"/>
                <w:szCs w:val="20"/>
              </w:rPr>
            </w:pPr>
            <w:r w:rsidRPr="008D6219">
              <w:rPr>
                <w:rFonts w:ascii="宋体" w:hAnsi="宋体" w:cs="宋体" w:hint="eastAsia"/>
                <w:kern w:val="0"/>
                <w:sz w:val="20"/>
                <w:szCs w:val="20"/>
              </w:rPr>
              <w:t>安全策略模板一体化设置，全网资产盘点与风险可视，自动化日志可视化报表一键导出，管理账号分权分域，总分平台级联控制；管理平台需搭配客户端软件一齐使用，单独购买无效，含1年升级维护费用</w:t>
            </w:r>
            <w:r w:rsidRPr="008D6219">
              <w:rPr>
                <w:rFonts w:ascii="宋体" w:hAnsi="宋体" w:cs="宋体" w:hint="eastAsia"/>
                <w:kern w:val="0"/>
                <w:sz w:val="20"/>
                <w:szCs w:val="20"/>
              </w:rPr>
              <w:br/>
              <w:t>含：深信服终端检测响应平台软件V3.0（产品控制中心）(*1)；深信服端点安全软件V3.0（Linux客户端授权）(*50)；软件升级(*3)；</w:t>
            </w:r>
          </w:p>
        </w:tc>
        <w:tc>
          <w:tcPr>
            <w:tcW w:w="709" w:type="dxa"/>
            <w:tcBorders>
              <w:top w:val="nil"/>
              <w:left w:val="nil"/>
              <w:bottom w:val="single" w:sz="4" w:space="0" w:color="auto"/>
              <w:right w:val="single" w:sz="4" w:space="0" w:color="auto"/>
            </w:tcBorders>
            <w:shd w:val="clear" w:color="auto" w:fill="auto"/>
            <w:vAlign w:val="center"/>
            <w:hideMark/>
          </w:tcPr>
          <w:p w14:paraId="2EFD9177"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1</w:t>
            </w:r>
          </w:p>
        </w:tc>
      </w:tr>
      <w:tr w:rsidR="008D6219" w:rsidRPr="008D6219" w14:paraId="0E275EBF" w14:textId="77777777" w:rsidTr="008D6219">
        <w:trPr>
          <w:trHeight w:val="2860"/>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4ACBD64A"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6</w:t>
            </w:r>
          </w:p>
        </w:tc>
        <w:tc>
          <w:tcPr>
            <w:tcW w:w="850" w:type="dxa"/>
            <w:tcBorders>
              <w:top w:val="nil"/>
              <w:left w:val="nil"/>
              <w:bottom w:val="single" w:sz="4" w:space="0" w:color="auto"/>
              <w:right w:val="single" w:sz="4" w:space="0" w:color="auto"/>
            </w:tcBorders>
            <w:shd w:val="clear" w:color="auto" w:fill="auto"/>
            <w:vAlign w:val="center"/>
            <w:hideMark/>
          </w:tcPr>
          <w:p w14:paraId="08E8B026"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数据库审计</w:t>
            </w:r>
          </w:p>
        </w:tc>
        <w:tc>
          <w:tcPr>
            <w:tcW w:w="1263" w:type="dxa"/>
            <w:tcBorders>
              <w:top w:val="nil"/>
              <w:left w:val="nil"/>
              <w:bottom w:val="single" w:sz="4" w:space="0" w:color="auto"/>
              <w:right w:val="single" w:sz="4" w:space="0" w:color="auto"/>
            </w:tcBorders>
            <w:shd w:val="clear" w:color="auto" w:fill="auto"/>
            <w:vAlign w:val="center"/>
            <w:hideMark/>
          </w:tcPr>
          <w:p w14:paraId="61BA5E6C"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DAS-1000-A620(深信服数据库安全审计系统)</w:t>
            </w:r>
          </w:p>
        </w:tc>
        <w:tc>
          <w:tcPr>
            <w:tcW w:w="6250" w:type="dxa"/>
            <w:tcBorders>
              <w:top w:val="nil"/>
              <w:left w:val="nil"/>
              <w:bottom w:val="single" w:sz="4" w:space="0" w:color="auto"/>
              <w:right w:val="single" w:sz="4" w:space="0" w:color="auto"/>
            </w:tcBorders>
            <w:shd w:val="clear" w:color="auto" w:fill="auto"/>
            <w:vAlign w:val="center"/>
            <w:hideMark/>
          </w:tcPr>
          <w:p w14:paraId="45C52D0D" w14:textId="77777777" w:rsidR="008D6219" w:rsidRPr="008D6219" w:rsidRDefault="008D6219" w:rsidP="008D6219">
            <w:pPr>
              <w:widowControl/>
              <w:spacing w:line="240" w:lineRule="auto"/>
              <w:ind w:firstLineChars="0" w:firstLine="0"/>
              <w:jc w:val="left"/>
              <w:rPr>
                <w:rFonts w:ascii="宋体" w:hAnsi="宋体" w:cs="宋体"/>
                <w:kern w:val="0"/>
                <w:sz w:val="20"/>
                <w:szCs w:val="20"/>
              </w:rPr>
            </w:pPr>
            <w:r w:rsidRPr="008D6219">
              <w:rPr>
                <w:rFonts w:ascii="宋体" w:hAnsi="宋体" w:cs="宋体" w:hint="eastAsia"/>
                <w:kern w:val="0"/>
                <w:sz w:val="20"/>
                <w:szCs w:val="20"/>
              </w:rPr>
              <w:t>性能参数：吞吐量：2Gbps，SQL处理性能：10000条SQL/s，日志检索性能：20000条/秒，日志检索：20000条/秒。</w:t>
            </w:r>
            <w:r w:rsidRPr="008D6219">
              <w:rPr>
                <w:rFonts w:ascii="宋体" w:hAnsi="宋体" w:cs="宋体" w:hint="eastAsia"/>
                <w:kern w:val="0"/>
                <w:sz w:val="20"/>
                <w:szCs w:val="20"/>
              </w:rPr>
              <w:br/>
              <w:t>硬件参数：规格：1U，内存大小：8G，硬盘容量：2TB SATA，电源：单电源，接口：6千兆电口+2千兆光口SFP。</w:t>
            </w:r>
            <w:r w:rsidRPr="008D6219">
              <w:rPr>
                <w:rFonts w:ascii="宋体" w:hAnsi="宋体" w:cs="宋体" w:hint="eastAsia"/>
                <w:kern w:val="0"/>
                <w:sz w:val="20"/>
                <w:szCs w:val="20"/>
              </w:rPr>
              <w:br/>
              <w:t>功能描述：深信服数据库安全审计系统（DAS）是针对业务环境下的数据库操作行为进行细粒度审计的合规性管理系统。它通过对业务人员访问系统的行为进行解析、分析、记录、汇报，用来帮助用户事前规划预防，事中实时监视、违规行为响应，事后合规报告、事故追踪溯源，促进核心资产的正常运营。DAS能够实时监控对数据库服务器的操作流量，智能解析出各种操作，并提供日志报表系统分析，为进</w:t>
            </w:r>
            <w:r w:rsidRPr="008D6219">
              <w:rPr>
                <w:rFonts w:ascii="宋体" w:hAnsi="宋体" w:cs="宋体" w:hint="eastAsia"/>
                <w:kern w:val="0"/>
                <w:sz w:val="20"/>
                <w:szCs w:val="20"/>
              </w:rPr>
              <w:lastRenderedPageBreak/>
              <w:t>行事后的分析、取证提供证据。(*1)；</w:t>
            </w:r>
            <w:r w:rsidRPr="008D6219">
              <w:rPr>
                <w:rFonts w:ascii="宋体" w:hAnsi="宋体" w:cs="宋体" w:hint="eastAsia"/>
                <w:kern w:val="0"/>
                <w:sz w:val="20"/>
                <w:szCs w:val="20"/>
              </w:rPr>
              <w:br/>
              <w:t>含：深信服数据库安全审计系统软件V2.0(*1)；产品质保(*3)；软件升级(*3)；</w:t>
            </w:r>
          </w:p>
        </w:tc>
        <w:tc>
          <w:tcPr>
            <w:tcW w:w="709" w:type="dxa"/>
            <w:tcBorders>
              <w:top w:val="nil"/>
              <w:left w:val="nil"/>
              <w:bottom w:val="single" w:sz="4" w:space="0" w:color="auto"/>
              <w:right w:val="single" w:sz="4" w:space="0" w:color="auto"/>
            </w:tcBorders>
            <w:shd w:val="clear" w:color="auto" w:fill="auto"/>
            <w:vAlign w:val="center"/>
            <w:hideMark/>
          </w:tcPr>
          <w:p w14:paraId="385E2111"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lastRenderedPageBreak/>
              <w:t>1</w:t>
            </w:r>
          </w:p>
        </w:tc>
      </w:tr>
      <w:tr w:rsidR="008D6219" w:rsidRPr="008D6219" w14:paraId="35DD7498" w14:textId="77777777" w:rsidTr="008D6219">
        <w:trPr>
          <w:trHeight w:val="827"/>
          <w:jc w:val="center"/>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176A8980"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7</w:t>
            </w:r>
          </w:p>
        </w:tc>
        <w:tc>
          <w:tcPr>
            <w:tcW w:w="850" w:type="dxa"/>
            <w:tcBorders>
              <w:top w:val="nil"/>
              <w:left w:val="nil"/>
              <w:bottom w:val="single" w:sz="4" w:space="0" w:color="auto"/>
              <w:right w:val="single" w:sz="4" w:space="0" w:color="auto"/>
            </w:tcBorders>
            <w:shd w:val="clear" w:color="auto" w:fill="auto"/>
            <w:vAlign w:val="center"/>
            <w:hideMark/>
          </w:tcPr>
          <w:p w14:paraId="6D29AB3F"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备份一体机</w:t>
            </w:r>
          </w:p>
        </w:tc>
        <w:tc>
          <w:tcPr>
            <w:tcW w:w="1263" w:type="dxa"/>
            <w:tcBorders>
              <w:top w:val="nil"/>
              <w:left w:val="nil"/>
              <w:bottom w:val="single" w:sz="4" w:space="0" w:color="auto"/>
              <w:right w:val="single" w:sz="4" w:space="0" w:color="auto"/>
            </w:tcBorders>
            <w:shd w:val="clear" w:color="auto" w:fill="auto"/>
            <w:vAlign w:val="center"/>
            <w:hideMark/>
          </w:tcPr>
          <w:p w14:paraId="729B6F1E"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aStor-EDS1205（备份一体机）(深信服企业级分布式存储)</w:t>
            </w:r>
          </w:p>
        </w:tc>
        <w:tc>
          <w:tcPr>
            <w:tcW w:w="6250" w:type="dxa"/>
            <w:tcBorders>
              <w:top w:val="nil"/>
              <w:left w:val="nil"/>
              <w:bottom w:val="single" w:sz="4" w:space="0" w:color="auto"/>
              <w:right w:val="single" w:sz="4" w:space="0" w:color="auto"/>
            </w:tcBorders>
            <w:shd w:val="clear" w:color="auto" w:fill="auto"/>
            <w:vAlign w:val="center"/>
            <w:hideMark/>
          </w:tcPr>
          <w:p w14:paraId="5002CD01" w14:textId="77777777" w:rsidR="008D6219" w:rsidRPr="008D6219" w:rsidRDefault="008D6219" w:rsidP="008D6219">
            <w:pPr>
              <w:widowControl/>
              <w:spacing w:line="240" w:lineRule="auto"/>
              <w:ind w:firstLineChars="0" w:firstLine="0"/>
              <w:jc w:val="left"/>
              <w:rPr>
                <w:rFonts w:ascii="宋体" w:hAnsi="宋体" w:cs="宋体"/>
                <w:kern w:val="0"/>
                <w:sz w:val="20"/>
                <w:szCs w:val="20"/>
              </w:rPr>
            </w:pPr>
            <w:r w:rsidRPr="008D6219">
              <w:rPr>
                <w:rFonts w:ascii="宋体" w:hAnsi="宋体" w:cs="宋体" w:hint="eastAsia"/>
                <w:kern w:val="0"/>
                <w:sz w:val="20"/>
                <w:szCs w:val="20"/>
              </w:rPr>
              <w:t>硬件参数：CPU型号：E3-1230 v6 3.50GHz，CPU个数：1，内存：2*16GB，系统盘：1*64GB，缓存盘：选配，数据盘：选配，标配盘位数：12，电源：单电源，接口：2千兆电口+2万兆光口。</w:t>
            </w:r>
            <w:r w:rsidRPr="008D6219">
              <w:rPr>
                <w:rFonts w:ascii="宋体" w:hAnsi="宋体" w:cs="宋体" w:hint="eastAsia"/>
                <w:kern w:val="0"/>
                <w:sz w:val="20"/>
                <w:szCs w:val="20"/>
              </w:rPr>
              <w:br/>
              <w:t>功能描述：深信服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1)；</w:t>
            </w:r>
            <w:r w:rsidRPr="008D6219">
              <w:rPr>
                <w:rFonts w:ascii="宋体" w:hAnsi="宋体" w:cs="宋体" w:hint="eastAsia"/>
                <w:kern w:val="0"/>
                <w:sz w:val="20"/>
                <w:szCs w:val="20"/>
              </w:rPr>
              <w:br/>
              <w:t>含：深信服企业级分布式存储授权软件V3.0（EDS统一存储容量授权-48T)(*1)；深信服企业级数据备份与恢复系统软件V3.0（31T）(*1)；深信服企业级数据库实时CDP容灾软件(*1)；服务器缓存盘960G(2*480G SSD)(*1)；服务器机械硬盘48T（6*8T）(*1)；产品质保(*3)；软件升级(备份一体机)(*3)；</w:t>
            </w:r>
          </w:p>
        </w:tc>
        <w:tc>
          <w:tcPr>
            <w:tcW w:w="709" w:type="dxa"/>
            <w:tcBorders>
              <w:top w:val="nil"/>
              <w:left w:val="nil"/>
              <w:bottom w:val="single" w:sz="4" w:space="0" w:color="auto"/>
              <w:right w:val="single" w:sz="4" w:space="0" w:color="auto"/>
            </w:tcBorders>
            <w:shd w:val="clear" w:color="auto" w:fill="auto"/>
            <w:vAlign w:val="center"/>
            <w:hideMark/>
          </w:tcPr>
          <w:p w14:paraId="167F89FD"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r w:rsidRPr="008D6219">
              <w:rPr>
                <w:rFonts w:ascii="宋体" w:hAnsi="宋体" w:cs="宋体" w:hint="eastAsia"/>
                <w:kern w:val="0"/>
                <w:sz w:val="20"/>
                <w:szCs w:val="20"/>
              </w:rPr>
              <w:t>1</w:t>
            </w:r>
          </w:p>
        </w:tc>
      </w:tr>
      <w:tr w:rsidR="008D6219" w:rsidRPr="008D6219" w14:paraId="24837973" w14:textId="77777777" w:rsidTr="008D6219">
        <w:trPr>
          <w:trHeight w:val="300"/>
          <w:jc w:val="center"/>
        </w:trPr>
        <w:tc>
          <w:tcPr>
            <w:tcW w:w="851" w:type="dxa"/>
            <w:tcBorders>
              <w:top w:val="nil"/>
              <w:left w:val="nil"/>
              <w:bottom w:val="nil"/>
              <w:right w:val="nil"/>
            </w:tcBorders>
            <w:shd w:val="clear" w:color="auto" w:fill="auto"/>
            <w:noWrap/>
            <w:vAlign w:val="bottom"/>
            <w:hideMark/>
          </w:tcPr>
          <w:p w14:paraId="0BCEC237" w14:textId="77777777" w:rsidR="008D6219" w:rsidRPr="008D6219" w:rsidRDefault="008D6219" w:rsidP="008D6219">
            <w:pPr>
              <w:widowControl/>
              <w:spacing w:line="240" w:lineRule="auto"/>
              <w:ind w:firstLineChars="0" w:firstLine="0"/>
              <w:jc w:val="center"/>
              <w:rPr>
                <w:rFonts w:ascii="宋体" w:hAnsi="宋体" w:cs="宋体"/>
                <w:kern w:val="0"/>
                <w:sz w:val="20"/>
                <w:szCs w:val="20"/>
              </w:rPr>
            </w:pPr>
          </w:p>
        </w:tc>
        <w:tc>
          <w:tcPr>
            <w:tcW w:w="850" w:type="dxa"/>
            <w:tcBorders>
              <w:top w:val="nil"/>
              <w:left w:val="nil"/>
              <w:bottom w:val="nil"/>
              <w:right w:val="nil"/>
            </w:tcBorders>
            <w:shd w:val="clear" w:color="auto" w:fill="auto"/>
            <w:noWrap/>
            <w:vAlign w:val="bottom"/>
            <w:hideMark/>
          </w:tcPr>
          <w:p w14:paraId="15FD670A" w14:textId="77777777" w:rsidR="008D6219" w:rsidRPr="008D6219" w:rsidRDefault="008D6219" w:rsidP="008D6219">
            <w:pPr>
              <w:widowControl/>
              <w:spacing w:line="240" w:lineRule="auto"/>
              <w:ind w:firstLineChars="0" w:firstLine="0"/>
              <w:jc w:val="left"/>
              <w:rPr>
                <w:rFonts w:ascii="Times New Roman" w:eastAsia="Times New Roman" w:hAnsi="Times New Roman" w:cs="Times New Roman"/>
                <w:kern w:val="0"/>
                <w:sz w:val="20"/>
                <w:szCs w:val="20"/>
              </w:rPr>
            </w:pPr>
          </w:p>
        </w:tc>
        <w:tc>
          <w:tcPr>
            <w:tcW w:w="1263" w:type="dxa"/>
            <w:tcBorders>
              <w:top w:val="nil"/>
              <w:left w:val="nil"/>
              <w:bottom w:val="nil"/>
              <w:right w:val="nil"/>
            </w:tcBorders>
            <w:shd w:val="clear" w:color="auto" w:fill="auto"/>
            <w:noWrap/>
            <w:vAlign w:val="bottom"/>
            <w:hideMark/>
          </w:tcPr>
          <w:p w14:paraId="3566A0CF" w14:textId="77777777" w:rsidR="008D6219" w:rsidRPr="008D6219" w:rsidRDefault="008D6219" w:rsidP="008D6219">
            <w:pPr>
              <w:widowControl/>
              <w:spacing w:line="240" w:lineRule="auto"/>
              <w:ind w:firstLineChars="0" w:firstLine="0"/>
              <w:jc w:val="left"/>
              <w:rPr>
                <w:rFonts w:ascii="Times New Roman" w:eastAsia="Times New Roman" w:hAnsi="Times New Roman" w:cs="Times New Roman"/>
                <w:kern w:val="0"/>
                <w:sz w:val="20"/>
                <w:szCs w:val="20"/>
              </w:rPr>
            </w:pPr>
          </w:p>
        </w:tc>
        <w:tc>
          <w:tcPr>
            <w:tcW w:w="6250" w:type="dxa"/>
            <w:tcBorders>
              <w:top w:val="nil"/>
              <w:left w:val="nil"/>
              <w:bottom w:val="nil"/>
              <w:right w:val="nil"/>
            </w:tcBorders>
            <w:shd w:val="clear" w:color="auto" w:fill="auto"/>
            <w:noWrap/>
            <w:vAlign w:val="bottom"/>
            <w:hideMark/>
          </w:tcPr>
          <w:p w14:paraId="3D33E530" w14:textId="77777777" w:rsidR="008D6219" w:rsidRPr="008D6219" w:rsidRDefault="008D6219" w:rsidP="008D6219">
            <w:pPr>
              <w:widowControl/>
              <w:spacing w:line="240" w:lineRule="auto"/>
              <w:ind w:firstLineChars="0" w:firstLine="0"/>
              <w:jc w:val="left"/>
              <w:rPr>
                <w:rFonts w:ascii="Times New Roman" w:eastAsia="Times New Roman" w:hAnsi="Times New Roman" w:cs="Times New Roman"/>
                <w:kern w:val="0"/>
                <w:sz w:val="20"/>
                <w:szCs w:val="20"/>
              </w:rPr>
            </w:pPr>
          </w:p>
        </w:tc>
        <w:tc>
          <w:tcPr>
            <w:tcW w:w="709" w:type="dxa"/>
            <w:tcBorders>
              <w:top w:val="nil"/>
              <w:left w:val="nil"/>
              <w:bottom w:val="nil"/>
              <w:right w:val="nil"/>
            </w:tcBorders>
            <w:shd w:val="clear" w:color="auto" w:fill="auto"/>
            <w:noWrap/>
            <w:vAlign w:val="bottom"/>
            <w:hideMark/>
          </w:tcPr>
          <w:p w14:paraId="0AEC40ED" w14:textId="77777777" w:rsidR="008D6219" w:rsidRPr="008D6219" w:rsidRDefault="008D6219" w:rsidP="008D6219">
            <w:pPr>
              <w:widowControl/>
              <w:spacing w:line="240" w:lineRule="auto"/>
              <w:ind w:firstLineChars="0" w:firstLine="0"/>
              <w:jc w:val="left"/>
              <w:rPr>
                <w:rFonts w:ascii="Times New Roman" w:eastAsia="Times New Roman" w:hAnsi="Times New Roman" w:cs="Times New Roman"/>
                <w:kern w:val="0"/>
                <w:sz w:val="20"/>
                <w:szCs w:val="20"/>
              </w:rPr>
            </w:pPr>
          </w:p>
        </w:tc>
      </w:tr>
      <w:tr w:rsidR="008D6219" w:rsidRPr="008D6219" w14:paraId="447D535A" w14:textId="77777777" w:rsidTr="008D6219">
        <w:trPr>
          <w:trHeight w:val="300"/>
          <w:jc w:val="center"/>
        </w:trPr>
        <w:tc>
          <w:tcPr>
            <w:tcW w:w="851" w:type="dxa"/>
            <w:tcBorders>
              <w:top w:val="nil"/>
              <w:left w:val="nil"/>
              <w:bottom w:val="nil"/>
              <w:right w:val="nil"/>
            </w:tcBorders>
            <w:shd w:val="clear" w:color="auto" w:fill="auto"/>
            <w:noWrap/>
            <w:vAlign w:val="bottom"/>
            <w:hideMark/>
          </w:tcPr>
          <w:p w14:paraId="62D6F0D7" w14:textId="77777777" w:rsidR="008D6219" w:rsidRPr="008D6219" w:rsidRDefault="008D6219" w:rsidP="008D6219">
            <w:pPr>
              <w:widowControl/>
              <w:spacing w:line="240" w:lineRule="auto"/>
              <w:ind w:firstLineChars="0" w:firstLine="0"/>
              <w:jc w:val="left"/>
              <w:rPr>
                <w:rFonts w:ascii="Times New Roman" w:eastAsia="Times New Roman" w:hAnsi="Times New Roman" w:cs="Times New Roman"/>
                <w:kern w:val="0"/>
                <w:sz w:val="20"/>
                <w:szCs w:val="20"/>
              </w:rPr>
            </w:pPr>
          </w:p>
        </w:tc>
        <w:tc>
          <w:tcPr>
            <w:tcW w:w="850" w:type="dxa"/>
            <w:tcBorders>
              <w:top w:val="nil"/>
              <w:left w:val="nil"/>
              <w:bottom w:val="nil"/>
              <w:right w:val="nil"/>
            </w:tcBorders>
            <w:shd w:val="clear" w:color="auto" w:fill="auto"/>
            <w:noWrap/>
            <w:vAlign w:val="bottom"/>
            <w:hideMark/>
          </w:tcPr>
          <w:p w14:paraId="6AE24D8E" w14:textId="77777777" w:rsidR="008D6219" w:rsidRPr="008D6219" w:rsidRDefault="008D6219" w:rsidP="008D6219">
            <w:pPr>
              <w:widowControl/>
              <w:spacing w:line="240" w:lineRule="auto"/>
              <w:ind w:firstLineChars="0" w:firstLine="0"/>
              <w:jc w:val="left"/>
              <w:rPr>
                <w:rFonts w:ascii="Times New Roman" w:eastAsia="Times New Roman" w:hAnsi="Times New Roman" w:cs="Times New Roman"/>
                <w:kern w:val="0"/>
                <w:sz w:val="20"/>
                <w:szCs w:val="20"/>
              </w:rPr>
            </w:pPr>
          </w:p>
        </w:tc>
        <w:tc>
          <w:tcPr>
            <w:tcW w:w="1263" w:type="dxa"/>
            <w:tcBorders>
              <w:top w:val="nil"/>
              <w:left w:val="nil"/>
              <w:bottom w:val="nil"/>
              <w:right w:val="nil"/>
            </w:tcBorders>
            <w:shd w:val="clear" w:color="auto" w:fill="auto"/>
            <w:noWrap/>
            <w:vAlign w:val="bottom"/>
            <w:hideMark/>
          </w:tcPr>
          <w:p w14:paraId="06C63E8B" w14:textId="77777777" w:rsidR="008D6219" w:rsidRPr="008D6219" w:rsidRDefault="008D6219" w:rsidP="008D6219">
            <w:pPr>
              <w:widowControl/>
              <w:spacing w:line="240" w:lineRule="auto"/>
              <w:ind w:firstLineChars="0" w:firstLine="0"/>
              <w:jc w:val="left"/>
              <w:rPr>
                <w:rFonts w:ascii="Times New Roman" w:eastAsia="Times New Roman" w:hAnsi="Times New Roman" w:cs="Times New Roman"/>
                <w:kern w:val="0"/>
                <w:sz w:val="20"/>
                <w:szCs w:val="20"/>
              </w:rPr>
            </w:pPr>
          </w:p>
        </w:tc>
        <w:tc>
          <w:tcPr>
            <w:tcW w:w="6250" w:type="dxa"/>
            <w:tcBorders>
              <w:top w:val="nil"/>
              <w:left w:val="nil"/>
              <w:bottom w:val="nil"/>
              <w:right w:val="nil"/>
            </w:tcBorders>
            <w:shd w:val="clear" w:color="auto" w:fill="auto"/>
            <w:noWrap/>
            <w:vAlign w:val="bottom"/>
            <w:hideMark/>
          </w:tcPr>
          <w:p w14:paraId="7E5A1B02" w14:textId="77777777" w:rsidR="008D6219" w:rsidRPr="008D6219" w:rsidRDefault="008D6219" w:rsidP="008D6219">
            <w:pPr>
              <w:widowControl/>
              <w:spacing w:line="240" w:lineRule="auto"/>
              <w:ind w:firstLineChars="0" w:firstLine="0"/>
              <w:jc w:val="left"/>
              <w:rPr>
                <w:rFonts w:ascii="Times New Roman" w:eastAsia="Times New Roman" w:hAnsi="Times New Roman" w:cs="Times New Roman"/>
                <w:kern w:val="0"/>
                <w:sz w:val="20"/>
                <w:szCs w:val="20"/>
              </w:rPr>
            </w:pPr>
          </w:p>
        </w:tc>
        <w:tc>
          <w:tcPr>
            <w:tcW w:w="709" w:type="dxa"/>
            <w:tcBorders>
              <w:top w:val="nil"/>
              <w:left w:val="nil"/>
              <w:bottom w:val="nil"/>
              <w:right w:val="nil"/>
            </w:tcBorders>
            <w:shd w:val="clear" w:color="auto" w:fill="auto"/>
            <w:noWrap/>
            <w:vAlign w:val="bottom"/>
            <w:hideMark/>
          </w:tcPr>
          <w:p w14:paraId="61CB04A0" w14:textId="77777777" w:rsidR="008D6219" w:rsidRPr="008D6219" w:rsidRDefault="008D6219" w:rsidP="008D6219">
            <w:pPr>
              <w:widowControl/>
              <w:spacing w:line="240" w:lineRule="auto"/>
              <w:ind w:firstLineChars="0" w:firstLine="0"/>
              <w:jc w:val="left"/>
              <w:rPr>
                <w:rFonts w:ascii="Times New Roman" w:eastAsia="Times New Roman" w:hAnsi="Times New Roman" w:cs="Times New Roman"/>
                <w:kern w:val="0"/>
                <w:sz w:val="20"/>
                <w:szCs w:val="20"/>
              </w:rPr>
            </w:pPr>
          </w:p>
        </w:tc>
      </w:tr>
    </w:tbl>
    <w:p w14:paraId="474ED254" w14:textId="3CD6AE3A" w:rsidR="0001173E" w:rsidRPr="000926F8" w:rsidRDefault="0001173E" w:rsidP="000926F8">
      <w:pPr>
        <w:pStyle w:val="af7"/>
        <w:numPr>
          <w:ilvl w:val="0"/>
          <w:numId w:val="5"/>
        </w:numPr>
        <w:spacing w:beforeLines="50" w:before="163" w:afterLines="50" w:after="163" w:line="360" w:lineRule="auto"/>
        <w:ind w:left="0" w:firstLineChars="0" w:firstLine="170"/>
        <w:rPr>
          <w:sz w:val="24"/>
          <w:szCs w:val="24"/>
        </w:rPr>
      </w:pPr>
      <w:r w:rsidRPr="000926F8">
        <w:rPr>
          <w:rFonts w:hint="eastAsia"/>
          <w:sz w:val="24"/>
          <w:szCs w:val="24"/>
        </w:rPr>
        <w:t>核心交换机</w:t>
      </w:r>
      <w:r w:rsidR="00095C54" w:rsidRPr="000926F8">
        <w:rPr>
          <w:rFonts w:hint="eastAsia"/>
          <w:sz w:val="24"/>
          <w:szCs w:val="24"/>
        </w:rPr>
        <w:t>采用2台华为S7706，配置集群；（利旧1台现有S7706</w:t>
      </w:r>
      <w:r w:rsidR="00BB40FF">
        <w:rPr>
          <w:rFonts w:hint="eastAsia"/>
          <w:sz w:val="24"/>
          <w:szCs w:val="24"/>
        </w:rPr>
        <w:t>，扩容48口万兆光口业务板</w:t>
      </w:r>
      <w:r w:rsidR="00095C54" w:rsidRPr="000926F8">
        <w:rPr>
          <w:rFonts w:hint="eastAsia"/>
          <w:sz w:val="24"/>
          <w:szCs w:val="24"/>
        </w:rPr>
        <w:t>）</w:t>
      </w:r>
      <w:r w:rsidR="00BB40FF">
        <w:rPr>
          <w:rFonts w:hint="eastAsia"/>
          <w:sz w:val="24"/>
          <w:szCs w:val="24"/>
        </w:rPr>
        <w:t>；每台配置48口</w:t>
      </w:r>
      <w:r w:rsidR="009B6A3C">
        <w:rPr>
          <w:rFonts w:hint="eastAsia"/>
          <w:sz w:val="24"/>
          <w:szCs w:val="24"/>
        </w:rPr>
        <w:t>万兆光业务板用于接入交换机上联使用，主干网万兆；</w:t>
      </w:r>
    </w:p>
    <w:p w14:paraId="35E7CB97" w14:textId="54D326AF" w:rsidR="0001173E" w:rsidRPr="000926F8" w:rsidRDefault="0001173E" w:rsidP="000926F8">
      <w:pPr>
        <w:pStyle w:val="af7"/>
        <w:numPr>
          <w:ilvl w:val="0"/>
          <w:numId w:val="5"/>
        </w:numPr>
        <w:spacing w:beforeLines="50" w:before="163" w:afterLines="50" w:after="163" w:line="360" w:lineRule="auto"/>
        <w:ind w:left="0" w:firstLineChars="0" w:firstLine="170"/>
        <w:rPr>
          <w:sz w:val="24"/>
          <w:szCs w:val="24"/>
        </w:rPr>
      </w:pPr>
      <w:r w:rsidRPr="000926F8">
        <w:rPr>
          <w:rFonts w:hint="eastAsia"/>
          <w:sz w:val="24"/>
          <w:szCs w:val="24"/>
        </w:rPr>
        <w:t>无线A</w:t>
      </w:r>
      <w:r w:rsidRPr="000926F8">
        <w:rPr>
          <w:sz w:val="24"/>
          <w:szCs w:val="24"/>
        </w:rPr>
        <w:t>P</w:t>
      </w:r>
      <w:r w:rsidRPr="000926F8">
        <w:rPr>
          <w:rFonts w:hint="eastAsia"/>
          <w:sz w:val="24"/>
          <w:szCs w:val="24"/>
        </w:rPr>
        <w:t>支持wifi6，无线接入交换机采用</w:t>
      </w:r>
      <w:r w:rsidR="00095C54" w:rsidRPr="000926F8">
        <w:rPr>
          <w:rFonts w:hint="eastAsia"/>
          <w:sz w:val="24"/>
          <w:szCs w:val="24"/>
        </w:rPr>
        <w:t>4台</w:t>
      </w:r>
      <w:r w:rsidRPr="000926F8">
        <w:rPr>
          <w:rFonts w:hint="eastAsia"/>
          <w:sz w:val="24"/>
          <w:szCs w:val="24"/>
        </w:rPr>
        <w:t>24口P</w:t>
      </w:r>
      <w:r w:rsidRPr="000926F8">
        <w:rPr>
          <w:sz w:val="24"/>
          <w:szCs w:val="24"/>
        </w:rPr>
        <w:t>OE</w:t>
      </w:r>
      <w:r w:rsidRPr="000926F8">
        <w:rPr>
          <w:rFonts w:hint="eastAsia"/>
          <w:sz w:val="24"/>
          <w:szCs w:val="24"/>
        </w:rPr>
        <w:t>交换机，</w:t>
      </w:r>
      <w:r w:rsidR="00095C54" w:rsidRPr="000926F8">
        <w:rPr>
          <w:rFonts w:hint="eastAsia"/>
          <w:sz w:val="24"/>
          <w:szCs w:val="24"/>
        </w:rPr>
        <w:t>万兆</w:t>
      </w:r>
      <w:r w:rsidRPr="000926F8">
        <w:rPr>
          <w:rFonts w:hint="eastAsia"/>
          <w:sz w:val="24"/>
          <w:szCs w:val="24"/>
        </w:rPr>
        <w:t>双线上联到核心交换机；</w:t>
      </w:r>
    </w:p>
    <w:p w14:paraId="187A28FD" w14:textId="5E626C79" w:rsidR="0001173E" w:rsidRPr="000926F8" w:rsidRDefault="0001173E" w:rsidP="000926F8">
      <w:pPr>
        <w:pStyle w:val="af7"/>
        <w:numPr>
          <w:ilvl w:val="0"/>
          <w:numId w:val="5"/>
        </w:numPr>
        <w:spacing w:beforeLines="50" w:before="163" w:afterLines="50" w:after="163" w:line="360" w:lineRule="auto"/>
        <w:ind w:left="0" w:firstLineChars="0" w:firstLine="170"/>
        <w:rPr>
          <w:sz w:val="24"/>
          <w:szCs w:val="24"/>
        </w:rPr>
      </w:pPr>
      <w:r w:rsidRPr="000926F8">
        <w:rPr>
          <w:rFonts w:hint="eastAsia"/>
          <w:sz w:val="24"/>
          <w:szCs w:val="24"/>
        </w:rPr>
        <w:t>有线网络提供打印机等设备接入，有线接入交换机采用</w:t>
      </w:r>
      <w:r w:rsidR="00095C54" w:rsidRPr="000926F8">
        <w:rPr>
          <w:rFonts w:hint="eastAsia"/>
          <w:sz w:val="24"/>
          <w:szCs w:val="24"/>
        </w:rPr>
        <w:t>4台</w:t>
      </w:r>
      <w:r w:rsidRPr="000926F8">
        <w:rPr>
          <w:rFonts w:hint="eastAsia"/>
          <w:sz w:val="24"/>
          <w:szCs w:val="24"/>
        </w:rPr>
        <w:t>华为24口</w:t>
      </w:r>
      <w:r w:rsidR="00095C54" w:rsidRPr="000926F8">
        <w:rPr>
          <w:rFonts w:hint="eastAsia"/>
          <w:sz w:val="24"/>
          <w:szCs w:val="24"/>
        </w:rPr>
        <w:t>交换机，</w:t>
      </w:r>
      <w:r w:rsidRPr="000926F8">
        <w:rPr>
          <w:rFonts w:hint="eastAsia"/>
          <w:sz w:val="24"/>
          <w:szCs w:val="24"/>
        </w:rPr>
        <w:t>万兆双线上联到核心交换机；</w:t>
      </w:r>
    </w:p>
    <w:p w14:paraId="2183302E" w14:textId="3E5C70F8" w:rsidR="0001173E" w:rsidRPr="000926F8" w:rsidRDefault="0001173E" w:rsidP="000926F8">
      <w:pPr>
        <w:pStyle w:val="af7"/>
        <w:numPr>
          <w:ilvl w:val="0"/>
          <w:numId w:val="5"/>
        </w:numPr>
        <w:spacing w:beforeLines="50" w:before="163" w:afterLines="50" w:after="163" w:line="360" w:lineRule="auto"/>
        <w:ind w:left="0" w:firstLineChars="0" w:firstLine="170"/>
        <w:rPr>
          <w:sz w:val="24"/>
          <w:szCs w:val="24"/>
        </w:rPr>
      </w:pPr>
      <w:r w:rsidRPr="000926F8">
        <w:rPr>
          <w:rFonts w:hint="eastAsia"/>
          <w:sz w:val="24"/>
          <w:szCs w:val="24"/>
        </w:rPr>
        <w:t>服务器接入</w:t>
      </w:r>
      <w:r w:rsidR="008C18A8">
        <w:rPr>
          <w:rFonts w:hint="eastAsia"/>
          <w:sz w:val="24"/>
          <w:szCs w:val="24"/>
        </w:rPr>
        <w:t>分为万兆</w:t>
      </w:r>
      <w:r w:rsidR="006F3799">
        <w:rPr>
          <w:rFonts w:hint="eastAsia"/>
          <w:sz w:val="24"/>
          <w:szCs w:val="24"/>
        </w:rPr>
        <w:t>服务器端口</w:t>
      </w:r>
      <w:r w:rsidR="008C18A8">
        <w:rPr>
          <w:rFonts w:hint="eastAsia"/>
          <w:sz w:val="24"/>
          <w:szCs w:val="24"/>
        </w:rPr>
        <w:t>和千兆</w:t>
      </w:r>
      <w:r w:rsidR="006F3799">
        <w:rPr>
          <w:rFonts w:hint="eastAsia"/>
          <w:sz w:val="24"/>
          <w:szCs w:val="24"/>
        </w:rPr>
        <w:t>服务器端口</w:t>
      </w:r>
      <w:r w:rsidR="008C18A8">
        <w:rPr>
          <w:rFonts w:hint="eastAsia"/>
          <w:sz w:val="24"/>
          <w:szCs w:val="24"/>
        </w:rPr>
        <w:t>2种接入，其中万兆部分</w:t>
      </w:r>
      <w:r w:rsidRPr="000926F8">
        <w:rPr>
          <w:rFonts w:hint="eastAsia"/>
          <w:sz w:val="24"/>
          <w:szCs w:val="24"/>
        </w:rPr>
        <w:t>采用</w:t>
      </w:r>
      <w:r w:rsidR="009B6A3C">
        <w:rPr>
          <w:rFonts w:hint="eastAsia"/>
          <w:sz w:val="24"/>
          <w:szCs w:val="24"/>
        </w:rPr>
        <w:t>14</w:t>
      </w:r>
      <w:r w:rsidRPr="000926F8">
        <w:rPr>
          <w:rFonts w:hint="eastAsia"/>
          <w:sz w:val="24"/>
          <w:szCs w:val="24"/>
        </w:rPr>
        <w:t>台24</w:t>
      </w:r>
      <w:r w:rsidR="00095C54" w:rsidRPr="000926F8">
        <w:rPr>
          <w:rFonts w:hint="eastAsia"/>
          <w:sz w:val="24"/>
          <w:szCs w:val="24"/>
        </w:rPr>
        <w:t>光</w:t>
      </w:r>
      <w:r w:rsidRPr="000926F8">
        <w:rPr>
          <w:rFonts w:hint="eastAsia"/>
          <w:sz w:val="24"/>
          <w:szCs w:val="24"/>
        </w:rPr>
        <w:t>口万兆交换机</w:t>
      </w:r>
      <w:r w:rsidR="00095C54" w:rsidRPr="000926F8">
        <w:rPr>
          <w:rFonts w:hint="eastAsia"/>
          <w:sz w:val="24"/>
          <w:szCs w:val="24"/>
        </w:rPr>
        <w:t>（利旧1台华为24口万兆交换机</w:t>
      </w:r>
      <w:r w:rsidR="008C18A8" w:rsidRPr="008C18A8">
        <w:rPr>
          <w:rFonts w:ascii="等线" w:eastAsia="等线" w:hAnsi="等线" w:cs="宋体" w:hint="eastAsia"/>
          <w:b/>
          <w:bCs/>
          <w:kern w:val="0"/>
          <w:sz w:val="22"/>
          <w:highlight w:val="yellow"/>
        </w:rPr>
        <w:t>S6730S-H24X6C-A</w:t>
      </w:r>
      <w:r w:rsidR="009B6A3C">
        <w:rPr>
          <w:rFonts w:ascii="等线" w:eastAsia="等线" w:hAnsi="等线" w:cs="宋体" w:hint="eastAsia"/>
          <w:b/>
          <w:bCs/>
          <w:kern w:val="0"/>
          <w:sz w:val="22"/>
          <w:highlight w:val="yellow"/>
        </w:rPr>
        <w:t>，</w:t>
      </w:r>
      <w:r w:rsidR="009B6A3C" w:rsidRPr="009B6A3C">
        <w:rPr>
          <w:rFonts w:hint="eastAsia"/>
          <w:sz w:val="24"/>
          <w:szCs w:val="24"/>
        </w:rPr>
        <w:t>新购13台，部署在7台机柜里</w:t>
      </w:r>
      <w:r w:rsidR="00095C54" w:rsidRPr="009B6A3C">
        <w:rPr>
          <w:rFonts w:hint="eastAsia"/>
          <w:sz w:val="24"/>
          <w:szCs w:val="24"/>
        </w:rPr>
        <w:t>）</w:t>
      </w:r>
      <w:r w:rsidR="008C18A8">
        <w:rPr>
          <w:rFonts w:hint="eastAsia"/>
          <w:sz w:val="24"/>
          <w:szCs w:val="24"/>
        </w:rPr>
        <w:t>；千兆部分采用</w:t>
      </w:r>
      <w:r w:rsidR="009B6A3C">
        <w:rPr>
          <w:rFonts w:hint="eastAsia"/>
          <w:sz w:val="24"/>
          <w:szCs w:val="24"/>
        </w:rPr>
        <w:t>14</w:t>
      </w:r>
      <w:r w:rsidR="008C18A8">
        <w:rPr>
          <w:rFonts w:hint="eastAsia"/>
          <w:sz w:val="24"/>
          <w:szCs w:val="24"/>
        </w:rPr>
        <w:t>台24口千兆电口交换机</w:t>
      </w:r>
      <w:r w:rsidR="008C18A8">
        <w:rPr>
          <w:rFonts w:hint="eastAsia"/>
          <w:sz w:val="24"/>
          <w:szCs w:val="24"/>
        </w:rPr>
        <w:lastRenderedPageBreak/>
        <w:t>（利旧2台华为</w:t>
      </w:r>
      <w:r w:rsidR="008C18A8" w:rsidRPr="008C18A8">
        <w:rPr>
          <w:rFonts w:ascii="等线" w:eastAsia="等线" w:hAnsi="等线" w:cs="宋体" w:hint="eastAsia"/>
          <w:b/>
          <w:bCs/>
          <w:kern w:val="0"/>
          <w:sz w:val="22"/>
          <w:highlight w:val="yellow"/>
        </w:rPr>
        <w:t>S5720S-28X-</w:t>
      </w:r>
      <w:r w:rsidR="008C18A8" w:rsidRPr="008C18A8">
        <w:rPr>
          <w:rFonts w:ascii="等线" w:eastAsia="等线" w:hAnsi="等线" w:cs="宋体"/>
          <w:b/>
          <w:bCs/>
          <w:kern w:val="0"/>
          <w:sz w:val="22"/>
          <w:highlight w:val="yellow"/>
        </w:rPr>
        <w:t>AC</w:t>
      </w:r>
      <w:r w:rsidR="006F3799">
        <w:rPr>
          <w:rFonts w:ascii="等线" w:eastAsia="等线" w:hAnsi="等线" w:cs="宋体" w:hint="eastAsia"/>
          <w:b/>
          <w:bCs/>
          <w:kern w:val="0"/>
          <w:sz w:val="22"/>
          <w:highlight w:val="yellow"/>
        </w:rPr>
        <w:t>，</w:t>
      </w:r>
      <w:r w:rsidR="009B6A3C" w:rsidRPr="009B6A3C">
        <w:rPr>
          <w:rFonts w:hint="eastAsia"/>
          <w:sz w:val="24"/>
          <w:szCs w:val="24"/>
        </w:rPr>
        <w:t>新购1</w:t>
      </w:r>
      <w:r w:rsidR="009B6A3C">
        <w:rPr>
          <w:rFonts w:hint="eastAsia"/>
          <w:sz w:val="24"/>
          <w:szCs w:val="24"/>
        </w:rPr>
        <w:t>2</w:t>
      </w:r>
      <w:r w:rsidR="009B6A3C" w:rsidRPr="009B6A3C">
        <w:rPr>
          <w:rFonts w:hint="eastAsia"/>
          <w:sz w:val="24"/>
          <w:szCs w:val="24"/>
        </w:rPr>
        <w:t>台，部署在7台机柜里</w:t>
      </w:r>
      <w:r w:rsidR="008C18A8">
        <w:rPr>
          <w:rFonts w:hint="eastAsia"/>
          <w:sz w:val="24"/>
          <w:szCs w:val="24"/>
        </w:rPr>
        <w:t>）</w:t>
      </w:r>
      <w:r w:rsidRPr="000926F8">
        <w:rPr>
          <w:rFonts w:hint="eastAsia"/>
          <w:sz w:val="24"/>
          <w:szCs w:val="24"/>
        </w:rPr>
        <w:t>；</w:t>
      </w:r>
      <w:r w:rsidR="00095C54" w:rsidRPr="000926F8">
        <w:rPr>
          <w:sz w:val="24"/>
          <w:szCs w:val="24"/>
        </w:rPr>
        <w:t xml:space="preserve"> </w:t>
      </w:r>
    </w:p>
    <w:p w14:paraId="40DC0604" w14:textId="046B0847" w:rsidR="0001173E" w:rsidRPr="000926F8" w:rsidRDefault="0001173E" w:rsidP="000926F8">
      <w:pPr>
        <w:pStyle w:val="af7"/>
        <w:numPr>
          <w:ilvl w:val="0"/>
          <w:numId w:val="5"/>
        </w:numPr>
        <w:spacing w:beforeLines="50" w:before="163" w:afterLines="50" w:after="163" w:line="360" w:lineRule="auto"/>
        <w:ind w:left="0" w:firstLineChars="0" w:firstLine="170"/>
        <w:rPr>
          <w:sz w:val="24"/>
          <w:szCs w:val="24"/>
        </w:rPr>
      </w:pPr>
      <w:r w:rsidRPr="000926F8">
        <w:rPr>
          <w:rFonts w:hint="eastAsia"/>
          <w:sz w:val="24"/>
          <w:szCs w:val="24"/>
        </w:rPr>
        <w:t>利旧</w:t>
      </w:r>
      <w:r w:rsidR="00095C54" w:rsidRPr="000926F8">
        <w:rPr>
          <w:rFonts w:hint="eastAsia"/>
          <w:sz w:val="24"/>
          <w:szCs w:val="24"/>
        </w:rPr>
        <w:t>1台原有</w:t>
      </w:r>
      <w:r w:rsidRPr="000926F8">
        <w:rPr>
          <w:rFonts w:hint="eastAsia"/>
          <w:sz w:val="24"/>
          <w:szCs w:val="24"/>
        </w:rPr>
        <w:t>华为交换机</w:t>
      </w:r>
      <w:r w:rsidR="008C18A8" w:rsidRPr="008C18A8">
        <w:rPr>
          <w:rFonts w:ascii="等线" w:eastAsia="等线" w:hAnsi="等线" w:cs="宋体" w:hint="eastAsia"/>
          <w:b/>
          <w:bCs/>
          <w:kern w:val="0"/>
          <w:sz w:val="22"/>
          <w:highlight w:val="yellow"/>
        </w:rPr>
        <w:t>S5720S-52P-SI-AC</w:t>
      </w:r>
      <w:r w:rsidRPr="000926F8">
        <w:rPr>
          <w:rFonts w:hint="eastAsia"/>
          <w:sz w:val="24"/>
          <w:szCs w:val="24"/>
        </w:rPr>
        <w:t>，实现服务器带外管理；</w:t>
      </w:r>
    </w:p>
    <w:p w14:paraId="53DF8EDC" w14:textId="4838F131" w:rsidR="0001173E" w:rsidRPr="000926F8" w:rsidRDefault="00095C54" w:rsidP="000926F8">
      <w:pPr>
        <w:pStyle w:val="af7"/>
        <w:numPr>
          <w:ilvl w:val="0"/>
          <w:numId w:val="5"/>
        </w:numPr>
        <w:spacing w:beforeLines="50" w:before="163" w:afterLines="50" w:after="163" w:line="360" w:lineRule="auto"/>
        <w:ind w:left="0" w:firstLineChars="0" w:firstLine="170"/>
        <w:rPr>
          <w:sz w:val="24"/>
          <w:szCs w:val="24"/>
        </w:rPr>
      </w:pPr>
      <w:r w:rsidRPr="000926F8">
        <w:rPr>
          <w:rFonts w:hint="eastAsia"/>
          <w:sz w:val="24"/>
          <w:szCs w:val="24"/>
        </w:rPr>
        <w:t>建设</w:t>
      </w:r>
      <w:r w:rsidR="0001173E" w:rsidRPr="000926F8">
        <w:rPr>
          <w:rFonts w:hint="eastAsia"/>
          <w:sz w:val="24"/>
          <w:szCs w:val="24"/>
        </w:rPr>
        <w:t>运维管理区，部署堡垒机、日志审计、数据审计、漏扫、终端安全防护等安全组件</w:t>
      </w:r>
      <w:r w:rsidRPr="000926F8">
        <w:rPr>
          <w:rFonts w:hint="eastAsia"/>
          <w:sz w:val="24"/>
          <w:szCs w:val="24"/>
        </w:rPr>
        <w:t>，安全组件接入交换机采用1台原有华为交换机利旧</w:t>
      </w:r>
      <w:r w:rsidR="0001173E" w:rsidRPr="000926F8">
        <w:rPr>
          <w:rFonts w:hint="eastAsia"/>
          <w:sz w:val="24"/>
          <w:szCs w:val="24"/>
        </w:rPr>
        <w:t>；</w:t>
      </w:r>
    </w:p>
    <w:p w14:paraId="42786BBB" w14:textId="77777777" w:rsidR="0001173E" w:rsidRPr="000926F8" w:rsidRDefault="0001173E" w:rsidP="000926F8">
      <w:pPr>
        <w:pStyle w:val="af7"/>
        <w:numPr>
          <w:ilvl w:val="0"/>
          <w:numId w:val="5"/>
        </w:numPr>
        <w:spacing w:beforeLines="50" w:before="163" w:afterLines="50" w:after="163" w:line="360" w:lineRule="auto"/>
        <w:ind w:left="0" w:firstLineChars="0" w:firstLine="170"/>
        <w:rPr>
          <w:sz w:val="24"/>
          <w:szCs w:val="24"/>
        </w:rPr>
      </w:pPr>
      <w:r w:rsidRPr="000926F8">
        <w:rPr>
          <w:rFonts w:hint="eastAsia"/>
          <w:sz w:val="24"/>
          <w:szCs w:val="24"/>
        </w:rPr>
        <w:t>本地备份采用备份一体机，提供50</w:t>
      </w:r>
      <w:r w:rsidRPr="000926F8">
        <w:rPr>
          <w:sz w:val="24"/>
          <w:szCs w:val="24"/>
        </w:rPr>
        <w:t>TB</w:t>
      </w:r>
      <w:r w:rsidRPr="000926F8">
        <w:rPr>
          <w:rFonts w:hint="eastAsia"/>
          <w:sz w:val="24"/>
          <w:szCs w:val="24"/>
        </w:rPr>
        <w:t>存储空间，实现现有数据的在线备份；</w:t>
      </w:r>
    </w:p>
    <w:p w14:paraId="20C9CEA9" w14:textId="77777777" w:rsidR="0001173E" w:rsidRPr="000926F8" w:rsidRDefault="0001173E" w:rsidP="000926F8">
      <w:pPr>
        <w:pStyle w:val="af7"/>
        <w:numPr>
          <w:ilvl w:val="0"/>
          <w:numId w:val="5"/>
        </w:numPr>
        <w:spacing w:beforeLines="50" w:before="163" w:afterLines="50" w:after="163" w:line="360" w:lineRule="auto"/>
        <w:ind w:left="0" w:firstLineChars="0" w:firstLine="170"/>
        <w:rPr>
          <w:sz w:val="24"/>
          <w:szCs w:val="24"/>
        </w:rPr>
      </w:pPr>
      <w:r w:rsidRPr="000926F8">
        <w:rPr>
          <w:rFonts w:hint="eastAsia"/>
          <w:sz w:val="24"/>
          <w:szCs w:val="24"/>
        </w:rPr>
        <w:t>异地备份选择在南京分公司的机房部署一台服务器，定期将核心数据备份到异地；</w:t>
      </w:r>
    </w:p>
    <w:p w14:paraId="7909E82E" w14:textId="77777777" w:rsidR="0001173E" w:rsidRDefault="0001173E" w:rsidP="0001173E">
      <w:pPr>
        <w:ind w:firstLine="480"/>
      </w:pPr>
    </w:p>
    <w:p w14:paraId="1AB03B68" w14:textId="77777777" w:rsidR="008D6219" w:rsidRDefault="008D6219" w:rsidP="008D6219">
      <w:pPr>
        <w:pStyle w:val="a7"/>
        <w:ind w:firstLineChars="0" w:firstLine="0"/>
      </w:pPr>
    </w:p>
    <w:p w14:paraId="75E3BCE6" w14:textId="5381162B" w:rsidR="008D6219" w:rsidRDefault="008D6219" w:rsidP="008D6219">
      <w:pPr>
        <w:pStyle w:val="31"/>
        <w:spacing w:before="163" w:after="163"/>
      </w:pPr>
      <w:bookmarkStart w:id="16" w:name="_Toc66828753"/>
      <w:r>
        <w:rPr>
          <w:rFonts w:hint="eastAsia"/>
        </w:rPr>
        <w:t>3.3.3</w:t>
      </w:r>
      <w:r>
        <w:t xml:space="preserve"> </w:t>
      </w:r>
      <w:r>
        <w:rPr>
          <w:rFonts w:hint="eastAsia"/>
        </w:rPr>
        <w:t>方案特性</w:t>
      </w:r>
      <w:bookmarkEnd w:id="16"/>
    </w:p>
    <w:p w14:paraId="3CD2C5A1" w14:textId="77777777" w:rsidR="008D6219" w:rsidRDefault="008D6219" w:rsidP="008D6219">
      <w:pPr>
        <w:spacing w:beforeLines="50" w:before="163" w:afterLines="50" w:after="163"/>
        <w:ind w:firstLine="480"/>
      </w:pPr>
    </w:p>
    <w:p w14:paraId="7CF497E9" w14:textId="77777777" w:rsidR="008D6219" w:rsidRDefault="008D6219" w:rsidP="008D6219">
      <w:pPr>
        <w:pStyle w:val="af7"/>
        <w:numPr>
          <w:ilvl w:val="0"/>
          <w:numId w:val="2"/>
        </w:numPr>
        <w:spacing w:beforeLines="50" w:before="163" w:afterLines="50" w:after="163" w:line="360" w:lineRule="auto"/>
        <w:ind w:firstLine="420"/>
      </w:pPr>
      <w:r>
        <w:rPr>
          <w:rFonts w:hint="eastAsia"/>
        </w:rPr>
        <w:t>设备可扩展，以满足未来3-5年业务需求；</w:t>
      </w:r>
    </w:p>
    <w:p w14:paraId="4E74D176" w14:textId="77777777" w:rsidR="008D6219" w:rsidRDefault="008D6219" w:rsidP="008D6219">
      <w:pPr>
        <w:pStyle w:val="af7"/>
        <w:numPr>
          <w:ilvl w:val="0"/>
          <w:numId w:val="2"/>
        </w:numPr>
        <w:spacing w:beforeLines="50" w:before="163" w:afterLines="50" w:after="163" w:line="360" w:lineRule="auto"/>
        <w:ind w:firstLine="420"/>
      </w:pPr>
      <w:r>
        <w:rPr>
          <w:rFonts w:hint="eastAsia"/>
        </w:rPr>
        <w:t>合理利旧现有设备，保护投资；</w:t>
      </w:r>
    </w:p>
    <w:p w14:paraId="7294739B" w14:textId="77777777" w:rsidR="008D6219" w:rsidRDefault="008D6219" w:rsidP="008D6219">
      <w:pPr>
        <w:pStyle w:val="af7"/>
        <w:numPr>
          <w:ilvl w:val="0"/>
          <w:numId w:val="2"/>
        </w:numPr>
        <w:spacing w:beforeLines="50" w:before="163" w:afterLines="50" w:after="163" w:line="360" w:lineRule="auto"/>
        <w:ind w:firstLine="420"/>
      </w:pPr>
      <w:r>
        <w:rPr>
          <w:rFonts w:hint="eastAsia"/>
        </w:rPr>
        <w:t>按照等保三级要求建设，满足测评基本要求；</w:t>
      </w:r>
    </w:p>
    <w:p w14:paraId="4423F60C" w14:textId="77777777" w:rsidR="008D6219" w:rsidRDefault="008D6219" w:rsidP="008D6219">
      <w:pPr>
        <w:pStyle w:val="af7"/>
        <w:numPr>
          <w:ilvl w:val="0"/>
          <w:numId w:val="2"/>
        </w:numPr>
        <w:spacing w:beforeLines="50" w:before="163" w:afterLines="50" w:after="163" w:line="360" w:lineRule="auto"/>
        <w:ind w:firstLine="420"/>
      </w:pPr>
      <w:r>
        <w:rPr>
          <w:rFonts w:hint="eastAsia"/>
        </w:rPr>
        <w:t>免费提供等保咨询、备案服务；</w:t>
      </w:r>
    </w:p>
    <w:p w14:paraId="642F8CFA" w14:textId="3089A996" w:rsidR="0001173E" w:rsidRDefault="008D6219" w:rsidP="008D6219">
      <w:pPr>
        <w:pStyle w:val="af7"/>
        <w:numPr>
          <w:ilvl w:val="0"/>
          <w:numId w:val="2"/>
        </w:numPr>
        <w:spacing w:beforeLines="50" w:before="163" w:afterLines="50" w:after="163" w:line="360" w:lineRule="auto"/>
        <w:ind w:firstLine="420"/>
      </w:pPr>
      <w:r>
        <w:rPr>
          <w:rFonts w:hint="eastAsia"/>
        </w:rPr>
        <w:t>以旧换新业务，提供设备回收方案；</w:t>
      </w:r>
    </w:p>
    <w:p w14:paraId="2C3BA181" w14:textId="0E47BBE2" w:rsidR="000926F8" w:rsidRPr="0001173E" w:rsidRDefault="000926F8" w:rsidP="000926F8">
      <w:pPr>
        <w:spacing w:beforeLines="50" w:before="163" w:afterLines="50" w:after="163"/>
        <w:ind w:firstLineChars="0"/>
      </w:pPr>
    </w:p>
    <w:p w14:paraId="4FDB292C" w14:textId="78064CC3" w:rsidR="00A536E3" w:rsidRPr="00C005EB" w:rsidRDefault="00A536E3" w:rsidP="000E5DC0">
      <w:pPr>
        <w:pStyle w:val="11"/>
        <w:spacing w:before="326" w:after="326"/>
      </w:pPr>
      <w:bookmarkStart w:id="17" w:name="_Toc66828754"/>
      <w:r>
        <w:rPr>
          <w:rFonts w:hint="eastAsia"/>
        </w:rPr>
        <w:t>四、</w:t>
      </w:r>
      <w:r w:rsidR="00AD68B2">
        <w:rPr>
          <w:rFonts w:hint="eastAsia"/>
        </w:rPr>
        <w:t>产品功能</w:t>
      </w:r>
      <w:bookmarkEnd w:id="17"/>
    </w:p>
    <w:p w14:paraId="17DAC50B" w14:textId="407AB5ED" w:rsidR="00E308E8" w:rsidRPr="00E308E8" w:rsidRDefault="000E5DC0" w:rsidP="00DC7B57">
      <w:pPr>
        <w:pStyle w:val="a7"/>
        <w:ind w:firstLine="480"/>
      </w:pPr>
      <w:r>
        <w:rPr>
          <w:rFonts w:hint="eastAsia"/>
        </w:rPr>
        <w:t>依据等保</w:t>
      </w:r>
      <w:r w:rsidR="00DC7B57">
        <w:rPr>
          <w:rFonts w:hint="eastAsia"/>
        </w:rPr>
        <w:t>三</w:t>
      </w:r>
      <w:r>
        <w:rPr>
          <w:rFonts w:hint="eastAsia"/>
        </w:rPr>
        <w:t>级</w:t>
      </w:r>
      <w:r w:rsidR="00DC7B57">
        <w:rPr>
          <w:rFonts w:hint="eastAsia"/>
        </w:rPr>
        <w:t>建设标准</w:t>
      </w:r>
      <w:r>
        <w:rPr>
          <w:rFonts w:hint="eastAsia"/>
        </w:rPr>
        <w:t>，以等保保护安全框架为依据和参考，在满足国家法律法规和标准体系的前提下通过一中心三防护的安全设计，形成网络安全综合防</w:t>
      </w:r>
      <w:r>
        <w:rPr>
          <w:rFonts w:hint="eastAsia"/>
        </w:rPr>
        <w:lastRenderedPageBreak/>
        <w:t>护体系。体系化的进行安全方案设计，全面满足等级保护安全需求及单位网络安全战略目标。</w:t>
      </w:r>
    </w:p>
    <w:p w14:paraId="76EDC7A4" w14:textId="5A5C6AD9" w:rsidR="00A536E3" w:rsidRDefault="00875A8A" w:rsidP="004C736F">
      <w:pPr>
        <w:pStyle w:val="21"/>
        <w:spacing w:before="163" w:after="163"/>
      </w:pPr>
      <w:bookmarkStart w:id="18" w:name="_Toc66828755"/>
      <w:r>
        <w:rPr>
          <w:rFonts w:hint="eastAsia"/>
        </w:rPr>
        <w:t>4</w:t>
      </w:r>
      <w:r w:rsidR="000E5DC0">
        <w:rPr>
          <w:rFonts w:hint="eastAsia"/>
        </w:rPr>
        <w:t>.1</w:t>
      </w:r>
      <w:r w:rsidR="000E5DC0">
        <w:t xml:space="preserve"> </w:t>
      </w:r>
      <w:r w:rsidR="008439B6">
        <w:rPr>
          <w:rFonts w:hint="eastAsia"/>
        </w:rPr>
        <w:t>下一代防护墙</w:t>
      </w:r>
      <w:r w:rsidR="000E5DC0">
        <w:rPr>
          <w:rFonts w:hint="eastAsia"/>
        </w:rPr>
        <w:t>A</w:t>
      </w:r>
      <w:r w:rsidR="000E5DC0">
        <w:t>F</w:t>
      </w:r>
      <w:bookmarkEnd w:id="18"/>
    </w:p>
    <w:p w14:paraId="36FD1CE6" w14:textId="7A5CC72A" w:rsidR="000E5DC0" w:rsidRDefault="00DD7757" w:rsidP="000E5DC0">
      <w:pPr>
        <w:pStyle w:val="a7"/>
        <w:ind w:firstLine="480"/>
      </w:pPr>
      <w:r w:rsidRPr="00DD7757">
        <w:rPr>
          <w:rFonts w:hint="eastAsia"/>
        </w:rPr>
        <w:t>边界防护的基础是流量的安全可视技术，在传统的</w:t>
      </w:r>
      <w:r w:rsidRPr="00DD7757">
        <w:t>IP</w:t>
      </w:r>
      <w:r w:rsidRPr="00DD7757">
        <w:t>地址、端口可视技术上，新一代安边界防护技术，需要加强应用程序、威胁和内容的可视。同时，将流量与用户绑定，不论其位置或设备类型如何。应用程序、内容和用户这三项推动业务开展的要素构成了企业安全策略中的一个完整部分。</w:t>
      </w:r>
    </w:p>
    <w:p w14:paraId="5451A2D3" w14:textId="436ECBBC" w:rsidR="00DD7757" w:rsidRDefault="00DD7757" w:rsidP="000E5DC0">
      <w:pPr>
        <w:pStyle w:val="a7"/>
        <w:ind w:firstLine="480"/>
      </w:pPr>
      <w:r w:rsidRPr="00DD7757">
        <w:rPr>
          <w:rFonts w:hint="eastAsia"/>
        </w:rPr>
        <w:t>除基本的</w:t>
      </w:r>
      <w:r w:rsidRPr="00DD7757">
        <w:t>ACL</w:t>
      </w:r>
      <w:r w:rsidRPr="00DD7757">
        <w:t>访问控制列表的方法予以隔离以外，还可以针对用户实施精细化的访问控制、应用限制、带宽保证等管控手段。例如，支持基于国家地理位置的访问控制。能够精确识别攻击源</w:t>
      </w:r>
      <w:r w:rsidRPr="00DD7757">
        <w:t xml:space="preserve">/ </w:t>
      </w:r>
      <w:r w:rsidRPr="00DD7757">
        <w:t>目的</w:t>
      </w:r>
      <w:r w:rsidRPr="00DD7757">
        <w:t xml:space="preserve">IP </w:t>
      </w:r>
      <w:r w:rsidRPr="00DD7757">
        <w:t>所处的国家地理位置，从而可以根据业务通信要求实施基于国家地理位置的访问控制，快速阻断攻击流量</w:t>
      </w:r>
      <w:r>
        <w:rPr>
          <w:rFonts w:hint="eastAsia"/>
        </w:rPr>
        <w:t>。</w:t>
      </w:r>
    </w:p>
    <w:p w14:paraId="0C8AC2E4" w14:textId="3E1346BF" w:rsidR="00DD7757" w:rsidRDefault="00DD7757" w:rsidP="000E5DC0">
      <w:pPr>
        <w:pStyle w:val="a7"/>
        <w:ind w:firstLine="480"/>
      </w:pPr>
      <w:r w:rsidRPr="00DD7757">
        <w:rPr>
          <w:rFonts w:hint="eastAsia"/>
        </w:rPr>
        <w:t>采用流模式和启发式文件扫描技术，可对</w:t>
      </w:r>
      <w:r w:rsidRPr="00DD7757">
        <w:t>HTTP</w:t>
      </w:r>
      <w:r w:rsidRPr="00DD7757">
        <w:t>、</w:t>
      </w:r>
      <w:r w:rsidRPr="00DD7757">
        <w:t>SMTP</w:t>
      </w:r>
      <w:r w:rsidRPr="00DD7757">
        <w:t>、</w:t>
      </w:r>
      <w:r w:rsidRPr="00DD7757">
        <w:t>POP3</w:t>
      </w:r>
      <w:r w:rsidRPr="00DD7757">
        <w:t>、</w:t>
      </w:r>
      <w:r w:rsidRPr="00DD7757">
        <w:t>FTP</w:t>
      </w:r>
      <w:r w:rsidRPr="00DD7757">
        <w:t>等多种协议类型的近百万种病毒进行查杀，包括木马、蠕虫、宏病毒、脚本病毒等，同时可对多线程并发、深层次压缩文件等进行有效控制和查杀。</w:t>
      </w:r>
    </w:p>
    <w:p w14:paraId="40DC1CAF" w14:textId="3974BEF5" w:rsidR="00DD7757" w:rsidRPr="000E5DC0" w:rsidRDefault="00DD7757" w:rsidP="000E5DC0">
      <w:pPr>
        <w:pStyle w:val="a7"/>
        <w:ind w:firstLine="480"/>
      </w:pPr>
      <w:r w:rsidRPr="00DD7757">
        <w:rPr>
          <w:rFonts w:hint="eastAsia"/>
        </w:rPr>
        <w:t>提供专业</w:t>
      </w:r>
      <w:r w:rsidRPr="00DD7757">
        <w:t>Web</w:t>
      </w:r>
      <w:r w:rsidRPr="00DD7757">
        <w:t>攻击防护功能。支持</w:t>
      </w:r>
      <w:r w:rsidRPr="00DD7757">
        <w:t>SQL</w:t>
      </w:r>
      <w:r w:rsidRPr="00DD7757">
        <w:t>注入、跨站脚本、</w:t>
      </w:r>
      <w:r w:rsidRPr="00DD7757">
        <w:t>CC</w:t>
      </w:r>
      <w:r w:rsidRPr="00DD7757">
        <w:t>攻击等检测与过滤，避免</w:t>
      </w:r>
      <w:r w:rsidRPr="00DD7757">
        <w:t>Web</w:t>
      </w:r>
      <w:r w:rsidRPr="00DD7757">
        <w:t>服务器遭受攻击破坏；支持外链检查和目录访问控制，防止</w:t>
      </w:r>
      <w:r w:rsidRPr="00DD7757">
        <w:t>Web Shell</w:t>
      </w:r>
      <w:r w:rsidRPr="00DD7757">
        <w:t>和敏感信息泄露，避免网页篡改与挂马，满足用户</w:t>
      </w:r>
      <w:r w:rsidRPr="00DD7757">
        <w:t>Web</w:t>
      </w:r>
      <w:r w:rsidRPr="00DD7757">
        <w:t>服务器深层次安全防护需求</w:t>
      </w:r>
      <w:r>
        <w:rPr>
          <w:rFonts w:hint="eastAsia"/>
        </w:rPr>
        <w:t>。</w:t>
      </w:r>
    </w:p>
    <w:p w14:paraId="2B2B364C" w14:textId="7F2DC531" w:rsidR="00164A5A" w:rsidRDefault="00164A5A" w:rsidP="00164A5A">
      <w:pPr>
        <w:pStyle w:val="21"/>
        <w:spacing w:before="163" w:after="163"/>
      </w:pPr>
      <w:bookmarkStart w:id="19" w:name="_Toc66828756"/>
      <w:r>
        <w:rPr>
          <w:rFonts w:hint="eastAsia"/>
        </w:rPr>
        <w:t>4.2</w:t>
      </w:r>
      <w:r>
        <w:t xml:space="preserve"> </w:t>
      </w:r>
      <w:r>
        <w:rPr>
          <w:rFonts w:hint="eastAsia"/>
        </w:rPr>
        <w:t>全网行为管理</w:t>
      </w:r>
      <w:r>
        <w:rPr>
          <w:rFonts w:hint="eastAsia"/>
        </w:rPr>
        <w:t>A</w:t>
      </w:r>
      <w:r>
        <w:t>C</w:t>
      </w:r>
      <w:bookmarkEnd w:id="19"/>
    </w:p>
    <w:p w14:paraId="33CEBA7B" w14:textId="77267234" w:rsidR="00164A5A" w:rsidRDefault="00164A5A" w:rsidP="00164A5A">
      <w:pPr>
        <w:pStyle w:val="31"/>
        <w:spacing w:before="163" w:after="163"/>
      </w:pPr>
      <w:bookmarkStart w:id="20" w:name="_Toc66828757"/>
      <w:r>
        <w:rPr>
          <w:rFonts w:hint="eastAsia"/>
        </w:rPr>
        <w:t>4.2.1</w:t>
      </w:r>
      <w:r>
        <w:t xml:space="preserve"> </w:t>
      </w:r>
      <w:r>
        <w:rPr>
          <w:rFonts w:hint="eastAsia"/>
        </w:rPr>
        <w:t>终端接入安全</w:t>
      </w:r>
      <w:bookmarkEnd w:id="20"/>
    </w:p>
    <w:p w14:paraId="1CD4D55B" w14:textId="77777777" w:rsidR="00164A5A" w:rsidRDefault="00164A5A" w:rsidP="00164A5A">
      <w:pPr>
        <w:pStyle w:val="a7"/>
        <w:ind w:firstLine="480"/>
      </w:pPr>
      <w:r>
        <w:t>AC</w:t>
      </w:r>
      <w:r>
        <w:t>终端安全能帮助用户实现对认证终端设备的全方位管理，具备了网关防病毒，终端安全级别检查等终端自身系统方面的策略。紧接着更是添加了外联检查用来检查终端设备的各种可能对网络安全带来威胁的多种外联行为，以及内网横向隔离的外联管控能力，可有效避免用户内部资料泄密，并且更是提供了认证终端设备的外设接入管理规则，将威胁网络安全的不利因素拒之门外。</w:t>
      </w:r>
    </w:p>
    <w:p w14:paraId="2C09C147" w14:textId="77777777" w:rsidR="00164A5A" w:rsidRPr="00AD68B2" w:rsidRDefault="00164A5A" w:rsidP="00164A5A">
      <w:pPr>
        <w:pStyle w:val="a7"/>
        <w:ind w:firstLine="480"/>
      </w:pPr>
      <w:r>
        <w:lastRenderedPageBreak/>
        <w:t>AC</w:t>
      </w:r>
      <w:r>
        <w:t>支持丰富的身份认证方式，用户常用的认证方式能够有效的拦截我们常用的网络应用。但是一些</w:t>
      </w:r>
      <w:r>
        <w:t>UDP</w:t>
      </w:r>
      <w:r>
        <w:t>类型的网络应用就显得有心无力，为了提高用户的管理力度，</w:t>
      </w:r>
      <w:r>
        <w:t>AC</w:t>
      </w:r>
      <w:r>
        <w:t>提供了</w:t>
      </w:r>
      <w:r>
        <w:t>802.1x</w:t>
      </w:r>
      <w:r>
        <w:t>认证方式，</w:t>
      </w:r>
      <w:r>
        <w:t>802.1x</w:t>
      </w:r>
      <w:r>
        <w:t>是交换机端口授权的认证方式，能够在认证通过之前有效阻止</w:t>
      </w:r>
      <w:r>
        <w:t>PC</w:t>
      </w:r>
      <w:r>
        <w:t>的</w:t>
      </w:r>
      <w:r>
        <w:t>TCP</w:t>
      </w:r>
      <w:r>
        <w:t>和</w:t>
      </w:r>
      <w:r>
        <w:t>UDP</w:t>
      </w:r>
      <w:r>
        <w:t>报文，做到认证更保险。并且提供了认证失败的管理机制，可以让用户对认证有一个全面的把控。</w:t>
      </w:r>
    </w:p>
    <w:p w14:paraId="0D4883A2" w14:textId="060280EB" w:rsidR="00164A5A" w:rsidRDefault="00164A5A" w:rsidP="00164A5A">
      <w:pPr>
        <w:pStyle w:val="31"/>
        <w:spacing w:before="163" w:after="163"/>
      </w:pPr>
      <w:bookmarkStart w:id="21" w:name="_Toc66828758"/>
      <w:r>
        <w:rPr>
          <w:rFonts w:hint="eastAsia"/>
        </w:rPr>
        <w:t>4.2.2</w:t>
      </w:r>
      <w:r>
        <w:t xml:space="preserve"> </w:t>
      </w:r>
      <w:r>
        <w:rPr>
          <w:rFonts w:hint="eastAsia"/>
        </w:rPr>
        <w:t>业务审计</w:t>
      </w:r>
      <w:bookmarkEnd w:id="21"/>
    </w:p>
    <w:p w14:paraId="31EE923A" w14:textId="77777777" w:rsidR="00164A5A" w:rsidRDefault="00164A5A" w:rsidP="00164A5A">
      <w:pPr>
        <w:pStyle w:val="a7"/>
        <w:ind w:firstLine="480"/>
      </w:pPr>
      <w:r>
        <w:rPr>
          <w:rFonts w:hint="eastAsia"/>
        </w:rPr>
        <w:t>随着企业信息化的发展，内部业务系统越来越多，业务系统上数据越来越多：</w:t>
      </w:r>
    </w:p>
    <w:p w14:paraId="286C93A3" w14:textId="77777777" w:rsidR="00164A5A" w:rsidRDefault="00164A5A" w:rsidP="00164A5A">
      <w:pPr>
        <w:pStyle w:val="a7"/>
        <w:ind w:firstLine="480"/>
      </w:pPr>
      <w:r>
        <w:t xml:space="preserve">1. </w:t>
      </w:r>
      <w:r>
        <w:t>业务系统梳理困难的问题。企业内部有很多系统，由于历史的原因，很难对业务系统进行梳理，难以对资产进行有效管理，导致存在很多安全隐患。</w:t>
      </w:r>
    </w:p>
    <w:p w14:paraId="6868A283" w14:textId="77777777" w:rsidR="00164A5A" w:rsidRDefault="00164A5A" w:rsidP="00164A5A">
      <w:pPr>
        <w:pStyle w:val="a7"/>
        <w:ind w:firstLine="480"/>
      </w:pPr>
      <w:r>
        <w:t xml:space="preserve">2. </w:t>
      </w:r>
      <w:r>
        <w:t>业务系统访问的留存和追溯。企业的重要数据大都在各业务系统上，因此对业务系统的访问要进行日志留存，以便后续发生事件可以进行追溯。</w:t>
      </w:r>
    </w:p>
    <w:p w14:paraId="112F74AD" w14:textId="77777777" w:rsidR="00164A5A" w:rsidRDefault="00164A5A" w:rsidP="00164A5A">
      <w:pPr>
        <w:pStyle w:val="a7"/>
        <w:ind w:firstLine="480"/>
      </w:pPr>
      <w:r>
        <w:t xml:space="preserve">3. </w:t>
      </w:r>
      <w:r>
        <w:t>账号安全管理。业务系统使用的问题很多是由于账号的不当使用引起的，特别是在重要的业务系统里，由于账号的不合理使用导致了很多安全隐患。</w:t>
      </w:r>
    </w:p>
    <w:p w14:paraId="649BD8B4" w14:textId="77777777" w:rsidR="00164A5A" w:rsidRDefault="00164A5A" w:rsidP="00164A5A">
      <w:pPr>
        <w:pStyle w:val="a7"/>
        <w:ind w:firstLine="480"/>
      </w:pPr>
      <w:r>
        <w:t>AC</w:t>
      </w:r>
      <w:r>
        <w:t>在互联网审计和业务审计（提供了应用审计、流量和上网时长、网页内容审计）、日志记录、报表分心等不同层级的全面行为审计。实现用户网络的全面管控，不仅支持互联网侧的行为审计，同时支持内网侧的行为审计，可以让用户对自己的网络行为有更多更全的管理监测方式。</w:t>
      </w:r>
    </w:p>
    <w:p w14:paraId="49D552A6" w14:textId="2A6E657F" w:rsidR="00164A5A" w:rsidRDefault="00164A5A" w:rsidP="00164A5A">
      <w:pPr>
        <w:pStyle w:val="31"/>
        <w:spacing w:before="163" w:after="163"/>
      </w:pPr>
      <w:bookmarkStart w:id="22" w:name="_Toc66828759"/>
      <w:r>
        <w:rPr>
          <w:rFonts w:hint="eastAsia"/>
        </w:rPr>
        <w:t>4.2.4</w:t>
      </w:r>
      <w:r>
        <w:t xml:space="preserve"> </w:t>
      </w:r>
      <w:r>
        <w:rPr>
          <w:rFonts w:hint="eastAsia"/>
        </w:rPr>
        <w:t>上网管控</w:t>
      </w:r>
      <w:bookmarkEnd w:id="22"/>
    </w:p>
    <w:p w14:paraId="17D07B4E" w14:textId="77777777" w:rsidR="00164A5A" w:rsidRDefault="00164A5A" w:rsidP="00164A5A">
      <w:pPr>
        <w:pStyle w:val="a7"/>
        <w:ind w:firstLine="480"/>
      </w:pPr>
      <w:r>
        <w:rPr>
          <w:rFonts w:hint="eastAsia"/>
        </w:rPr>
        <w:t>近年来信息防泄密方案备受组织管理员关注，内网员工无意或有意将组织机密信息泄露到互联网甚至竞争对手，或向论坛</w:t>
      </w:r>
      <w:r>
        <w:t>BBS</w:t>
      </w:r>
      <w:r>
        <w:t>发布不负责的言论、网络造谣等，将给组织带来泄密和法律风险。</w:t>
      </w:r>
      <w:r>
        <w:t>AC</w:t>
      </w:r>
      <w:r>
        <w:t>不仅能基于关键字过滤、记录员工通过</w:t>
      </w:r>
      <w:r>
        <w:t>Mail</w:t>
      </w:r>
      <w:r>
        <w:t>（包括</w:t>
      </w:r>
      <w:r>
        <w:t>Webmail</w:t>
      </w:r>
      <w:r>
        <w:t>）、</w:t>
      </w:r>
      <w:r>
        <w:t>BBS</w:t>
      </w:r>
      <w:r>
        <w:t>、</w:t>
      </w:r>
      <w:r>
        <w:t>Blog</w:t>
      </w:r>
      <w:r>
        <w:t>、</w:t>
      </w:r>
      <w:r>
        <w:t>QQ</w:t>
      </w:r>
      <w:r>
        <w:t>空间等发布的网络言论，还支持实时报警功能。</w:t>
      </w:r>
    </w:p>
    <w:p w14:paraId="34172060" w14:textId="77777777" w:rsidR="00164A5A" w:rsidRDefault="00164A5A" w:rsidP="00164A5A">
      <w:pPr>
        <w:pStyle w:val="a7"/>
        <w:ind w:firstLine="480"/>
      </w:pPr>
      <w:r>
        <w:rPr>
          <w:rFonts w:hint="eastAsia"/>
        </w:rPr>
        <w:t>对于使用</w:t>
      </w:r>
      <w:r>
        <w:t>HTTP</w:t>
      </w:r>
      <w:r>
        <w:t>、</w:t>
      </w:r>
      <w:r>
        <w:t>FTP</w:t>
      </w:r>
      <w:r>
        <w:t>、</w:t>
      </w:r>
      <w:r>
        <w:t>mail</w:t>
      </w:r>
      <w:r>
        <w:t>等方式传送文件所引发的风险（如将研发部的核心代码发送出去），首先</w:t>
      </w:r>
      <w:r>
        <w:t>AC</w:t>
      </w:r>
      <w:r>
        <w:t>可以禁止用户使用</w:t>
      </w:r>
      <w:r>
        <w:t>HTTP</w:t>
      </w:r>
      <w:r>
        <w:t>、</w:t>
      </w:r>
      <w:r>
        <w:t>FTP</w:t>
      </w:r>
      <w:r>
        <w:t>上传下载指定类型的文件，对于上传的文件</w:t>
      </w:r>
      <w:r>
        <w:t>AC</w:t>
      </w:r>
      <w:r>
        <w:t>也可以全面记录文件内容，做到有据可查。而外发</w:t>
      </w:r>
      <w:r>
        <w:lastRenderedPageBreak/>
        <w:t>Email</w:t>
      </w:r>
      <w:r>
        <w:t>潜在的泄密风险通过</w:t>
      </w:r>
      <w:r>
        <w:t>AC</w:t>
      </w:r>
      <w:r>
        <w:t>的邮件延迟审计（</w:t>
      </w:r>
      <w:r>
        <w:t>Postponed Sending after Audit , PSA</w:t>
      </w:r>
      <w:r>
        <w:t>）技术，根据管理员预设条件，将潜在的泄密邮件先拦截，经人工审核后再发送，保障组织信息资产安全。但存心的泄密者通常会更改文件后缀名、删除后缀名、压缩、加密等，再通过</w:t>
      </w:r>
      <w:r>
        <w:t>Email</w:t>
      </w:r>
      <w:r>
        <w:t>外</w:t>
      </w:r>
      <w:r>
        <w:rPr>
          <w:rFonts w:hint="eastAsia"/>
        </w:rPr>
        <w:t>发、或通过</w:t>
      </w:r>
      <w:r>
        <w:t>HTTP</w:t>
      </w:r>
      <w:r>
        <w:t>、</w:t>
      </w:r>
      <w:r>
        <w:t>FTP</w:t>
      </w:r>
      <w:r>
        <w:t>上传，</w:t>
      </w:r>
      <w:r>
        <w:t>AC</w:t>
      </w:r>
      <w:r>
        <w:t>对以上行为同样可以识别并及时报警。</w:t>
      </w:r>
    </w:p>
    <w:p w14:paraId="7641CFD3" w14:textId="77777777" w:rsidR="00164A5A" w:rsidRPr="00AD68B2" w:rsidRDefault="00164A5A" w:rsidP="00164A5A">
      <w:pPr>
        <w:pStyle w:val="a7"/>
        <w:ind w:firstLine="480"/>
      </w:pPr>
      <w:r>
        <w:rPr>
          <w:rFonts w:hint="eastAsia"/>
        </w:rPr>
        <w:t>在移动互联网的兴起下，移动</w:t>
      </w:r>
      <w:r>
        <w:t>APP</w:t>
      </w:r>
      <w:r>
        <w:t>的使用已经越来越普遍，因此，公共社交类移动应用将成为发布不实言论、造谣诽谤等的重灾区。</w:t>
      </w:r>
      <w:r>
        <w:t>AC</w:t>
      </w:r>
      <w:r>
        <w:t>紧随时代步伐，针对移动端的新闻评论类（腾讯新闻、网易新闻、新浪新闻等）、微博（新浪微博等）、论坛类（百度贴吧、天涯社区、新浪论坛、搜狐社区等）</w:t>
      </w:r>
      <w:r>
        <w:t>APP</w:t>
      </w:r>
      <w:r>
        <w:t>进行内容审计，保护移动互联网时代的网络内容安全</w:t>
      </w:r>
    </w:p>
    <w:p w14:paraId="60883570" w14:textId="58CDE7A5" w:rsidR="00164A5A" w:rsidRDefault="00164A5A" w:rsidP="00164A5A">
      <w:pPr>
        <w:pStyle w:val="21"/>
        <w:spacing w:before="163" w:after="163"/>
      </w:pPr>
      <w:bookmarkStart w:id="23" w:name="_Toc66828760"/>
      <w:r>
        <w:rPr>
          <w:rFonts w:hint="eastAsia"/>
        </w:rPr>
        <w:t>4.3</w:t>
      </w:r>
      <w:r>
        <w:t xml:space="preserve"> </w:t>
      </w:r>
      <w:r>
        <w:rPr>
          <w:rFonts w:hint="eastAsia"/>
        </w:rPr>
        <w:t>基线核查漏扫</w:t>
      </w:r>
      <w:r>
        <w:rPr>
          <w:rFonts w:hint="eastAsia"/>
        </w:rPr>
        <w:t>B</w:t>
      </w:r>
      <w:r>
        <w:t>VT</w:t>
      </w:r>
      <w:bookmarkEnd w:id="23"/>
    </w:p>
    <w:p w14:paraId="6476E8C5" w14:textId="22A4A726" w:rsidR="00164A5A" w:rsidRPr="004C736F" w:rsidRDefault="00164A5A" w:rsidP="00164A5A">
      <w:pPr>
        <w:pStyle w:val="31"/>
        <w:spacing w:before="163" w:after="163"/>
      </w:pPr>
      <w:bookmarkStart w:id="24" w:name="_Toc66828761"/>
      <w:r>
        <w:rPr>
          <w:rFonts w:hint="eastAsia"/>
        </w:rPr>
        <w:t>4.3.1</w:t>
      </w:r>
      <w:r>
        <w:t xml:space="preserve"> </w:t>
      </w:r>
      <w:r>
        <w:rPr>
          <w:rFonts w:hint="eastAsia"/>
        </w:rPr>
        <w:t>资产管理</w:t>
      </w:r>
      <w:bookmarkEnd w:id="24"/>
    </w:p>
    <w:p w14:paraId="40CCBAAA" w14:textId="77777777" w:rsidR="00164A5A" w:rsidRDefault="00164A5A" w:rsidP="00164A5A">
      <w:pPr>
        <w:pStyle w:val="a7"/>
        <w:ind w:firstLine="480"/>
      </w:pPr>
      <w:r>
        <w:rPr>
          <w:rFonts w:hint="eastAsia"/>
        </w:rPr>
        <w:t>B</w:t>
      </w:r>
      <w:r>
        <w:t>VT</w:t>
      </w:r>
      <w:r>
        <w:rPr>
          <w:rFonts w:hint="eastAsia"/>
        </w:rPr>
        <w:t>设备协助用户实现企业内安全配置的集中采集、风险分析、处理的工作，它是企业日常信息安全工作的重要支撑。其主要解决企业日益繁重的安全配置管理问题。作为统一的安全配置核查和管理系统，能够准确、快速、及时地发现、汇总企业中不同厂商不同种类的网络设备、主机、防火墙、数据库、中间件的安全配置问题、漏洞情况，它主要包括如下主要功能：</w:t>
      </w:r>
    </w:p>
    <w:p w14:paraId="0921D138" w14:textId="77777777" w:rsidR="00164A5A" w:rsidRDefault="00164A5A" w:rsidP="00164A5A">
      <w:pPr>
        <w:pStyle w:val="a7"/>
        <w:ind w:firstLine="480"/>
      </w:pPr>
      <w:r>
        <w:t xml:space="preserve">1) </w:t>
      </w:r>
      <w:r>
        <w:t>任务制定：提供灵活的功能用于制定不同类型或周期的安全基线检查任</w:t>
      </w:r>
      <w:r>
        <w:rPr>
          <w:rFonts w:hint="eastAsia"/>
        </w:rPr>
        <w:t>务，任务中可以方便地设置检查对象和检查策略。</w:t>
      </w:r>
    </w:p>
    <w:p w14:paraId="7164136E" w14:textId="77777777" w:rsidR="00164A5A" w:rsidRDefault="00164A5A" w:rsidP="00164A5A">
      <w:pPr>
        <w:pStyle w:val="a7"/>
        <w:ind w:firstLine="480"/>
      </w:pPr>
      <w:r>
        <w:t xml:space="preserve">2) </w:t>
      </w:r>
      <w:r>
        <w:t>采集分析：全面集中检查和分析各类系统存在的本地安全配置问题、漏洞</w:t>
      </w:r>
      <w:r>
        <w:rPr>
          <w:rFonts w:hint="eastAsia"/>
        </w:rPr>
        <w:t>脆弱性、弱口令等，减轻用户因对不同设备分散管理而带来的冗余工作。</w:t>
      </w:r>
    </w:p>
    <w:p w14:paraId="274A44BF" w14:textId="77777777" w:rsidR="00164A5A" w:rsidRDefault="00164A5A" w:rsidP="00164A5A">
      <w:pPr>
        <w:pStyle w:val="a7"/>
        <w:ind w:firstLine="480"/>
      </w:pPr>
      <w:r>
        <w:t xml:space="preserve">3) </w:t>
      </w:r>
      <w:r>
        <w:t>违规报告：提供全面、详尽、清晰的扫描报告管理功能，并能对不同的检</w:t>
      </w:r>
      <w:r>
        <w:rPr>
          <w:rFonts w:hint="eastAsia"/>
        </w:rPr>
        <w:t>查结果进行比对。</w:t>
      </w:r>
    </w:p>
    <w:p w14:paraId="673C0882" w14:textId="77777777" w:rsidR="00164A5A" w:rsidRDefault="00164A5A" w:rsidP="00164A5A">
      <w:pPr>
        <w:pStyle w:val="a7"/>
        <w:ind w:firstLine="480"/>
      </w:pPr>
      <w:r>
        <w:t xml:space="preserve">4) </w:t>
      </w:r>
      <w:r>
        <w:t>系统加固：提供详尽的、可实际运用的系统加固方案，以指导用户对产生</w:t>
      </w:r>
      <w:r>
        <w:rPr>
          <w:rFonts w:hint="eastAsia"/>
        </w:rPr>
        <w:t>的安全问题进行解决。</w:t>
      </w:r>
    </w:p>
    <w:p w14:paraId="051F5B1E" w14:textId="096D13C7" w:rsidR="00164A5A" w:rsidRDefault="00164A5A" w:rsidP="00164A5A">
      <w:pPr>
        <w:pStyle w:val="31"/>
        <w:spacing w:before="163" w:after="163"/>
      </w:pPr>
      <w:bookmarkStart w:id="25" w:name="_Toc66828762"/>
      <w:r>
        <w:rPr>
          <w:rFonts w:hint="eastAsia"/>
        </w:rPr>
        <w:lastRenderedPageBreak/>
        <w:t>4.3.2</w:t>
      </w:r>
      <w:r>
        <w:t xml:space="preserve"> </w:t>
      </w:r>
      <w:r>
        <w:rPr>
          <w:rFonts w:hint="eastAsia"/>
        </w:rPr>
        <w:t>运维管理</w:t>
      </w:r>
      <w:bookmarkEnd w:id="25"/>
    </w:p>
    <w:p w14:paraId="1EF732FE" w14:textId="77777777" w:rsidR="00164A5A" w:rsidRDefault="00164A5A" w:rsidP="00164A5A">
      <w:pPr>
        <w:pStyle w:val="a7"/>
        <w:ind w:firstLine="480"/>
      </w:pPr>
      <w:r>
        <w:rPr>
          <w:rFonts w:hint="eastAsia"/>
        </w:rPr>
        <w:t>B</w:t>
      </w:r>
      <w:r>
        <w:t>VT</w:t>
      </w:r>
      <w:r>
        <w:rPr>
          <w:rFonts w:hint="eastAsia"/>
        </w:rPr>
        <w:t>设备积极响应国家政策，对</w:t>
      </w:r>
      <w:r>
        <w:t xml:space="preserve"> IPv6 </w:t>
      </w:r>
      <w:r>
        <w:t>全面支持</w:t>
      </w:r>
      <w:r>
        <w:rPr>
          <w:rFonts w:hint="eastAsia"/>
        </w:rPr>
        <w:t>。在内网部署后，支持资产自动发现，发现长期无人维护的资产，减少运维人员日常维护工作。通过资产发现，对未知资产进行探测，发现资产后看将资产纳入资产管理，统一对其进行安全检查，不留安全隐患。针对离线设备，如一些重要性极高，只在一个独立子网里运行的设备，可以通过离线检查脚本在设备本地进行安全基线配置采集，下载后上传至</w:t>
      </w:r>
      <w:r>
        <w:t xml:space="preserve"> BVT </w:t>
      </w:r>
      <w:r>
        <w:t>在线分</w:t>
      </w:r>
      <w:r>
        <w:rPr>
          <w:rFonts w:hint="eastAsia"/>
        </w:rPr>
        <w:t>析。在我们运维时无需远程接入，也可安全检查。其体现的产品价值如下：</w:t>
      </w:r>
    </w:p>
    <w:p w14:paraId="0C6BEA62" w14:textId="77777777" w:rsidR="00164A5A" w:rsidRDefault="00164A5A" w:rsidP="00164A5A">
      <w:pPr>
        <w:pStyle w:val="a7"/>
        <w:ind w:firstLine="480"/>
      </w:pPr>
      <w:r>
        <w:rPr>
          <w:rFonts w:hint="eastAsia"/>
        </w:rPr>
        <w:t>1</w:t>
      </w:r>
      <w:r>
        <w:rPr>
          <w:rFonts w:hint="eastAsia"/>
        </w:rPr>
        <w:t>）配置问题管理：全面集中检查和分析各类系统存在的本地安全配置问题，减轻用户因对不同设备分散管理而带来的冗余工作；</w:t>
      </w:r>
    </w:p>
    <w:p w14:paraId="230B563E" w14:textId="77777777" w:rsidR="00164A5A" w:rsidRDefault="00164A5A" w:rsidP="00164A5A">
      <w:pPr>
        <w:pStyle w:val="a7"/>
        <w:ind w:firstLine="480"/>
      </w:pPr>
      <w:r>
        <w:t xml:space="preserve">2) </w:t>
      </w:r>
      <w:r>
        <w:t>漏洞问题管理</w:t>
      </w:r>
      <w:r>
        <w:rPr>
          <w:rFonts w:hint="eastAsia"/>
        </w:rPr>
        <w:t>：</w:t>
      </w:r>
      <w:r>
        <w:t>全面集中扫描和分析用户各类信息系统或设备存在的安全</w:t>
      </w:r>
      <w:r>
        <w:rPr>
          <w:rFonts w:hint="eastAsia"/>
        </w:rPr>
        <w:t>漏洞问题，以用户业务为视角，自动地完成以往需安全专家才能完成的风险分析工作；</w:t>
      </w:r>
    </w:p>
    <w:p w14:paraId="04F85B8C" w14:textId="77777777" w:rsidR="00164A5A" w:rsidRDefault="00164A5A" w:rsidP="00164A5A">
      <w:pPr>
        <w:pStyle w:val="a7"/>
        <w:ind w:firstLine="480"/>
      </w:pPr>
      <w:r>
        <w:t xml:space="preserve">3) </w:t>
      </w:r>
      <w:r>
        <w:t>扫描报告管理：提供全面、详尽、清晰的扫描报告管理功能，并能对不同</w:t>
      </w:r>
      <w:r>
        <w:rPr>
          <w:rFonts w:hint="eastAsia"/>
        </w:rPr>
        <w:t>的扫描结果进行比对；</w:t>
      </w:r>
    </w:p>
    <w:p w14:paraId="46DCC73A" w14:textId="77777777" w:rsidR="00164A5A" w:rsidRPr="004C736F" w:rsidRDefault="00164A5A" w:rsidP="00164A5A">
      <w:pPr>
        <w:pStyle w:val="a7"/>
        <w:ind w:firstLine="480"/>
      </w:pPr>
      <w:r>
        <w:t xml:space="preserve">4) </w:t>
      </w:r>
      <w:r>
        <w:t>安全运维管理：建立日常运维工作的服务保障体系；包括各种资产配置库、</w:t>
      </w:r>
      <w:r>
        <w:rPr>
          <w:rFonts w:hint="eastAsia"/>
        </w:rPr>
        <w:t>报表管理、安全知识管理等。</w:t>
      </w:r>
    </w:p>
    <w:p w14:paraId="7291655E" w14:textId="641112B8" w:rsidR="000E5DC0" w:rsidRDefault="00875A8A" w:rsidP="004C736F">
      <w:pPr>
        <w:pStyle w:val="21"/>
        <w:spacing w:before="163" w:after="163"/>
      </w:pPr>
      <w:bookmarkStart w:id="26" w:name="_Toc66828763"/>
      <w:r>
        <w:rPr>
          <w:rFonts w:hint="eastAsia"/>
        </w:rPr>
        <w:t>4</w:t>
      </w:r>
      <w:r w:rsidR="000E5DC0">
        <w:rPr>
          <w:rFonts w:hint="eastAsia"/>
        </w:rPr>
        <w:t>.</w:t>
      </w:r>
      <w:r w:rsidR="00164A5A">
        <w:rPr>
          <w:rFonts w:hint="eastAsia"/>
        </w:rPr>
        <w:t>4</w:t>
      </w:r>
      <w:r w:rsidR="000E5DC0">
        <w:t xml:space="preserve"> </w:t>
      </w:r>
      <w:r w:rsidR="000E5DC0">
        <w:rPr>
          <w:rFonts w:hint="eastAsia"/>
        </w:rPr>
        <w:t>日志审计运维</w:t>
      </w:r>
      <w:r w:rsidR="000E5DC0">
        <w:rPr>
          <w:rFonts w:hint="eastAsia"/>
        </w:rPr>
        <w:t>L</w:t>
      </w:r>
      <w:r w:rsidR="000E5DC0">
        <w:t>AS</w:t>
      </w:r>
      <w:bookmarkEnd w:id="26"/>
    </w:p>
    <w:p w14:paraId="0B7A5409" w14:textId="77777777" w:rsidR="000E5DC0" w:rsidRDefault="000E5DC0" w:rsidP="000E5DC0">
      <w:pPr>
        <w:pStyle w:val="a7"/>
        <w:ind w:firstLine="480"/>
      </w:pPr>
      <w:r>
        <w:t xml:space="preserve">LAS </w:t>
      </w:r>
      <w:r>
        <w:t>专注于对信息系统中各类主机、数据库、应用和设备的安全事件、用户行为、系统状态的实时采集、实时分析、异常报警、集中存储和事后分析，是支持分布式、跨平台的统一智能化日志管理及审计设备，可以对各类网络设备、安全设备、操作系统、</w:t>
      </w:r>
      <w:r>
        <w:t xml:space="preserve">WEB </w:t>
      </w:r>
      <w:r>
        <w:t>服务、中间件、数据库和其它应用进行全面的安全审计。</w:t>
      </w:r>
      <w:r>
        <w:t xml:space="preserve"> </w:t>
      </w:r>
    </w:p>
    <w:p w14:paraId="6EF68DE5" w14:textId="4F5D5B9C" w:rsidR="000E5DC0" w:rsidRDefault="000E5DC0" w:rsidP="000E5DC0">
      <w:pPr>
        <w:pStyle w:val="a7"/>
        <w:ind w:firstLine="480"/>
      </w:pPr>
      <w:r>
        <w:t xml:space="preserve"> LAS </w:t>
      </w:r>
      <w:r>
        <w:t>可以帮助企业管理员随时了解整个</w:t>
      </w:r>
      <w:r>
        <w:t>IT</w:t>
      </w:r>
      <w:r>
        <w:t>系统的运行情况，通过实时的日志分析及时发现系统异常和非法访问行为</w:t>
      </w:r>
      <w:r>
        <w:t>;</w:t>
      </w:r>
      <w:r>
        <w:t>另一方面，通过事后分析和丰富的报表系统，管理员方便高效地对信息系统进行有针对性的安全审计。遇到特殊安</w:t>
      </w:r>
      <w:r>
        <w:lastRenderedPageBreak/>
        <w:t>全事件和系统故障，</w:t>
      </w:r>
      <w:r>
        <w:t>LAS</w:t>
      </w:r>
      <w:r>
        <w:t>可以确保日志完整性和可用性，协助管理员进行故障快速定位，并提供客观依据进行追查和恢复。</w:t>
      </w:r>
      <w:r>
        <w:t xml:space="preserve"> </w:t>
      </w:r>
    </w:p>
    <w:p w14:paraId="03AE85FA" w14:textId="4B904B62" w:rsidR="000E5DC0" w:rsidRDefault="000E5DC0" w:rsidP="000E5DC0">
      <w:pPr>
        <w:pStyle w:val="a7"/>
        <w:ind w:firstLine="480"/>
      </w:pPr>
      <w:r>
        <w:t>因此，</w:t>
      </w:r>
      <w:r>
        <w:t>LAS</w:t>
      </w:r>
      <w:r>
        <w:t>可以帮助用户有效降低</w:t>
      </w:r>
      <w:r>
        <w:t xml:space="preserve"> IT</w:t>
      </w:r>
      <w:r>
        <w:t>系统的故障而带来的损失，降低</w:t>
      </w:r>
      <w:r>
        <w:t>IT</w:t>
      </w:r>
      <w:r>
        <w:t>系统的运维成本和管理的复杂度，显著提高系统整体的安全性、可靠性和运行效率，保证</w:t>
      </w:r>
      <w:r>
        <w:t>IT</w:t>
      </w:r>
      <w:r>
        <w:t>系统</w:t>
      </w:r>
      <w:r>
        <w:t>7X24h</w:t>
      </w:r>
      <w:r>
        <w:t>的正常、持续、稳定运行，降低</w:t>
      </w:r>
      <w:r>
        <w:t>IT</w:t>
      </w:r>
      <w:r>
        <w:t>系统的整体安全风险。</w:t>
      </w:r>
      <w:r>
        <w:t xml:space="preserve"> </w:t>
      </w:r>
    </w:p>
    <w:p w14:paraId="59567DFE" w14:textId="79A8D506" w:rsidR="000E5DC0" w:rsidRDefault="000E5DC0" w:rsidP="000E5DC0">
      <w:pPr>
        <w:pStyle w:val="a7"/>
        <w:ind w:firstLine="480"/>
      </w:pPr>
      <w:r>
        <w:t>系统能够实时采集企业内部各种安全设备、网络设备、主机、操作系统、业务系统等日志信息，协助用户进行安全分析及合规审计，及时、有效的发现安全事件及审计违规。</w:t>
      </w:r>
    </w:p>
    <w:p w14:paraId="4EF201FE" w14:textId="2C6B5C0F" w:rsidR="000E5DC0" w:rsidRDefault="000E5DC0" w:rsidP="000E5DC0">
      <w:pPr>
        <w:pStyle w:val="a7"/>
        <w:ind w:firstLine="480"/>
      </w:pPr>
      <w:r>
        <w:t>支持安全审计和安全分析等国标、行标，支持数据集群、热扩容，基于关联、多维度场景关联、机器学习等多种分析模式，内置各类分析场景，满足安全监控、安全分析、安全审计、安全可视化等用户实际需求。</w:t>
      </w:r>
    </w:p>
    <w:p w14:paraId="60A868F8" w14:textId="3A8C5F03" w:rsidR="008439B6" w:rsidRDefault="008439B6" w:rsidP="004C736F">
      <w:pPr>
        <w:pStyle w:val="21"/>
        <w:spacing w:before="163" w:after="163"/>
      </w:pPr>
      <w:bookmarkStart w:id="27" w:name="_Toc66828764"/>
      <w:r>
        <w:rPr>
          <w:rFonts w:hint="eastAsia"/>
        </w:rPr>
        <w:t>4.</w:t>
      </w:r>
      <w:r w:rsidR="00164A5A">
        <w:rPr>
          <w:rFonts w:hint="eastAsia"/>
        </w:rPr>
        <w:t>5</w:t>
      </w:r>
      <w:r>
        <w:t xml:space="preserve"> </w:t>
      </w:r>
      <w:r>
        <w:rPr>
          <w:rFonts w:hint="eastAsia"/>
        </w:rPr>
        <w:t>数据库审计系统</w:t>
      </w:r>
      <w:r>
        <w:rPr>
          <w:rFonts w:hint="eastAsia"/>
        </w:rPr>
        <w:t>D</w:t>
      </w:r>
      <w:r>
        <w:t>AS</w:t>
      </w:r>
      <w:bookmarkEnd w:id="27"/>
    </w:p>
    <w:p w14:paraId="7A165381" w14:textId="60149842" w:rsidR="00DC7B57" w:rsidRDefault="00DC7B57" w:rsidP="00DC7B57">
      <w:pPr>
        <w:pStyle w:val="31"/>
        <w:spacing w:before="163" w:after="163"/>
      </w:pPr>
      <w:bookmarkStart w:id="28" w:name="_Toc66828765"/>
      <w:r>
        <w:rPr>
          <w:rFonts w:hint="eastAsia"/>
        </w:rPr>
        <w:t>4.</w:t>
      </w:r>
      <w:r w:rsidR="00164A5A">
        <w:rPr>
          <w:rFonts w:hint="eastAsia"/>
        </w:rPr>
        <w:t>5</w:t>
      </w:r>
      <w:r>
        <w:rPr>
          <w:rFonts w:hint="eastAsia"/>
        </w:rPr>
        <w:t>.1</w:t>
      </w:r>
      <w:r>
        <w:t>精细化的数据库权限管控</w:t>
      </w:r>
      <w:bookmarkEnd w:id="28"/>
    </w:p>
    <w:p w14:paraId="458E85F5" w14:textId="3CEE2E3D" w:rsidR="00DC7B57" w:rsidRDefault="00DC7B57" w:rsidP="00DC7B57">
      <w:pPr>
        <w:pStyle w:val="a7"/>
        <w:ind w:firstLine="480"/>
      </w:pPr>
      <w:r>
        <w:rPr>
          <w:rFonts w:hint="eastAsia"/>
        </w:rPr>
        <w:t>特权用户管控支持各类元素的配置，支持针对各类</w:t>
      </w:r>
      <w:r>
        <w:t>SQL</w:t>
      </w:r>
      <w:r>
        <w:t>语句命令以及访问程序名对用户做权限管控，在运维端通过低权限账号非法访问数据库时拒绝该用户</w:t>
      </w:r>
      <w:r>
        <w:t>SQL</w:t>
      </w:r>
      <w:r>
        <w:t>请求，防止非法访问导致泄密行为。</w:t>
      </w:r>
    </w:p>
    <w:p w14:paraId="07B5D8DB" w14:textId="5FBA9AC4" w:rsidR="00DC7B57" w:rsidRDefault="00DC7B57" w:rsidP="00DC7B57">
      <w:pPr>
        <w:pStyle w:val="31"/>
        <w:spacing w:before="163" w:after="163"/>
      </w:pPr>
      <w:bookmarkStart w:id="29" w:name="_Toc66828766"/>
      <w:r>
        <w:rPr>
          <w:rFonts w:hint="eastAsia"/>
        </w:rPr>
        <w:t>4.</w:t>
      </w:r>
      <w:r w:rsidR="00164A5A">
        <w:rPr>
          <w:rFonts w:hint="eastAsia"/>
        </w:rPr>
        <w:t>5</w:t>
      </w:r>
      <w:r>
        <w:rPr>
          <w:rFonts w:hint="eastAsia"/>
        </w:rPr>
        <w:t>.2</w:t>
      </w:r>
      <w:r>
        <w:t>日志查询与统计分析</w:t>
      </w:r>
      <w:bookmarkEnd w:id="29"/>
    </w:p>
    <w:p w14:paraId="664CFCA8" w14:textId="77777777" w:rsidR="00DC7B57" w:rsidRDefault="00DC7B57" w:rsidP="00DC7B57">
      <w:pPr>
        <w:pStyle w:val="a7"/>
        <w:ind w:firstLine="480"/>
      </w:pPr>
      <w:r>
        <w:rPr>
          <w:rFonts w:hint="eastAsia"/>
        </w:rPr>
        <w:t>支持通过各种维度查询数据库审计日志，包括：</w:t>
      </w:r>
    </w:p>
    <w:p w14:paraId="3285B497" w14:textId="77777777" w:rsidR="00DC7B57" w:rsidRDefault="00DC7B57" w:rsidP="00DC7B57">
      <w:pPr>
        <w:pStyle w:val="a7"/>
        <w:ind w:firstLine="480"/>
      </w:pPr>
      <w:r>
        <w:t>1)</w:t>
      </w:r>
      <w:r>
        <w:tab/>
      </w:r>
      <w:r>
        <w:t>支持时间段的选择；</w:t>
      </w:r>
    </w:p>
    <w:p w14:paraId="4E6DCC7D" w14:textId="77777777" w:rsidR="00DC7B57" w:rsidRDefault="00DC7B57" w:rsidP="00DC7B57">
      <w:pPr>
        <w:pStyle w:val="a7"/>
        <w:ind w:firstLine="480"/>
      </w:pPr>
      <w:r>
        <w:t>2)</w:t>
      </w:r>
      <w:r>
        <w:tab/>
      </w:r>
      <w:r>
        <w:t>支持通过源区域、目的区域过滤日志；</w:t>
      </w:r>
    </w:p>
    <w:p w14:paraId="654AA3C3" w14:textId="77777777" w:rsidR="00DC7B57" w:rsidRDefault="00DC7B57" w:rsidP="00DC7B57">
      <w:pPr>
        <w:pStyle w:val="a7"/>
        <w:ind w:firstLine="480"/>
      </w:pPr>
      <w:r>
        <w:t>3)</w:t>
      </w:r>
      <w:r>
        <w:tab/>
      </w:r>
      <w:r>
        <w:t>支持通过操作对象过滤日志；</w:t>
      </w:r>
    </w:p>
    <w:p w14:paraId="7B794D32" w14:textId="77777777" w:rsidR="00DC7B57" w:rsidRDefault="00DC7B57" w:rsidP="00DC7B57">
      <w:pPr>
        <w:pStyle w:val="a7"/>
        <w:ind w:firstLine="480"/>
      </w:pPr>
      <w:r>
        <w:t>4)</w:t>
      </w:r>
      <w:r>
        <w:tab/>
      </w:r>
      <w:r>
        <w:t>支持通过影响结果和</w:t>
      </w:r>
      <w:r>
        <w:t>SQL</w:t>
      </w:r>
      <w:r>
        <w:t>模板过滤日志。</w:t>
      </w:r>
    </w:p>
    <w:p w14:paraId="779383CD" w14:textId="77777777" w:rsidR="00DC7B57" w:rsidRDefault="00DC7B57" w:rsidP="00DC7B57">
      <w:pPr>
        <w:pStyle w:val="a7"/>
        <w:ind w:firstLine="480"/>
      </w:pPr>
      <w:r>
        <w:rPr>
          <w:rFonts w:hint="eastAsia"/>
        </w:rPr>
        <w:t>支持</w:t>
      </w:r>
      <w:r>
        <w:t>14</w:t>
      </w:r>
      <w:r>
        <w:t>种数据库行为、趋势或</w:t>
      </w:r>
      <w:r>
        <w:t>SQL</w:t>
      </w:r>
      <w:r>
        <w:t>预计的分析报表，数据库行为的分析可从源</w:t>
      </w:r>
      <w:r>
        <w:t>IP</w:t>
      </w:r>
      <w:r>
        <w:t>、业务主机、操作类型、</w:t>
      </w:r>
      <w:r>
        <w:t>SQL</w:t>
      </w:r>
      <w:r>
        <w:t>模板、数据库用户这</w:t>
      </w:r>
      <w:r>
        <w:t>5</w:t>
      </w:r>
      <w:r>
        <w:t>种维度进行分析。</w:t>
      </w:r>
    </w:p>
    <w:p w14:paraId="71344D6D" w14:textId="15CD2018" w:rsidR="00DC7B57" w:rsidRDefault="00DC7B57" w:rsidP="00DC7B57">
      <w:pPr>
        <w:pStyle w:val="31"/>
        <w:spacing w:before="163" w:after="163"/>
      </w:pPr>
      <w:bookmarkStart w:id="30" w:name="_Toc66828767"/>
      <w:r>
        <w:rPr>
          <w:rFonts w:hint="eastAsia"/>
        </w:rPr>
        <w:lastRenderedPageBreak/>
        <w:t>4.</w:t>
      </w:r>
      <w:r w:rsidR="00164A5A">
        <w:rPr>
          <w:rFonts w:hint="eastAsia"/>
        </w:rPr>
        <w:t>5</w:t>
      </w:r>
      <w:r>
        <w:rPr>
          <w:rFonts w:hint="eastAsia"/>
        </w:rPr>
        <w:t>.3</w:t>
      </w:r>
      <w:r>
        <w:t>数据库安全与查询统计分析</w:t>
      </w:r>
      <w:bookmarkEnd w:id="30"/>
    </w:p>
    <w:p w14:paraId="7E8B3579" w14:textId="77777777" w:rsidR="00DC7B57" w:rsidRDefault="00DC7B57" w:rsidP="00DC7B57">
      <w:pPr>
        <w:pStyle w:val="a7"/>
        <w:ind w:firstLine="480"/>
      </w:pPr>
      <w:r>
        <w:rPr>
          <w:rFonts w:hint="eastAsia"/>
        </w:rPr>
        <w:t>内置安全规则，包括：导出方式窃取、备份方式窃取、导出可执行程序、备份方式写入恶意代码、系统命令执行、读注册表、写注册表、暴露系统信息、高权存储过程、执行本地代码、常见运维工具使用</w:t>
      </w:r>
      <w:r>
        <w:t>grant</w:t>
      </w:r>
      <w:r>
        <w:t>、业务系统使用</w:t>
      </w:r>
      <w:r>
        <w:t>grant</w:t>
      </w:r>
      <w:r>
        <w:t>、客户端</w:t>
      </w:r>
      <w:r>
        <w:t>sp_addrolemember</w:t>
      </w:r>
      <w:r>
        <w:t>提权、</w:t>
      </w:r>
      <w:r>
        <w:t>web</w:t>
      </w:r>
      <w:r>
        <w:t>端</w:t>
      </w:r>
      <w:r>
        <w:t>sp_addrolemember</w:t>
      </w:r>
      <w:r>
        <w:t>提权、查询内置敏感表、篡改内置敏感表等。</w:t>
      </w:r>
    </w:p>
    <w:p w14:paraId="3D8F4BEF" w14:textId="77777777" w:rsidR="00DC7B57" w:rsidRDefault="00DC7B57" w:rsidP="00DC7B57">
      <w:pPr>
        <w:pStyle w:val="a7"/>
        <w:ind w:firstLine="480"/>
      </w:pPr>
      <w:r>
        <w:rPr>
          <w:rFonts w:hint="eastAsia"/>
        </w:rPr>
        <w:t>支持自定义安全规则，可根据需求定制自己的安全策略规则。</w:t>
      </w:r>
    </w:p>
    <w:p w14:paraId="3D60D5BC" w14:textId="77777777" w:rsidR="00DC7B57" w:rsidRDefault="00DC7B57" w:rsidP="00DC7B57">
      <w:pPr>
        <w:pStyle w:val="a7"/>
        <w:ind w:firstLine="480"/>
      </w:pPr>
      <w:r>
        <w:rPr>
          <w:rFonts w:hint="eastAsia"/>
        </w:rPr>
        <w:t>针对数据安全，提供数据库安全日志的查询、排行和趋势分析。</w:t>
      </w:r>
    </w:p>
    <w:p w14:paraId="46F452D5" w14:textId="77777777" w:rsidR="00DC7B57" w:rsidRDefault="00DC7B57" w:rsidP="00DC7B57">
      <w:pPr>
        <w:pStyle w:val="a7"/>
        <w:ind w:firstLine="480"/>
      </w:pPr>
      <w:r>
        <w:rPr>
          <w:rFonts w:hint="eastAsia"/>
        </w:rPr>
        <w:t>风险查询，除了支持审计日志的过滤维度外，还支持通过策略、规则和风险级别来进行过滤。</w:t>
      </w:r>
    </w:p>
    <w:p w14:paraId="261A7E70" w14:textId="77777777" w:rsidR="00DC7B57" w:rsidRDefault="00DC7B57" w:rsidP="00DC7B57">
      <w:pPr>
        <w:pStyle w:val="a7"/>
        <w:ind w:firstLine="480"/>
      </w:pPr>
      <w:r>
        <w:rPr>
          <w:rFonts w:hint="eastAsia"/>
        </w:rPr>
        <w:t>风险排行和风险趋势，支持基于风险级别、源</w:t>
      </w:r>
      <w:r>
        <w:t>IP</w:t>
      </w:r>
      <w:r>
        <w:t>、业务主机、数据库用户、风险类型</w:t>
      </w:r>
      <w:r>
        <w:t>5</w:t>
      </w:r>
      <w:r>
        <w:t>个维度进行统计分析。</w:t>
      </w:r>
    </w:p>
    <w:p w14:paraId="617145FC" w14:textId="77777777" w:rsidR="00DC7B57" w:rsidRDefault="00DC7B57" w:rsidP="00DC7B57">
      <w:pPr>
        <w:pStyle w:val="a7"/>
        <w:ind w:firstLine="480"/>
      </w:pPr>
      <w:r>
        <w:rPr>
          <w:rFonts w:hint="eastAsia"/>
        </w:rPr>
        <w:t>可查询分析某一个时间段内账号安全的风险日志。</w:t>
      </w:r>
    </w:p>
    <w:p w14:paraId="5196B055" w14:textId="4DBBE062" w:rsidR="00DC7B57" w:rsidRDefault="00DC7B57" w:rsidP="00DC7B57">
      <w:pPr>
        <w:pStyle w:val="31"/>
        <w:spacing w:before="163" w:after="163"/>
      </w:pPr>
      <w:bookmarkStart w:id="31" w:name="_Toc66828768"/>
      <w:r>
        <w:rPr>
          <w:rFonts w:hint="eastAsia"/>
        </w:rPr>
        <w:t>4.</w:t>
      </w:r>
      <w:r w:rsidR="00164A5A">
        <w:rPr>
          <w:rFonts w:hint="eastAsia"/>
        </w:rPr>
        <w:t>5</w:t>
      </w:r>
      <w:r>
        <w:rPr>
          <w:rFonts w:hint="eastAsia"/>
        </w:rPr>
        <w:t>.4</w:t>
      </w:r>
      <w:r>
        <w:t xml:space="preserve"> DAS</w:t>
      </w:r>
      <w:r>
        <w:t>完善的自管理功能</w:t>
      </w:r>
      <w:bookmarkEnd w:id="31"/>
    </w:p>
    <w:p w14:paraId="1CF79A47" w14:textId="77777777" w:rsidR="00DC7B57" w:rsidRDefault="00DC7B57" w:rsidP="00DC7B57">
      <w:pPr>
        <w:pStyle w:val="a7"/>
        <w:ind w:firstLine="480"/>
      </w:pPr>
      <w:r>
        <w:rPr>
          <w:rFonts w:hint="eastAsia"/>
        </w:rPr>
        <w:t>提供管理员权限设置和分权管理功能，系统可以对使用人员的操作进行审计记录，可以由审计员进行查询，具有自身安全审计功能。支持下面几种角色：</w:t>
      </w:r>
    </w:p>
    <w:p w14:paraId="61E650C3" w14:textId="77777777" w:rsidR="00DC7B57" w:rsidRDefault="00DC7B57" w:rsidP="00DC7B57">
      <w:pPr>
        <w:pStyle w:val="a7"/>
        <w:ind w:firstLine="480"/>
      </w:pPr>
      <w:r>
        <w:t></w:t>
      </w:r>
      <w:r>
        <w:tab/>
      </w:r>
      <w:r>
        <w:t>安全管理员（负责配置规则，无查看日志权限）；</w:t>
      </w:r>
    </w:p>
    <w:p w14:paraId="5BB520CE" w14:textId="77777777" w:rsidR="00DC7B57" w:rsidRDefault="00DC7B57" w:rsidP="00DC7B57">
      <w:pPr>
        <w:pStyle w:val="a7"/>
        <w:ind w:firstLine="480"/>
      </w:pPr>
      <w:r>
        <w:t></w:t>
      </w:r>
      <w:r>
        <w:tab/>
      </w:r>
      <w:r>
        <w:t>审计管理员（负责审计日志，仅有日志查看权限）；</w:t>
      </w:r>
    </w:p>
    <w:p w14:paraId="4EB8621E" w14:textId="77777777" w:rsidR="00DC7B57" w:rsidRDefault="00DC7B57" w:rsidP="00DC7B57">
      <w:pPr>
        <w:pStyle w:val="a7"/>
        <w:ind w:firstLine="480"/>
      </w:pPr>
      <w:r>
        <w:t></w:t>
      </w:r>
      <w:r>
        <w:tab/>
      </w:r>
      <w:r>
        <w:t>自定义角色：可以自选页面。</w:t>
      </w:r>
    </w:p>
    <w:p w14:paraId="1298E63A" w14:textId="77777777" w:rsidR="00DC7B57" w:rsidRDefault="00DC7B57" w:rsidP="00DC7B57">
      <w:pPr>
        <w:pStyle w:val="a7"/>
        <w:ind w:firstLine="480"/>
      </w:pPr>
      <w:r>
        <w:rPr>
          <w:rFonts w:hint="eastAsia"/>
        </w:rPr>
        <w:t>提供</w:t>
      </w:r>
      <w:r>
        <w:t>CPU</w:t>
      </w:r>
      <w:r>
        <w:t>占用率、内存占用率、磁盘状态占用率、网口等系统资源信息，管理员可以很轻松地通过界面实现对审计数据中心、审计引擎的工作状态进行查看。当出现错误信息时，比如系统异常、磁盘空间不足、采集器离线等，系统可通过邮件告警、短信告警、</w:t>
      </w:r>
      <w:r>
        <w:t>SNMP TRAP</w:t>
      </w:r>
      <w:r>
        <w:t>或者</w:t>
      </w:r>
      <w:r>
        <w:t>SYSLOG</w:t>
      </w:r>
      <w:r>
        <w:t>方式通知管理员。</w:t>
      </w:r>
    </w:p>
    <w:p w14:paraId="0EC503EF" w14:textId="77777777" w:rsidR="00DC7B57" w:rsidRDefault="00DC7B57" w:rsidP="00DC7B57">
      <w:pPr>
        <w:pStyle w:val="a7"/>
        <w:ind w:firstLine="480"/>
      </w:pPr>
      <w:r>
        <w:rPr>
          <w:rFonts w:hint="eastAsia"/>
        </w:rPr>
        <w:t>提供手工和</w:t>
      </w:r>
      <w:r>
        <w:t>NTP</w:t>
      </w:r>
      <w:r>
        <w:t>两种时间同步方式，通过对全系统自身的时间同步，保证了审计数据时间戳的精确性，避免了审计事件时间误差给事后审计分析工作带来的影响，提升了工作效率。</w:t>
      </w:r>
    </w:p>
    <w:p w14:paraId="37349887" w14:textId="66C1EC72" w:rsidR="00DC7B57" w:rsidRDefault="00DC7B57" w:rsidP="00DC7B57">
      <w:pPr>
        <w:pStyle w:val="31"/>
        <w:spacing w:before="163" w:after="163"/>
      </w:pPr>
      <w:bookmarkStart w:id="32" w:name="_Toc66828769"/>
      <w:r>
        <w:rPr>
          <w:rFonts w:hint="eastAsia"/>
        </w:rPr>
        <w:lastRenderedPageBreak/>
        <w:t>4.</w:t>
      </w:r>
      <w:r w:rsidR="00164A5A">
        <w:rPr>
          <w:rFonts w:hint="eastAsia"/>
        </w:rPr>
        <w:t>5</w:t>
      </w:r>
      <w:r>
        <w:rPr>
          <w:rFonts w:hint="eastAsia"/>
        </w:rPr>
        <w:t>.5</w:t>
      </w:r>
      <w:r>
        <w:t xml:space="preserve"> DAS</w:t>
      </w:r>
      <w:r>
        <w:t>全面的安全规则及时保驾护航</w:t>
      </w:r>
      <w:bookmarkEnd w:id="32"/>
    </w:p>
    <w:p w14:paraId="77CC4F6D" w14:textId="77777777" w:rsidR="00DC7B57" w:rsidRDefault="00DC7B57" w:rsidP="00DC7B57">
      <w:pPr>
        <w:pStyle w:val="a7"/>
        <w:ind w:firstLine="480"/>
      </w:pPr>
      <w:r>
        <w:t>1)</w:t>
      </w:r>
      <w:r>
        <w:tab/>
      </w:r>
      <w:r>
        <w:t>内置大量</w:t>
      </w:r>
      <w:r>
        <w:t>SQL</w:t>
      </w:r>
      <w:r>
        <w:t>安全规则</w:t>
      </w:r>
    </w:p>
    <w:p w14:paraId="74100760" w14:textId="77777777" w:rsidR="00DC7B57" w:rsidRDefault="00DC7B57" w:rsidP="00DC7B57">
      <w:pPr>
        <w:pStyle w:val="a7"/>
        <w:ind w:firstLine="480"/>
      </w:pPr>
      <w:r>
        <w:rPr>
          <w:rFonts w:hint="eastAsia"/>
        </w:rPr>
        <w:t>包括如下：导出方式窃取、备份方式窃取、导出可执行程序、备份方式写入恶意代码、系统命令执行、读注册表、写注册表、暴露系统信息、高权存储过程、执行本地代码、常见运维工具使用</w:t>
      </w:r>
      <w:r>
        <w:t>grant</w:t>
      </w:r>
      <w:r>
        <w:t>、业务系统使用</w:t>
      </w:r>
      <w:r>
        <w:t>grant</w:t>
      </w:r>
      <w:r>
        <w:t>、客户端</w:t>
      </w:r>
      <w:r>
        <w:t>sp_addrolemember</w:t>
      </w:r>
      <w:r>
        <w:t>提权、</w:t>
      </w:r>
      <w:r>
        <w:t>web</w:t>
      </w:r>
      <w:r>
        <w:t>端</w:t>
      </w:r>
      <w:r>
        <w:t>sp_addrolemember</w:t>
      </w:r>
      <w:r>
        <w:t>提权、查询内置敏感表、篡改内置敏感表等。</w:t>
      </w:r>
    </w:p>
    <w:p w14:paraId="25F7D49B" w14:textId="77777777" w:rsidR="00DC7B57" w:rsidRDefault="00DC7B57" w:rsidP="00DC7B57">
      <w:pPr>
        <w:pStyle w:val="a7"/>
        <w:ind w:firstLine="480"/>
      </w:pPr>
      <w:r>
        <w:t>2)</w:t>
      </w:r>
      <w:r>
        <w:tab/>
      </w:r>
      <w:r>
        <w:t>支持自定义数据库安全策略</w:t>
      </w:r>
    </w:p>
    <w:p w14:paraId="253C4AEA" w14:textId="2FA3F2FC" w:rsidR="00DC7B57" w:rsidRPr="00DC7B57" w:rsidRDefault="00DC7B57" w:rsidP="00DC7B57">
      <w:pPr>
        <w:pStyle w:val="a7"/>
        <w:ind w:firstLine="480"/>
      </w:pPr>
      <w:r>
        <w:rPr>
          <w:rFonts w:hint="eastAsia"/>
        </w:rPr>
        <w:t>可根据业务需要自定义各种场景的安全规则，对于违规的数据库访问可进行实时警告和阻断。</w:t>
      </w:r>
    </w:p>
    <w:p w14:paraId="5A6DE242" w14:textId="573BC843" w:rsidR="004C736F" w:rsidRDefault="004C736F" w:rsidP="004C736F">
      <w:pPr>
        <w:pStyle w:val="21"/>
        <w:spacing w:before="163" w:after="163"/>
      </w:pPr>
      <w:bookmarkStart w:id="33" w:name="_Toc66828770"/>
      <w:r>
        <w:rPr>
          <w:rFonts w:hint="eastAsia"/>
        </w:rPr>
        <w:t>4.</w:t>
      </w:r>
      <w:r w:rsidR="00164A5A">
        <w:rPr>
          <w:rFonts w:hint="eastAsia"/>
        </w:rPr>
        <w:t>6</w:t>
      </w:r>
      <w:r>
        <w:t xml:space="preserve"> </w:t>
      </w:r>
      <w:r>
        <w:rPr>
          <w:rFonts w:hint="eastAsia"/>
        </w:rPr>
        <w:t>终端安全检测</w:t>
      </w:r>
      <w:r>
        <w:t>EDR</w:t>
      </w:r>
      <w:bookmarkEnd w:id="33"/>
    </w:p>
    <w:p w14:paraId="448DE334" w14:textId="77777777" w:rsidR="004C736F" w:rsidRDefault="004C736F" w:rsidP="004C736F">
      <w:pPr>
        <w:pStyle w:val="a7"/>
        <w:ind w:firstLine="480"/>
      </w:pPr>
      <w:r w:rsidRPr="002560DB">
        <w:rPr>
          <w:rFonts w:hint="eastAsia"/>
        </w:rPr>
        <w:t>对于内网办公区和服务器区，设计在各服务器及</w:t>
      </w:r>
      <w:r w:rsidRPr="002560DB">
        <w:t>PC</w:t>
      </w:r>
      <w:r w:rsidRPr="002560DB">
        <w:t>端安装</w:t>
      </w:r>
      <w:r w:rsidRPr="002560DB">
        <w:t>EDR</w:t>
      </w:r>
      <w:r>
        <w:rPr>
          <w:rFonts w:hint="eastAsia"/>
        </w:rPr>
        <w:t>软件</w:t>
      </w:r>
      <w:r w:rsidRPr="002560DB">
        <w:t>，以保障终端及数据安全。</w:t>
      </w:r>
      <w:r w:rsidRPr="002560DB">
        <w:rPr>
          <w:rFonts w:hint="eastAsia"/>
        </w:rPr>
        <w:t>全网终端资产的全面盘点，包含业务服务器的终端和用户</w:t>
      </w:r>
      <w:r w:rsidRPr="002560DB">
        <w:t xml:space="preserve"> PC </w:t>
      </w:r>
      <w:r w:rsidRPr="002560DB">
        <w:t>的终端。盘点每台终端设备的</w:t>
      </w:r>
      <w:r w:rsidRPr="002560DB">
        <w:t xml:space="preserve"> </w:t>
      </w:r>
      <w:r w:rsidRPr="002560DB">
        <w:t>名称、</w:t>
      </w:r>
      <w:r w:rsidRPr="002560DB">
        <w:t xml:space="preserve">IP </w:t>
      </w:r>
      <w:r w:rsidRPr="002560DB">
        <w:t>地址、</w:t>
      </w:r>
      <w:r w:rsidRPr="002560DB">
        <w:t xml:space="preserve">MAC </w:t>
      </w:r>
      <w:r w:rsidRPr="002560DB">
        <w:t>地址、所属组织、责任人、资产编号、资产位置等。每一台的终端上的资产信息清晰，每一个安全事件责任到人，使得安全管理能落实到位</w:t>
      </w:r>
      <w:r>
        <w:rPr>
          <w:rFonts w:hint="eastAsia"/>
        </w:rPr>
        <w:t>。</w:t>
      </w:r>
    </w:p>
    <w:p w14:paraId="12522AF1" w14:textId="77777777" w:rsidR="004C736F" w:rsidRDefault="004C736F" w:rsidP="004C736F">
      <w:pPr>
        <w:pStyle w:val="a7"/>
        <w:ind w:firstLine="480"/>
      </w:pPr>
      <w:r w:rsidRPr="00DD7757">
        <w:rPr>
          <w:rFonts w:hint="eastAsia"/>
        </w:rPr>
        <w:t>勒索病毒通过加密文件的方式，要求中招者支持一定数额的赎金。这种攻击方式越来越流</w:t>
      </w:r>
      <w:r w:rsidRPr="00DD7757">
        <w:t xml:space="preserve"> </w:t>
      </w:r>
      <w:r w:rsidRPr="00DD7757">
        <w:t>行，每天都有客户反馈中招。深信服</w:t>
      </w:r>
      <w:r w:rsidRPr="00DD7757">
        <w:t xml:space="preserve"> EDR </w:t>
      </w:r>
      <w:r w:rsidRPr="00DD7757">
        <w:t>能够非常精准的识别不同的勒索软件家族，并通过专业</w:t>
      </w:r>
      <w:r w:rsidRPr="00DD7757">
        <w:t xml:space="preserve"> </w:t>
      </w:r>
      <w:r w:rsidRPr="00DD7757">
        <w:t>分析识别出种种勒索病毒感染行为和加密特征，对最新的勒索软件进行有效的查杀，防止用户感</w:t>
      </w:r>
      <w:r w:rsidRPr="00DD7757">
        <w:t xml:space="preserve"> </w:t>
      </w:r>
      <w:r w:rsidRPr="00DD7757">
        <w:t>染最新的勒索软件。</w:t>
      </w:r>
    </w:p>
    <w:p w14:paraId="75462C59" w14:textId="2B7E9BC4" w:rsidR="004C736F" w:rsidRDefault="004C736F" w:rsidP="004C736F">
      <w:pPr>
        <w:pStyle w:val="a7"/>
        <w:ind w:firstLine="480"/>
      </w:pPr>
      <w:r w:rsidRPr="00DD7757">
        <w:rPr>
          <w:rFonts w:hint="eastAsia"/>
        </w:rPr>
        <w:t>当前各种感染性病毒大部分都是通过网络进行传播，从而导致大范围内的终端中招，影响范围较广。深信服</w:t>
      </w:r>
      <w:r w:rsidRPr="00DD7757">
        <w:t>EDR</w:t>
      </w:r>
      <w:r w:rsidRPr="00DD7757">
        <w:t>的微隔离支持网络访问关系策略的配置，可以实现业务域之间或者终端之间的网络隔离，从源头上杜绝病毒的传播，减少用户的损失，进一步保证终端的安全</w:t>
      </w:r>
      <w:r>
        <w:rPr>
          <w:rFonts w:hint="eastAsia"/>
        </w:rPr>
        <w:t>。</w:t>
      </w:r>
    </w:p>
    <w:p w14:paraId="332A777C" w14:textId="6D0DF44D" w:rsidR="00164A5A" w:rsidRDefault="00164A5A" w:rsidP="00164A5A">
      <w:pPr>
        <w:pStyle w:val="21"/>
        <w:spacing w:before="163" w:after="163"/>
      </w:pPr>
      <w:bookmarkStart w:id="34" w:name="_Toc66828771"/>
      <w:r>
        <w:rPr>
          <w:rFonts w:hint="eastAsia"/>
        </w:rPr>
        <w:t>4.7</w:t>
      </w:r>
      <w:r>
        <w:t xml:space="preserve"> </w:t>
      </w:r>
      <w:r>
        <w:rPr>
          <w:rFonts w:hint="eastAsia"/>
        </w:rPr>
        <w:t>备份一体机</w:t>
      </w:r>
      <w:bookmarkEnd w:id="34"/>
    </w:p>
    <w:p w14:paraId="630DE310" w14:textId="6CD248A9" w:rsidR="00164A5A" w:rsidRPr="00164A5A" w:rsidRDefault="00164A5A" w:rsidP="00164A5A">
      <w:pPr>
        <w:pStyle w:val="a7"/>
        <w:ind w:firstLine="480"/>
      </w:pPr>
      <w:r>
        <w:rPr>
          <w:rFonts w:hint="eastAsia"/>
        </w:rPr>
        <w:lastRenderedPageBreak/>
        <w:t>深信服企业级备份一体机，内部集成了深信服企业级备份与恢复系统、深信服企业级存储系统双软件，不仅可实现优秀的备份功能，同时提供了稳定、可靠、高性能的存储系统。深信服备份一体机实现了高性价比，适用于云、虚拟化、物理多种环境，同时搭配无代理备份、重删压缩、快速恢复等功能，助力用户一站式解决数据安全保护需求。</w:t>
      </w:r>
    </w:p>
    <w:p w14:paraId="1E798786" w14:textId="1D06ECDF" w:rsidR="008439B6" w:rsidRDefault="008439B6" w:rsidP="008439B6">
      <w:pPr>
        <w:pStyle w:val="11"/>
        <w:spacing w:before="326" w:after="326"/>
      </w:pPr>
      <w:bookmarkStart w:id="35" w:name="_Toc66828772"/>
      <w:r>
        <w:rPr>
          <w:rFonts w:hint="eastAsia"/>
        </w:rPr>
        <w:t>五、硬件</w:t>
      </w:r>
      <w:r w:rsidR="002E02CD">
        <w:rPr>
          <w:rFonts w:hint="eastAsia"/>
        </w:rPr>
        <w:t>选型</w:t>
      </w:r>
      <w:bookmarkEnd w:id="35"/>
    </w:p>
    <w:tbl>
      <w:tblPr>
        <w:tblStyle w:val="af5"/>
        <w:tblW w:w="8500" w:type="dxa"/>
        <w:tblLook w:val="04A0" w:firstRow="1" w:lastRow="0" w:firstColumn="1" w:lastColumn="0" w:noHBand="0" w:noVBand="1"/>
      </w:tblPr>
      <w:tblGrid>
        <w:gridCol w:w="1128"/>
        <w:gridCol w:w="1150"/>
        <w:gridCol w:w="6222"/>
      </w:tblGrid>
      <w:tr w:rsidR="002E02CD" w14:paraId="424B8CB9" w14:textId="77777777" w:rsidTr="00164A5A">
        <w:tc>
          <w:tcPr>
            <w:tcW w:w="1129" w:type="dxa"/>
            <w:vAlign w:val="center"/>
          </w:tcPr>
          <w:p w14:paraId="5658D878" w14:textId="0C487EFA" w:rsidR="002E02CD" w:rsidRDefault="002E02CD" w:rsidP="008439B6">
            <w:pPr>
              <w:pStyle w:val="a7"/>
              <w:ind w:firstLineChars="0" w:firstLine="0"/>
              <w:jc w:val="center"/>
            </w:pPr>
            <w:r>
              <w:rPr>
                <w:rFonts w:hint="eastAsia"/>
              </w:rPr>
              <w:t>产品</w:t>
            </w:r>
          </w:p>
        </w:tc>
        <w:tc>
          <w:tcPr>
            <w:tcW w:w="1134" w:type="dxa"/>
            <w:vAlign w:val="center"/>
          </w:tcPr>
          <w:p w14:paraId="29756749" w14:textId="354EE8C0" w:rsidR="002E02CD" w:rsidRDefault="002E02CD" w:rsidP="008439B6">
            <w:pPr>
              <w:pStyle w:val="a7"/>
              <w:ind w:firstLineChars="0" w:firstLine="0"/>
              <w:jc w:val="center"/>
            </w:pPr>
            <w:r>
              <w:rPr>
                <w:rFonts w:hint="eastAsia"/>
              </w:rPr>
              <w:t>型号</w:t>
            </w:r>
          </w:p>
        </w:tc>
        <w:tc>
          <w:tcPr>
            <w:tcW w:w="6237" w:type="dxa"/>
            <w:vAlign w:val="center"/>
          </w:tcPr>
          <w:p w14:paraId="18082062" w14:textId="0F90EC6D" w:rsidR="002E02CD" w:rsidRDefault="002E02CD" w:rsidP="008439B6">
            <w:pPr>
              <w:pStyle w:val="a7"/>
              <w:ind w:firstLineChars="0" w:firstLine="0"/>
              <w:jc w:val="center"/>
            </w:pPr>
            <w:r>
              <w:rPr>
                <w:rFonts w:hint="eastAsia"/>
              </w:rPr>
              <w:t>参数</w:t>
            </w:r>
          </w:p>
        </w:tc>
      </w:tr>
      <w:tr w:rsidR="002E02CD" w14:paraId="2BEECF7C" w14:textId="77777777" w:rsidTr="00164A5A">
        <w:tc>
          <w:tcPr>
            <w:tcW w:w="1129" w:type="dxa"/>
            <w:vAlign w:val="center"/>
          </w:tcPr>
          <w:p w14:paraId="67626D9F" w14:textId="5C99F2D0" w:rsidR="002E02CD" w:rsidRDefault="002E02CD" w:rsidP="008439B6">
            <w:pPr>
              <w:pStyle w:val="a7"/>
              <w:ind w:firstLineChars="0" w:firstLine="0"/>
            </w:pPr>
            <w:r>
              <w:rPr>
                <w:rFonts w:hint="eastAsia"/>
              </w:rPr>
              <w:t>下一代防火墙</w:t>
            </w:r>
            <w:r>
              <w:rPr>
                <w:rFonts w:hint="eastAsia"/>
              </w:rPr>
              <w:t>A</w:t>
            </w:r>
            <w:r>
              <w:t>F</w:t>
            </w:r>
          </w:p>
        </w:tc>
        <w:tc>
          <w:tcPr>
            <w:tcW w:w="1134" w:type="dxa"/>
            <w:vAlign w:val="center"/>
          </w:tcPr>
          <w:p w14:paraId="4614537D" w14:textId="14AB396E" w:rsidR="002E02CD" w:rsidRDefault="00164A5A" w:rsidP="008439B6">
            <w:pPr>
              <w:pStyle w:val="a7"/>
              <w:ind w:firstLineChars="0" w:firstLine="0"/>
            </w:pPr>
            <w:r w:rsidRPr="00164A5A">
              <w:t>AF-1000-B1510</w:t>
            </w:r>
          </w:p>
        </w:tc>
        <w:tc>
          <w:tcPr>
            <w:tcW w:w="6237" w:type="dxa"/>
            <w:vAlign w:val="center"/>
          </w:tcPr>
          <w:p w14:paraId="2F83B194" w14:textId="77777777" w:rsidR="00164A5A" w:rsidRDefault="00164A5A" w:rsidP="00164A5A">
            <w:pPr>
              <w:pStyle w:val="a7"/>
              <w:ind w:firstLineChars="0" w:firstLine="0"/>
            </w:pPr>
            <w:r>
              <w:rPr>
                <w:rFonts w:hint="eastAsia"/>
              </w:rPr>
              <w:t>性能参数：网络层吞吐量：</w:t>
            </w:r>
            <w:r>
              <w:t>6G</w:t>
            </w:r>
            <w:r>
              <w:t>，应用层吞吐量：</w:t>
            </w:r>
            <w:r>
              <w:t>2G</w:t>
            </w:r>
            <w:r>
              <w:t>，</w:t>
            </w:r>
            <w:r>
              <w:t>IPS</w:t>
            </w:r>
            <w:r>
              <w:t>吞吐量：</w:t>
            </w:r>
            <w:r>
              <w:t>500M</w:t>
            </w:r>
            <w:r>
              <w:t>，防病毒吞吐量：</w:t>
            </w:r>
            <w:r>
              <w:t>800M</w:t>
            </w:r>
            <w:r>
              <w:t>，全威胁吞吐量：</w:t>
            </w:r>
            <w:r>
              <w:t>400M</w:t>
            </w:r>
            <w:r>
              <w:t>，并发连接数：</w:t>
            </w:r>
            <w:r>
              <w:t>180</w:t>
            </w:r>
            <w:r>
              <w:t>万，</w:t>
            </w:r>
            <w:r>
              <w:t>HTTP</w:t>
            </w:r>
            <w:r>
              <w:t>新建连接数：</w:t>
            </w:r>
            <w:r>
              <w:t>6</w:t>
            </w:r>
            <w:r>
              <w:t>万，</w:t>
            </w:r>
            <w:r>
              <w:t>SSL VPN</w:t>
            </w:r>
            <w:r>
              <w:t>推荐用户数（单独购买）：</w:t>
            </w:r>
            <w:r>
              <w:t>20</w:t>
            </w:r>
            <w:r>
              <w:t>，</w:t>
            </w:r>
            <w:r>
              <w:t>SSL VPN</w:t>
            </w:r>
            <w:r>
              <w:t>最大用户数（单独购买）：</w:t>
            </w:r>
            <w:r>
              <w:t>80</w:t>
            </w:r>
            <w:r>
              <w:t>，</w:t>
            </w:r>
            <w:r>
              <w:t>SSL VPN</w:t>
            </w:r>
            <w:r>
              <w:t>最大理论加密流量（单独购买）：</w:t>
            </w:r>
            <w:r>
              <w:t>300M</w:t>
            </w:r>
            <w:r>
              <w:t>，</w:t>
            </w:r>
            <w:r>
              <w:t>IPSec</w:t>
            </w:r>
            <w:r>
              <w:t>最大隧道数：</w:t>
            </w:r>
            <w:r>
              <w:t>1000</w:t>
            </w:r>
            <w:r>
              <w:t>，</w:t>
            </w:r>
            <w:r>
              <w:t>IPSec  VPN</w:t>
            </w:r>
            <w:r>
              <w:t>吞吐量：</w:t>
            </w:r>
            <w:r>
              <w:t>160M</w:t>
            </w:r>
            <w:r>
              <w:t>。</w:t>
            </w:r>
          </w:p>
          <w:p w14:paraId="6A403C2D" w14:textId="77777777" w:rsidR="00164A5A" w:rsidRDefault="00164A5A" w:rsidP="00164A5A">
            <w:pPr>
              <w:pStyle w:val="a7"/>
              <w:ind w:firstLineChars="0" w:firstLine="0"/>
            </w:pPr>
            <w:r>
              <w:rPr>
                <w:rFonts w:hint="eastAsia"/>
              </w:rPr>
              <w:t>硬件参数：规格：</w:t>
            </w:r>
            <w:r>
              <w:t>1U</w:t>
            </w:r>
            <w:r>
              <w:t>，内存大小：</w:t>
            </w:r>
            <w:r>
              <w:t>4G</w:t>
            </w:r>
            <w:r>
              <w:t>，硬盘容量：</w:t>
            </w:r>
            <w:r>
              <w:t>64G minisata SSD</w:t>
            </w:r>
            <w:r>
              <w:t>，电源：单电源，接口：</w:t>
            </w:r>
            <w:r>
              <w:t>6</w:t>
            </w:r>
            <w:r>
              <w:t>千兆电口</w:t>
            </w:r>
            <w:r>
              <w:t>+4</w:t>
            </w:r>
            <w:r>
              <w:t>千兆光口</w:t>
            </w:r>
            <w:r>
              <w:t>SFP</w:t>
            </w:r>
            <w:r>
              <w:t>。</w:t>
            </w:r>
          </w:p>
          <w:p w14:paraId="781AD886" w14:textId="7836F0F8" w:rsidR="002E02CD" w:rsidRDefault="00164A5A" w:rsidP="00164A5A">
            <w:pPr>
              <w:pStyle w:val="a7"/>
              <w:ind w:firstLineChars="0" w:firstLine="0"/>
            </w:pPr>
            <w:r>
              <w:rPr>
                <w:rFonts w:hint="eastAsia"/>
              </w:rPr>
              <w:t>功能描述：深信服下一代防火墙以保障用户核心资产为目标，提供</w:t>
            </w:r>
            <w:r>
              <w:t>L2-L7</w:t>
            </w:r>
            <w:r>
              <w:t>层各类威胁的检测和防护，是一款能够有效应对传统网络攻击和未知威胁攻击的网络安全产品</w:t>
            </w:r>
            <w:r>
              <w:rPr>
                <w:rFonts w:hint="eastAsia"/>
              </w:rPr>
              <w:t>；</w:t>
            </w:r>
          </w:p>
          <w:p w14:paraId="3E06796C" w14:textId="61905CDA" w:rsidR="00164A5A" w:rsidRDefault="00164A5A" w:rsidP="00164A5A">
            <w:pPr>
              <w:pStyle w:val="a7"/>
              <w:ind w:firstLineChars="0" w:firstLine="0"/>
            </w:pPr>
            <w:r w:rsidRPr="00164A5A">
              <w:rPr>
                <w:rFonts w:hint="eastAsia"/>
              </w:rPr>
              <w:t>深信服防火墙软件基础级</w:t>
            </w:r>
            <w:r>
              <w:rPr>
                <w:rFonts w:hint="eastAsia"/>
              </w:rPr>
              <w:t>，产品出厂默认自带功能，包括</w:t>
            </w:r>
            <w:r>
              <w:t>ACL</w:t>
            </w:r>
            <w:r>
              <w:t>控制、应用识别与流控、入侵防御、僵尸网络检测等功能</w:t>
            </w:r>
            <w:r>
              <w:rPr>
                <w:rFonts w:hint="eastAsia"/>
              </w:rPr>
              <w:t>；</w:t>
            </w:r>
          </w:p>
          <w:p w14:paraId="196CF5C2" w14:textId="6CE65523" w:rsidR="00164A5A" w:rsidRDefault="00164A5A" w:rsidP="00164A5A">
            <w:pPr>
              <w:pStyle w:val="a7"/>
              <w:ind w:firstLineChars="0" w:firstLine="0"/>
            </w:pPr>
            <w:r w:rsidRPr="00164A5A">
              <w:rPr>
                <w:rFonts w:hint="eastAsia"/>
              </w:rPr>
              <w:t>深信服云智订阅软</w:t>
            </w:r>
            <w:r>
              <w:rPr>
                <w:rFonts w:hint="eastAsia"/>
              </w:rPr>
              <w:t>，按年收费，包括</w:t>
            </w:r>
            <w:r>
              <w:t>WEB</w:t>
            </w:r>
            <w:r>
              <w:t>应用防护识别库、</w:t>
            </w:r>
            <w:r>
              <w:t>IPS</w:t>
            </w:r>
            <w:r>
              <w:t>特征库、僵尸网络与病毒防护库、实时漏洞分析识别库和</w:t>
            </w:r>
            <w:r>
              <w:t>URL&amp;</w:t>
            </w:r>
            <w:r>
              <w:t>应用识别库定期更新，保持设备具备检测防御最新威胁的能力</w:t>
            </w:r>
            <w:r>
              <w:rPr>
                <w:rFonts w:hint="eastAsia"/>
              </w:rPr>
              <w:t>；</w:t>
            </w:r>
          </w:p>
          <w:p w14:paraId="041CDEEF" w14:textId="58AD69F2" w:rsidR="00164A5A" w:rsidRDefault="00164A5A" w:rsidP="00164A5A">
            <w:pPr>
              <w:pStyle w:val="a7"/>
              <w:ind w:firstLineChars="0" w:firstLine="0"/>
            </w:pPr>
            <w:r w:rsidRPr="00164A5A">
              <w:rPr>
                <w:rFonts w:hint="eastAsia"/>
              </w:rPr>
              <w:lastRenderedPageBreak/>
              <w:t>深信服云鉴订阅软件</w:t>
            </w:r>
            <w:r>
              <w:rPr>
                <w:rFonts w:hint="eastAsia"/>
              </w:rPr>
              <w:t>，</w:t>
            </w:r>
            <w:r>
              <w:t>"</w:t>
            </w:r>
            <w:r>
              <w:t>按年收费，提供新型威胁（</w:t>
            </w:r>
            <w:r>
              <w:t>URL</w:t>
            </w:r>
            <w:r>
              <w:t>、文件、</w:t>
            </w:r>
            <w:r>
              <w:t>DNS</w:t>
            </w:r>
            <w:r>
              <w:t>行为等）在云端检测分析功能以及通过全球威胁情报协同防御各类威胁功能，并提供本地设备杀毒功能和杀毒引擎的更新服务。</w:t>
            </w:r>
          </w:p>
          <w:p w14:paraId="62A126ED" w14:textId="77777777" w:rsidR="00164A5A" w:rsidRDefault="00164A5A" w:rsidP="00164A5A">
            <w:pPr>
              <w:pStyle w:val="a7"/>
              <w:ind w:firstLineChars="0" w:firstLine="0"/>
            </w:pPr>
            <w:r>
              <w:rPr>
                <w:rFonts w:hint="eastAsia"/>
              </w:rPr>
              <w:t>注：云端新型威胁检测和云端威胁情报同步功能需在</w:t>
            </w:r>
            <w:r>
              <w:t>AF</w:t>
            </w:r>
            <w:r>
              <w:t>界面上勾选才会启用</w:t>
            </w:r>
            <w:r>
              <w:t>"</w:t>
            </w:r>
          </w:p>
          <w:p w14:paraId="5B5F4376" w14:textId="55659322" w:rsidR="00164A5A" w:rsidRDefault="00164A5A" w:rsidP="00164A5A">
            <w:pPr>
              <w:pStyle w:val="a7"/>
              <w:ind w:firstLineChars="0" w:firstLine="0"/>
            </w:pPr>
            <w:r>
              <w:rPr>
                <w:rFonts w:hint="eastAsia"/>
              </w:rPr>
              <w:t>产品质保，（默认一年服务）提供购买设备的返厂寄修服务</w:t>
            </w:r>
          </w:p>
          <w:p w14:paraId="14D3BD60" w14:textId="5239B98F" w:rsidR="00164A5A" w:rsidRPr="002E02CD" w:rsidRDefault="00164A5A" w:rsidP="00164A5A">
            <w:pPr>
              <w:pStyle w:val="a7"/>
              <w:ind w:firstLineChars="0" w:firstLine="0"/>
            </w:pPr>
            <w:r>
              <w:rPr>
                <w:rFonts w:hint="eastAsia"/>
              </w:rPr>
              <w:t>软件升级，（默认一年服务）提供购买设备的软件升级授权</w:t>
            </w:r>
          </w:p>
        </w:tc>
      </w:tr>
      <w:tr w:rsidR="002E02CD" w14:paraId="760F427B" w14:textId="77777777" w:rsidTr="00164A5A">
        <w:tc>
          <w:tcPr>
            <w:tcW w:w="1129" w:type="dxa"/>
            <w:vAlign w:val="center"/>
          </w:tcPr>
          <w:p w14:paraId="4DBB9FA4" w14:textId="065CA3AD" w:rsidR="002E02CD" w:rsidRDefault="002E02CD" w:rsidP="008439B6">
            <w:pPr>
              <w:pStyle w:val="a7"/>
              <w:ind w:firstLineChars="0" w:firstLine="0"/>
            </w:pPr>
            <w:r>
              <w:rPr>
                <w:rFonts w:hint="eastAsia"/>
              </w:rPr>
              <w:lastRenderedPageBreak/>
              <w:t>全网行为管理</w:t>
            </w:r>
            <w:r>
              <w:rPr>
                <w:rFonts w:hint="eastAsia"/>
              </w:rPr>
              <w:t>A</w:t>
            </w:r>
            <w:r>
              <w:t>C</w:t>
            </w:r>
          </w:p>
        </w:tc>
        <w:tc>
          <w:tcPr>
            <w:tcW w:w="1134" w:type="dxa"/>
            <w:vAlign w:val="center"/>
          </w:tcPr>
          <w:p w14:paraId="31E83B0F" w14:textId="0D08DAC8" w:rsidR="002E02CD" w:rsidRDefault="002E02CD" w:rsidP="008439B6">
            <w:pPr>
              <w:pStyle w:val="a7"/>
              <w:ind w:firstLineChars="0" w:firstLine="0"/>
            </w:pPr>
            <w:r w:rsidRPr="002E02CD">
              <w:t>AC-1000-B1400</w:t>
            </w:r>
          </w:p>
        </w:tc>
        <w:tc>
          <w:tcPr>
            <w:tcW w:w="6237" w:type="dxa"/>
            <w:vAlign w:val="center"/>
          </w:tcPr>
          <w:p w14:paraId="601D1535" w14:textId="77777777" w:rsidR="002E02CD" w:rsidRDefault="002E02CD" w:rsidP="002E02CD">
            <w:pPr>
              <w:pStyle w:val="a7"/>
              <w:ind w:firstLineChars="0" w:firstLine="0"/>
            </w:pPr>
            <w:r>
              <w:rPr>
                <w:rFonts w:hint="eastAsia"/>
              </w:rPr>
              <w:t>性能参数：网络层吞吐量（大包）：</w:t>
            </w:r>
            <w:r>
              <w:rPr>
                <w:rFonts w:hint="eastAsia"/>
              </w:rPr>
              <w:t>4.8Gb</w:t>
            </w:r>
            <w:r>
              <w:rPr>
                <w:rFonts w:hint="eastAsia"/>
              </w:rPr>
              <w:t>，应用层吞吐量：</w:t>
            </w:r>
            <w:r>
              <w:rPr>
                <w:rFonts w:hint="eastAsia"/>
              </w:rPr>
              <w:t>600Mb</w:t>
            </w:r>
            <w:r>
              <w:rPr>
                <w:rFonts w:hint="eastAsia"/>
              </w:rPr>
              <w:t>，带宽性能：</w:t>
            </w:r>
            <w:r>
              <w:rPr>
                <w:rFonts w:hint="eastAsia"/>
              </w:rPr>
              <w:t>400Mb</w:t>
            </w:r>
            <w:r>
              <w:rPr>
                <w:rFonts w:hint="eastAsia"/>
              </w:rPr>
              <w:t>，</w:t>
            </w:r>
            <w:r>
              <w:rPr>
                <w:rFonts w:hint="eastAsia"/>
              </w:rPr>
              <w:t>IPSEC VPN</w:t>
            </w:r>
            <w:r>
              <w:rPr>
                <w:rFonts w:hint="eastAsia"/>
              </w:rPr>
              <w:t>加密性能（最高性能）：</w:t>
            </w:r>
            <w:r>
              <w:rPr>
                <w:rFonts w:hint="eastAsia"/>
              </w:rPr>
              <w:t>120Mb</w:t>
            </w:r>
            <w:r>
              <w:rPr>
                <w:rFonts w:hint="eastAsia"/>
              </w:rPr>
              <w:t>，支持用户数：</w:t>
            </w:r>
            <w:r>
              <w:rPr>
                <w:rFonts w:hint="eastAsia"/>
              </w:rPr>
              <w:t>3000</w:t>
            </w:r>
            <w:r>
              <w:rPr>
                <w:rFonts w:hint="eastAsia"/>
              </w:rPr>
              <w:t>，准入终端数（默认客户端授权数）：</w:t>
            </w:r>
            <w:r>
              <w:rPr>
                <w:rFonts w:hint="eastAsia"/>
              </w:rPr>
              <w:t>1500</w:t>
            </w:r>
            <w:r>
              <w:rPr>
                <w:rFonts w:hint="eastAsia"/>
              </w:rPr>
              <w:t>，包转发率：</w:t>
            </w:r>
            <w:r>
              <w:rPr>
                <w:rFonts w:hint="eastAsia"/>
              </w:rPr>
              <w:t>72Kpps</w:t>
            </w:r>
            <w:r>
              <w:rPr>
                <w:rFonts w:hint="eastAsia"/>
              </w:rPr>
              <w:t>，每秒新建连接数：</w:t>
            </w:r>
            <w:r>
              <w:rPr>
                <w:rFonts w:hint="eastAsia"/>
              </w:rPr>
              <w:t>8000</w:t>
            </w:r>
            <w:r>
              <w:rPr>
                <w:rFonts w:hint="eastAsia"/>
              </w:rPr>
              <w:t>，最大并发连接数：</w:t>
            </w:r>
            <w:r>
              <w:rPr>
                <w:rFonts w:hint="eastAsia"/>
              </w:rPr>
              <w:t>400000</w:t>
            </w:r>
            <w:r>
              <w:rPr>
                <w:rFonts w:hint="eastAsia"/>
              </w:rPr>
              <w:t>。</w:t>
            </w:r>
            <w:r>
              <w:rPr>
                <w:rFonts w:hint="eastAsia"/>
              </w:rPr>
              <w:br/>
            </w:r>
            <w:r>
              <w:rPr>
                <w:rFonts w:hint="eastAsia"/>
              </w:rPr>
              <w:t>硬件参数：规格：</w:t>
            </w:r>
            <w:r>
              <w:rPr>
                <w:rFonts w:hint="eastAsia"/>
              </w:rPr>
              <w:t>1U</w:t>
            </w:r>
            <w:r>
              <w:rPr>
                <w:rFonts w:hint="eastAsia"/>
              </w:rPr>
              <w:t>，内存大小：</w:t>
            </w:r>
            <w:r>
              <w:rPr>
                <w:rFonts w:hint="eastAsia"/>
              </w:rPr>
              <w:t>4G</w:t>
            </w:r>
            <w:r>
              <w:rPr>
                <w:rFonts w:hint="eastAsia"/>
              </w:rPr>
              <w:t>，硬盘容量：</w:t>
            </w:r>
            <w:r>
              <w:rPr>
                <w:rFonts w:hint="eastAsia"/>
              </w:rPr>
              <w:t>1T SATA</w:t>
            </w:r>
            <w:r>
              <w:rPr>
                <w:rFonts w:hint="eastAsia"/>
              </w:rPr>
              <w:t>，电源：单电源，接口：</w:t>
            </w:r>
            <w:r>
              <w:rPr>
                <w:rFonts w:hint="eastAsia"/>
              </w:rPr>
              <w:t>4</w:t>
            </w:r>
            <w:r>
              <w:rPr>
                <w:rFonts w:hint="eastAsia"/>
              </w:rPr>
              <w:t>千兆电口</w:t>
            </w:r>
            <w:r>
              <w:rPr>
                <w:rFonts w:hint="eastAsia"/>
              </w:rPr>
              <w:t>+4</w:t>
            </w:r>
            <w:r>
              <w:rPr>
                <w:rFonts w:hint="eastAsia"/>
              </w:rPr>
              <w:t>千兆光口</w:t>
            </w:r>
            <w:r>
              <w:rPr>
                <w:rFonts w:hint="eastAsia"/>
              </w:rPr>
              <w:t>SFP</w:t>
            </w:r>
            <w:r>
              <w:rPr>
                <w:rFonts w:hint="eastAsia"/>
              </w:rPr>
              <w:t>。</w:t>
            </w:r>
            <w:r>
              <w:rPr>
                <w:rFonts w:hint="eastAsia"/>
              </w:rPr>
              <w:br/>
            </w:r>
            <w:r>
              <w:rPr>
                <w:rFonts w:hint="eastAsia"/>
              </w:rPr>
              <w:t>功能描述：深信服全网行为管理聚焦企事业组织网络行为安全，实现全网资产、身份、行为可视可控，智能感知内部威胁风险，帮助用户构建有效防御体系。</w:t>
            </w:r>
            <w:r>
              <w:rPr>
                <w:rFonts w:hint="eastAsia"/>
              </w:rPr>
              <w:br/>
            </w:r>
            <w:r>
              <w:rPr>
                <w:rFonts w:hint="eastAsia"/>
              </w:rPr>
              <w:t>含：</w:t>
            </w:r>
            <w:r>
              <w:rPr>
                <w:rFonts w:hint="eastAsia"/>
              </w:rPr>
              <w:br/>
              <w:t>URL&amp;</w:t>
            </w:r>
            <w:r>
              <w:rPr>
                <w:rFonts w:hint="eastAsia"/>
              </w:rPr>
              <w:t>应用识别规则库升级</w:t>
            </w:r>
            <w:r>
              <w:rPr>
                <w:rFonts w:hint="eastAsia"/>
              </w:rPr>
              <w:t>(*3);</w:t>
            </w:r>
            <w:r>
              <w:rPr>
                <w:rFonts w:hint="eastAsia"/>
              </w:rPr>
              <w:br/>
            </w:r>
            <w:r>
              <w:rPr>
                <w:rFonts w:hint="eastAsia"/>
              </w:rPr>
              <w:t>深信服全网行为管理系统软件</w:t>
            </w:r>
            <w:r>
              <w:rPr>
                <w:rFonts w:hint="eastAsia"/>
              </w:rPr>
              <w:t>V13.0(*1);</w:t>
            </w:r>
            <w:r>
              <w:rPr>
                <w:rFonts w:hint="eastAsia"/>
              </w:rPr>
              <w:br/>
            </w:r>
            <w:r>
              <w:rPr>
                <w:rFonts w:hint="eastAsia"/>
              </w:rPr>
              <w:t>产品质保</w:t>
            </w:r>
            <w:r>
              <w:rPr>
                <w:rFonts w:hint="eastAsia"/>
              </w:rPr>
              <w:t>(*3);</w:t>
            </w:r>
            <w:r>
              <w:rPr>
                <w:rFonts w:hint="eastAsia"/>
              </w:rPr>
              <w:br/>
            </w:r>
            <w:r>
              <w:rPr>
                <w:rFonts w:hint="eastAsia"/>
              </w:rPr>
              <w:t>软件升级</w:t>
            </w:r>
            <w:r>
              <w:rPr>
                <w:rFonts w:hint="eastAsia"/>
              </w:rPr>
              <w:t>(*3);</w:t>
            </w:r>
          </w:p>
          <w:p w14:paraId="352E782E" w14:textId="77777777" w:rsidR="002E02CD" w:rsidRPr="002E02CD" w:rsidRDefault="002E02CD" w:rsidP="002E02CD">
            <w:pPr>
              <w:pStyle w:val="a7"/>
              <w:ind w:firstLine="480"/>
            </w:pPr>
          </w:p>
        </w:tc>
      </w:tr>
      <w:tr w:rsidR="00746549" w14:paraId="0EE26500" w14:textId="77777777" w:rsidTr="00164A5A">
        <w:tc>
          <w:tcPr>
            <w:tcW w:w="1129" w:type="dxa"/>
            <w:vAlign w:val="center"/>
          </w:tcPr>
          <w:p w14:paraId="4C220614" w14:textId="0AEF0A69" w:rsidR="00746549" w:rsidRDefault="00746549" w:rsidP="008439B6">
            <w:pPr>
              <w:pStyle w:val="a7"/>
              <w:ind w:firstLineChars="0" w:firstLine="0"/>
            </w:pPr>
            <w:r>
              <w:rPr>
                <w:rFonts w:hint="eastAsia"/>
              </w:rPr>
              <w:t>基线核查漏扫</w:t>
            </w:r>
            <w:r>
              <w:rPr>
                <w:rFonts w:hint="eastAsia"/>
              </w:rPr>
              <w:t>B</w:t>
            </w:r>
            <w:r>
              <w:t>VT</w:t>
            </w:r>
          </w:p>
        </w:tc>
        <w:tc>
          <w:tcPr>
            <w:tcW w:w="1134" w:type="dxa"/>
            <w:vAlign w:val="center"/>
          </w:tcPr>
          <w:p w14:paraId="50500D53" w14:textId="720C2516" w:rsidR="00746549" w:rsidRPr="00AA3D32" w:rsidRDefault="00746549" w:rsidP="008439B6">
            <w:pPr>
              <w:pStyle w:val="a7"/>
              <w:ind w:firstLineChars="0" w:firstLine="0"/>
            </w:pPr>
            <w:r>
              <w:t>BVT-1000-B</w:t>
            </w:r>
            <w:r w:rsidR="00AA3D32">
              <w:t>1250</w:t>
            </w:r>
          </w:p>
        </w:tc>
        <w:tc>
          <w:tcPr>
            <w:tcW w:w="6237" w:type="dxa"/>
            <w:vAlign w:val="center"/>
          </w:tcPr>
          <w:p w14:paraId="0FF1EF8D" w14:textId="77777777" w:rsidR="00AA3D32" w:rsidRDefault="00AA3D32" w:rsidP="00AA3D32">
            <w:pPr>
              <w:pStyle w:val="a7"/>
              <w:ind w:firstLineChars="0" w:firstLine="0"/>
            </w:pPr>
            <w:r>
              <w:rPr>
                <w:rFonts w:hint="eastAsia"/>
              </w:rPr>
              <w:t>性能参数：默认包含资产数：</w:t>
            </w:r>
            <w:r>
              <w:t>200</w:t>
            </w:r>
            <w:r>
              <w:t>，最大可扩展授权数：</w:t>
            </w:r>
            <w:r>
              <w:t>250</w:t>
            </w:r>
            <w:r>
              <w:t>，漏扫和</w:t>
            </w:r>
            <w:r>
              <w:t>WEB</w:t>
            </w:r>
            <w:r>
              <w:t>漏扫不限</w:t>
            </w:r>
            <w:r>
              <w:t>IP</w:t>
            </w:r>
            <w:r>
              <w:t>数：不限制。</w:t>
            </w:r>
          </w:p>
          <w:p w14:paraId="53770315" w14:textId="4F7FBA6E" w:rsidR="00746549" w:rsidRDefault="00AA3D32" w:rsidP="00AA3D32">
            <w:pPr>
              <w:pStyle w:val="a7"/>
              <w:ind w:firstLineChars="0" w:firstLine="0"/>
            </w:pPr>
            <w:r>
              <w:rPr>
                <w:rFonts w:hint="eastAsia"/>
              </w:rPr>
              <w:lastRenderedPageBreak/>
              <w:t>硬件参数：规格：</w:t>
            </w:r>
            <w:r>
              <w:t>1U</w:t>
            </w:r>
            <w:r>
              <w:t>，内存大小：</w:t>
            </w:r>
            <w:r>
              <w:t>16G</w:t>
            </w:r>
            <w:r>
              <w:t>，硬盘容量：</w:t>
            </w:r>
            <w:r>
              <w:t>2TB SATA</w:t>
            </w:r>
            <w:r>
              <w:t>，电源：单电源，接口：</w:t>
            </w:r>
            <w:r>
              <w:t>6</w:t>
            </w:r>
            <w:r>
              <w:t>千兆电口</w:t>
            </w:r>
            <w:r>
              <w:t>+4</w:t>
            </w:r>
            <w:r>
              <w:t>千兆光口</w:t>
            </w:r>
            <w:r>
              <w:t>SFP+2</w:t>
            </w:r>
            <w:r>
              <w:t>万兆光口</w:t>
            </w:r>
            <w:r>
              <w:t>SFP+</w:t>
            </w:r>
            <w:r>
              <w:t>。</w:t>
            </w:r>
            <w:r>
              <w:t>(*1)</w:t>
            </w:r>
            <w:r>
              <w:t>；</w:t>
            </w:r>
            <w:r w:rsidR="00746549">
              <w:rPr>
                <w:rFonts w:hint="eastAsia"/>
              </w:rPr>
              <w:t>产品质保</w:t>
            </w:r>
            <w:r w:rsidR="00746549">
              <w:t>（默认一年服务）提供购买设备的返厂寄修服务</w:t>
            </w:r>
          </w:p>
          <w:p w14:paraId="2A1BFDC0" w14:textId="37ED847C" w:rsidR="00746549" w:rsidRDefault="00746549" w:rsidP="00746549">
            <w:pPr>
              <w:pStyle w:val="a7"/>
              <w:ind w:firstLineChars="0" w:firstLine="0"/>
            </w:pPr>
            <w:r>
              <w:rPr>
                <w:rFonts w:hint="eastAsia"/>
              </w:rPr>
              <w:t>软件升级</w:t>
            </w:r>
            <w:r>
              <w:t>（默认三年服务）提供购买设备的软件升级授权</w:t>
            </w:r>
          </w:p>
        </w:tc>
      </w:tr>
      <w:tr w:rsidR="002E02CD" w14:paraId="08D38F76" w14:textId="77777777" w:rsidTr="00164A5A">
        <w:tc>
          <w:tcPr>
            <w:tcW w:w="1129" w:type="dxa"/>
            <w:vAlign w:val="center"/>
          </w:tcPr>
          <w:p w14:paraId="0BA2C3CE" w14:textId="61E0B2EC" w:rsidR="002E02CD" w:rsidRDefault="002E02CD" w:rsidP="008439B6">
            <w:pPr>
              <w:pStyle w:val="a7"/>
              <w:ind w:firstLineChars="0" w:firstLine="0"/>
            </w:pPr>
            <w:r>
              <w:rPr>
                <w:rFonts w:hint="eastAsia"/>
              </w:rPr>
              <w:lastRenderedPageBreak/>
              <w:t>日志审计系统</w:t>
            </w:r>
            <w:r>
              <w:rPr>
                <w:rFonts w:hint="eastAsia"/>
              </w:rPr>
              <w:t>L</w:t>
            </w:r>
            <w:r>
              <w:t>AS</w:t>
            </w:r>
          </w:p>
        </w:tc>
        <w:tc>
          <w:tcPr>
            <w:tcW w:w="1134" w:type="dxa"/>
            <w:vAlign w:val="center"/>
          </w:tcPr>
          <w:p w14:paraId="7E3E707E" w14:textId="1B34454C" w:rsidR="002E02CD" w:rsidRDefault="00746549" w:rsidP="008439B6">
            <w:pPr>
              <w:pStyle w:val="a7"/>
              <w:ind w:firstLineChars="0" w:firstLine="0"/>
            </w:pPr>
            <w:r w:rsidRPr="00746549">
              <w:t>LAS-1000-C600</w:t>
            </w:r>
          </w:p>
        </w:tc>
        <w:tc>
          <w:tcPr>
            <w:tcW w:w="6237" w:type="dxa"/>
            <w:vAlign w:val="center"/>
          </w:tcPr>
          <w:p w14:paraId="38496BA4" w14:textId="0A0D1062" w:rsidR="00746549" w:rsidRDefault="00746549" w:rsidP="00746549">
            <w:pPr>
              <w:pStyle w:val="a7"/>
              <w:ind w:firstLineChars="0" w:firstLine="0"/>
            </w:pPr>
            <w:r>
              <w:t>性能参数：默认包含主机审计许可证书数量：</w:t>
            </w:r>
            <w:r>
              <w:t>200</w:t>
            </w:r>
            <w:r>
              <w:t>，最大可扩展审计主机许可数：</w:t>
            </w:r>
            <w:r>
              <w:t>450</w:t>
            </w:r>
            <w:r>
              <w:t>，可用存储量：</w:t>
            </w:r>
            <w:r>
              <w:t>1TB</w:t>
            </w:r>
            <w:r>
              <w:t>（</w:t>
            </w:r>
            <w:r>
              <w:t xml:space="preserve">RAID1 </w:t>
            </w:r>
            <w:r>
              <w:t>模式），平均每秒处理日志数（</w:t>
            </w:r>
            <w:r>
              <w:t>eps</w:t>
            </w:r>
            <w:r>
              <w:t>）最大性能：</w:t>
            </w:r>
            <w:r>
              <w:t>2000</w:t>
            </w:r>
            <w:r>
              <w:t>。</w:t>
            </w:r>
          </w:p>
          <w:p w14:paraId="73B336C3" w14:textId="77777777" w:rsidR="00746549" w:rsidRDefault="00746549" w:rsidP="00746549">
            <w:pPr>
              <w:pStyle w:val="a7"/>
              <w:ind w:firstLineChars="0" w:firstLine="0"/>
            </w:pPr>
            <w:r>
              <w:rPr>
                <w:rFonts w:hint="eastAsia"/>
              </w:rPr>
              <w:t>硬件参数：规格：</w:t>
            </w:r>
            <w:r>
              <w:t>2U</w:t>
            </w:r>
            <w:r>
              <w:t>，内存大小：</w:t>
            </w:r>
            <w:r>
              <w:t>8G</w:t>
            </w:r>
            <w:r>
              <w:t>，硬盘容量：</w:t>
            </w:r>
            <w:r>
              <w:t>64GB minisata+1T SATA*2</w:t>
            </w:r>
            <w:r>
              <w:t>，电源：单电源，接口：</w:t>
            </w:r>
            <w:r>
              <w:t>6</w:t>
            </w:r>
            <w:r>
              <w:t>千兆电口。</w:t>
            </w:r>
          </w:p>
          <w:p w14:paraId="736EA6F5" w14:textId="05AE98F9" w:rsidR="00746549" w:rsidRDefault="00746549" w:rsidP="00746549">
            <w:pPr>
              <w:pStyle w:val="a7"/>
              <w:ind w:firstLineChars="0" w:firstLine="0"/>
            </w:pPr>
            <w:r>
              <w:rPr>
                <w:rFonts w:hint="eastAsia"/>
              </w:rPr>
              <w:t>产品质保（</w:t>
            </w:r>
            <w:r>
              <w:t>默认一年服务）提供购买设备的返厂寄修服务</w:t>
            </w:r>
          </w:p>
          <w:p w14:paraId="3C6E8B56" w14:textId="162F2C6D" w:rsidR="002E02CD" w:rsidRPr="002E02CD" w:rsidRDefault="00746549" w:rsidP="00746549">
            <w:pPr>
              <w:pStyle w:val="a7"/>
              <w:ind w:firstLineChars="0" w:firstLine="0"/>
            </w:pPr>
            <w:r>
              <w:rPr>
                <w:rFonts w:hint="eastAsia"/>
              </w:rPr>
              <w:t>软件升级</w:t>
            </w:r>
            <w:r>
              <w:t>（默认三年服务）提供购买设备的软件升级授权</w:t>
            </w:r>
          </w:p>
        </w:tc>
      </w:tr>
      <w:tr w:rsidR="002E02CD" w14:paraId="133867C8" w14:textId="77777777" w:rsidTr="00164A5A">
        <w:tc>
          <w:tcPr>
            <w:tcW w:w="1129" w:type="dxa"/>
            <w:vAlign w:val="center"/>
          </w:tcPr>
          <w:p w14:paraId="373358A4" w14:textId="0EA4A73A" w:rsidR="002E02CD" w:rsidRDefault="002E02CD" w:rsidP="008439B6">
            <w:pPr>
              <w:pStyle w:val="a7"/>
              <w:ind w:firstLineChars="0" w:firstLine="0"/>
            </w:pPr>
            <w:r>
              <w:rPr>
                <w:rFonts w:hint="eastAsia"/>
              </w:rPr>
              <w:t>数据库审计系统</w:t>
            </w:r>
            <w:r>
              <w:rPr>
                <w:rFonts w:hint="eastAsia"/>
              </w:rPr>
              <w:t>D</w:t>
            </w:r>
            <w:r>
              <w:t>AS</w:t>
            </w:r>
          </w:p>
        </w:tc>
        <w:tc>
          <w:tcPr>
            <w:tcW w:w="1134" w:type="dxa"/>
            <w:vAlign w:val="center"/>
          </w:tcPr>
          <w:p w14:paraId="47DC5CF3" w14:textId="15F3A602" w:rsidR="002E02CD" w:rsidRDefault="00746549" w:rsidP="008439B6">
            <w:pPr>
              <w:pStyle w:val="a7"/>
              <w:ind w:firstLineChars="0" w:firstLine="0"/>
            </w:pPr>
            <w:r>
              <w:t>DAS-1000-A620</w:t>
            </w:r>
          </w:p>
        </w:tc>
        <w:tc>
          <w:tcPr>
            <w:tcW w:w="6237" w:type="dxa"/>
            <w:vAlign w:val="center"/>
          </w:tcPr>
          <w:p w14:paraId="534E61BF" w14:textId="27B06ED7" w:rsidR="00746549" w:rsidRDefault="00746549" w:rsidP="00746549">
            <w:pPr>
              <w:pStyle w:val="a7"/>
              <w:ind w:firstLineChars="0" w:firstLine="0"/>
            </w:pPr>
            <w:r>
              <w:t>性能参数：吞吐量：</w:t>
            </w:r>
            <w:r>
              <w:t>2Gbps</w:t>
            </w:r>
            <w:r>
              <w:t>，</w:t>
            </w:r>
            <w:r>
              <w:t>SQL</w:t>
            </w:r>
            <w:r>
              <w:t>处理性能：</w:t>
            </w:r>
            <w:r>
              <w:t>10000</w:t>
            </w:r>
            <w:r>
              <w:t>条</w:t>
            </w:r>
            <w:r>
              <w:t>SQL/s</w:t>
            </w:r>
            <w:r>
              <w:t>，日志检索性能：</w:t>
            </w:r>
            <w:r>
              <w:t>20000</w:t>
            </w:r>
            <w:r>
              <w:t>条</w:t>
            </w:r>
            <w:r>
              <w:t>/</w:t>
            </w:r>
            <w:r>
              <w:t>秒，日志检索：</w:t>
            </w:r>
            <w:r>
              <w:t>20000</w:t>
            </w:r>
            <w:r>
              <w:t>条</w:t>
            </w:r>
            <w:r>
              <w:t>/</w:t>
            </w:r>
            <w:r>
              <w:t>秒。</w:t>
            </w:r>
          </w:p>
          <w:p w14:paraId="0108B050" w14:textId="77777777" w:rsidR="00746549" w:rsidRDefault="00746549" w:rsidP="00746549">
            <w:pPr>
              <w:pStyle w:val="a7"/>
              <w:ind w:firstLineChars="0" w:firstLine="0"/>
            </w:pPr>
            <w:r>
              <w:rPr>
                <w:rFonts w:hint="eastAsia"/>
              </w:rPr>
              <w:t>硬件参数：规格：</w:t>
            </w:r>
            <w:r>
              <w:t>1U</w:t>
            </w:r>
            <w:r>
              <w:t>，内存大小：</w:t>
            </w:r>
            <w:r>
              <w:t>8G</w:t>
            </w:r>
            <w:r>
              <w:t>，硬盘容量：</w:t>
            </w:r>
            <w:r>
              <w:t>2TB SATA</w:t>
            </w:r>
            <w:r>
              <w:t>，电源：单电源，接口：</w:t>
            </w:r>
            <w:r>
              <w:t>6</w:t>
            </w:r>
            <w:r>
              <w:t>千兆电口</w:t>
            </w:r>
            <w:r>
              <w:t>+2</w:t>
            </w:r>
            <w:r>
              <w:t>千兆光口</w:t>
            </w:r>
            <w:r>
              <w:t>SFP</w:t>
            </w:r>
            <w:r>
              <w:t>。</w:t>
            </w:r>
          </w:p>
          <w:p w14:paraId="0EF7662F" w14:textId="3698EFBE" w:rsidR="00746549" w:rsidRDefault="00746549" w:rsidP="00746549">
            <w:pPr>
              <w:pStyle w:val="a7"/>
              <w:ind w:firstLineChars="0" w:firstLine="0"/>
            </w:pPr>
            <w:r>
              <w:rPr>
                <w:rFonts w:hint="eastAsia"/>
              </w:rPr>
              <w:t>产品质保</w:t>
            </w:r>
            <w:r>
              <w:t>（默认一年服务）提供购买设备的返厂寄修服务</w:t>
            </w:r>
          </w:p>
          <w:p w14:paraId="6BE6BA28" w14:textId="24322A5C" w:rsidR="002E02CD" w:rsidRPr="002E02CD" w:rsidRDefault="00746549" w:rsidP="00746549">
            <w:pPr>
              <w:pStyle w:val="a7"/>
              <w:ind w:firstLineChars="0" w:firstLine="0"/>
            </w:pPr>
            <w:r>
              <w:rPr>
                <w:rFonts w:hint="eastAsia"/>
              </w:rPr>
              <w:t>软件升级</w:t>
            </w:r>
            <w:r>
              <w:t>（默认一年服务）提供购买设备的软件升级授权</w:t>
            </w:r>
          </w:p>
        </w:tc>
      </w:tr>
      <w:tr w:rsidR="002E02CD" w14:paraId="02C48198" w14:textId="77777777" w:rsidTr="00164A5A">
        <w:tc>
          <w:tcPr>
            <w:tcW w:w="1129" w:type="dxa"/>
            <w:vAlign w:val="center"/>
          </w:tcPr>
          <w:p w14:paraId="7BCC742D" w14:textId="31FC057D" w:rsidR="002E02CD" w:rsidRDefault="002E02CD" w:rsidP="008439B6">
            <w:pPr>
              <w:pStyle w:val="a7"/>
              <w:ind w:firstLineChars="0" w:firstLine="0"/>
            </w:pPr>
            <w:r>
              <w:rPr>
                <w:rFonts w:hint="eastAsia"/>
              </w:rPr>
              <w:t>防病毒系统</w:t>
            </w:r>
            <w:r>
              <w:rPr>
                <w:rFonts w:hint="eastAsia"/>
              </w:rPr>
              <w:t>E</w:t>
            </w:r>
            <w:r>
              <w:t>DR</w:t>
            </w:r>
          </w:p>
        </w:tc>
        <w:tc>
          <w:tcPr>
            <w:tcW w:w="1134" w:type="dxa"/>
            <w:vAlign w:val="center"/>
          </w:tcPr>
          <w:p w14:paraId="6D91E791" w14:textId="311D509C" w:rsidR="002E02CD" w:rsidRDefault="00746549" w:rsidP="008439B6">
            <w:pPr>
              <w:pStyle w:val="a7"/>
              <w:ind w:firstLineChars="0" w:firstLine="0"/>
            </w:pPr>
            <w:r>
              <w:rPr>
                <w:rFonts w:hint="eastAsia"/>
              </w:rPr>
              <w:t>E</w:t>
            </w:r>
            <w:r>
              <w:t>DR</w:t>
            </w:r>
          </w:p>
        </w:tc>
        <w:tc>
          <w:tcPr>
            <w:tcW w:w="6237" w:type="dxa"/>
            <w:vAlign w:val="center"/>
          </w:tcPr>
          <w:p w14:paraId="6FFA5EA0" w14:textId="77777777" w:rsidR="00746549" w:rsidRDefault="00746549" w:rsidP="00746549">
            <w:pPr>
              <w:pStyle w:val="a7"/>
              <w:ind w:firstLineChars="0" w:firstLine="0"/>
            </w:pPr>
            <w:r>
              <w:t>深信服终端检测响应平台软件</w:t>
            </w:r>
            <w:r>
              <w:rPr>
                <w:rFonts w:hint="eastAsia"/>
              </w:rPr>
              <w:t>：</w:t>
            </w:r>
          </w:p>
          <w:p w14:paraId="218CDEB9" w14:textId="26F0690A" w:rsidR="00746549" w:rsidRDefault="00746549" w:rsidP="00746549">
            <w:pPr>
              <w:pStyle w:val="a7"/>
              <w:ind w:firstLineChars="0" w:firstLine="0"/>
            </w:pPr>
            <w:r>
              <w:t>安全策略模板一体化设置，全网资产盘点与风险可视，自动化日志可视化报表一键导出，管理账号分权分域，总分平台级联控制；管理平台需搭配客户端软件一齐使用，单独购买无效，含</w:t>
            </w:r>
            <w:r>
              <w:t>1</w:t>
            </w:r>
            <w:r>
              <w:t>年升级维护费用</w:t>
            </w:r>
          </w:p>
          <w:p w14:paraId="259BFC6C" w14:textId="77777777" w:rsidR="00746549" w:rsidRDefault="00746549" w:rsidP="00746549">
            <w:pPr>
              <w:pStyle w:val="a7"/>
              <w:ind w:firstLineChars="0" w:firstLine="0"/>
            </w:pPr>
            <w:r>
              <w:rPr>
                <w:rFonts w:hint="eastAsia"/>
              </w:rPr>
              <w:t>深信服端点安全软件</w:t>
            </w:r>
            <w:r>
              <w:t>（</w:t>
            </w:r>
            <w:r>
              <w:t>Linux</w:t>
            </w:r>
            <w:r>
              <w:t>客户端授权）</w:t>
            </w:r>
          </w:p>
          <w:p w14:paraId="3449142F" w14:textId="28ECF5BC" w:rsidR="00746549" w:rsidRDefault="00746549" w:rsidP="00746549">
            <w:pPr>
              <w:pStyle w:val="a7"/>
              <w:ind w:firstLineChars="0" w:firstLine="0"/>
            </w:pPr>
            <w:r>
              <w:t>Linux</w:t>
            </w:r>
            <w:r>
              <w:t>客户端授权包含智防、智控、智响应模块以及服务端防护（</w:t>
            </w:r>
            <w:r>
              <w:t>Webshell</w:t>
            </w:r>
            <w:r>
              <w:t>检测、暴力破解检测、基线合规检查等）；</w:t>
            </w:r>
            <w:r>
              <w:lastRenderedPageBreak/>
              <w:t>Linux</w:t>
            </w:r>
            <w:r>
              <w:t>客户端，可选组件，配合控制中心购买，单独购买无效，含</w:t>
            </w:r>
            <w:r>
              <w:t>1</w:t>
            </w:r>
            <w:r>
              <w:t>年升级维护费用。</w:t>
            </w:r>
          </w:p>
          <w:p w14:paraId="116DA462" w14:textId="6C2F8DE1" w:rsidR="002E02CD" w:rsidRPr="002E02CD" w:rsidRDefault="00746549" w:rsidP="00746549">
            <w:pPr>
              <w:pStyle w:val="a7"/>
              <w:ind w:firstLineChars="0" w:firstLine="0"/>
            </w:pPr>
            <w:r>
              <w:rPr>
                <w:rFonts w:hint="eastAsia"/>
              </w:rPr>
              <w:t>软件升级</w:t>
            </w:r>
            <w:r>
              <w:t>（默认一年服务）提供购买设备的软件升级授权</w:t>
            </w:r>
          </w:p>
        </w:tc>
      </w:tr>
      <w:tr w:rsidR="00746549" w14:paraId="6EE7A979" w14:textId="77777777" w:rsidTr="00164A5A">
        <w:tc>
          <w:tcPr>
            <w:tcW w:w="1129" w:type="dxa"/>
            <w:vAlign w:val="center"/>
          </w:tcPr>
          <w:p w14:paraId="6C469870" w14:textId="282803BF" w:rsidR="00746549" w:rsidRDefault="00746549" w:rsidP="008439B6">
            <w:pPr>
              <w:pStyle w:val="a7"/>
              <w:ind w:firstLineChars="0" w:firstLine="0"/>
            </w:pPr>
            <w:r>
              <w:rPr>
                <w:rFonts w:hint="eastAsia"/>
              </w:rPr>
              <w:lastRenderedPageBreak/>
              <w:t>备份一体机</w:t>
            </w:r>
          </w:p>
        </w:tc>
        <w:tc>
          <w:tcPr>
            <w:tcW w:w="1134" w:type="dxa"/>
            <w:vAlign w:val="center"/>
          </w:tcPr>
          <w:p w14:paraId="6B52DEDF" w14:textId="6C459AB4" w:rsidR="00746549" w:rsidRDefault="00746549" w:rsidP="008439B6">
            <w:pPr>
              <w:pStyle w:val="a7"/>
              <w:ind w:firstLineChars="0" w:firstLine="0"/>
            </w:pPr>
            <w:r w:rsidRPr="00746549">
              <w:t>aStor-EDS1205</w:t>
            </w:r>
          </w:p>
        </w:tc>
        <w:tc>
          <w:tcPr>
            <w:tcW w:w="6237" w:type="dxa"/>
            <w:vAlign w:val="center"/>
          </w:tcPr>
          <w:p w14:paraId="60B3F414" w14:textId="77777777" w:rsidR="00746549" w:rsidRDefault="00746549" w:rsidP="00746549">
            <w:pPr>
              <w:pStyle w:val="a7"/>
              <w:ind w:firstLineChars="0" w:firstLine="0"/>
            </w:pPr>
            <w:r w:rsidRPr="00746549">
              <w:rPr>
                <w:rFonts w:hint="eastAsia"/>
              </w:rPr>
              <w:t>硬件参数：</w:t>
            </w:r>
            <w:r w:rsidRPr="00746549">
              <w:t>CPU</w:t>
            </w:r>
            <w:r w:rsidRPr="00746549">
              <w:t>型号：</w:t>
            </w:r>
            <w:r w:rsidRPr="00746549">
              <w:t>E3-1230 v6 3.50GHz</w:t>
            </w:r>
            <w:r w:rsidRPr="00746549">
              <w:t>，</w:t>
            </w:r>
            <w:r w:rsidRPr="00746549">
              <w:t>CPU</w:t>
            </w:r>
            <w:r w:rsidRPr="00746549">
              <w:t>个数：</w:t>
            </w:r>
            <w:r w:rsidRPr="00746549">
              <w:t>1</w:t>
            </w:r>
            <w:r w:rsidRPr="00746549">
              <w:t>，内存：</w:t>
            </w:r>
            <w:r w:rsidRPr="00746549">
              <w:t>2*16GB</w:t>
            </w:r>
            <w:r w:rsidRPr="00746549">
              <w:t>，系统盘：</w:t>
            </w:r>
            <w:r w:rsidRPr="00746549">
              <w:t>1*64GB</w:t>
            </w:r>
            <w:r w:rsidRPr="00746549">
              <w:t>，缓存盘：选配，数据盘：选配，标配盘位数：</w:t>
            </w:r>
            <w:r w:rsidRPr="00746549">
              <w:t>12</w:t>
            </w:r>
            <w:r w:rsidRPr="00746549">
              <w:t>，电源：单电源，接口：</w:t>
            </w:r>
            <w:r w:rsidRPr="00746549">
              <w:t>2</w:t>
            </w:r>
            <w:r w:rsidRPr="00746549">
              <w:t>千兆电口</w:t>
            </w:r>
            <w:r w:rsidRPr="00746549">
              <w:t>+2</w:t>
            </w:r>
            <w:r w:rsidRPr="00746549">
              <w:t>万兆光口</w:t>
            </w:r>
          </w:p>
          <w:p w14:paraId="42C5B9EE" w14:textId="047378C7" w:rsidR="00746549" w:rsidRDefault="00746549" w:rsidP="00746549">
            <w:pPr>
              <w:pStyle w:val="a7"/>
              <w:ind w:firstLineChars="0" w:firstLine="0"/>
            </w:pPr>
            <w:r>
              <w:rPr>
                <w:rFonts w:hint="eastAsia"/>
              </w:rPr>
              <w:t>深信服企业级分布式存储授权软件</w:t>
            </w:r>
          </w:p>
          <w:p w14:paraId="367AC7E9" w14:textId="5CED2BEE" w:rsidR="00746549" w:rsidRDefault="00746549" w:rsidP="00746549">
            <w:pPr>
              <w:pStyle w:val="a7"/>
              <w:ind w:firstLineChars="0" w:firstLine="0"/>
            </w:pPr>
            <w:r>
              <w:rPr>
                <w:rFonts w:hint="eastAsia"/>
              </w:rPr>
              <w:t>深信服企业级数据备份与恢复系统软件</w:t>
            </w:r>
          </w:p>
          <w:p w14:paraId="1F54176E" w14:textId="11BB27CC" w:rsidR="00746549" w:rsidRDefault="00746549" w:rsidP="00746549">
            <w:pPr>
              <w:pStyle w:val="a7"/>
              <w:ind w:firstLineChars="0" w:firstLine="0"/>
            </w:pPr>
            <w:r>
              <w:rPr>
                <w:rFonts w:hint="eastAsia"/>
              </w:rPr>
              <w:t>深信服企业级数据库实时</w:t>
            </w:r>
            <w:r>
              <w:t>CDP</w:t>
            </w:r>
            <w:r>
              <w:t>容灾软件</w:t>
            </w:r>
          </w:p>
          <w:p w14:paraId="78138C02" w14:textId="1AC6EEC6" w:rsidR="00746549" w:rsidRDefault="00746549" w:rsidP="00746549">
            <w:pPr>
              <w:pStyle w:val="a7"/>
              <w:ind w:firstLineChars="0" w:firstLine="0"/>
            </w:pPr>
            <w:r>
              <w:rPr>
                <w:rFonts w:hint="eastAsia"/>
              </w:rPr>
              <w:t>服务器缓存盘</w:t>
            </w:r>
            <w:r>
              <w:t>960G(2*480G SSD)</w:t>
            </w:r>
            <w:r>
              <w:tab/>
              <w:t>SATA</w:t>
            </w:r>
            <w:r>
              <w:t>接口，</w:t>
            </w:r>
            <w:r>
              <w:t>2.5</w:t>
            </w:r>
            <w:r>
              <w:t>寸</w:t>
            </w:r>
            <w:r>
              <w:rPr>
                <w:rFonts w:hint="eastAsia"/>
              </w:rPr>
              <w:t>；</w:t>
            </w:r>
          </w:p>
          <w:p w14:paraId="20EF19A5" w14:textId="3B2295B4" w:rsidR="00746549" w:rsidRDefault="00746549" w:rsidP="00746549">
            <w:pPr>
              <w:pStyle w:val="a7"/>
              <w:ind w:firstLineChars="0" w:firstLine="0"/>
            </w:pPr>
            <w:r>
              <w:rPr>
                <w:rFonts w:hint="eastAsia"/>
              </w:rPr>
              <w:t>服务器机械硬盘</w:t>
            </w:r>
            <w:r>
              <w:t>48T</w:t>
            </w:r>
            <w:r>
              <w:t>（</w:t>
            </w:r>
            <w:r>
              <w:t>6*8T</w:t>
            </w:r>
            <w:r>
              <w:t>）企业级机械硬盘</w:t>
            </w:r>
            <w:r>
              <w:t>,SATA</w:t>
            </w:r>
            <w:r>
              <w:t>接口，</w:t>
            </w:r>
            <w:r>
              <w:t>3.5</w:t>
            </w:r>
            <w:r>
              <w:t>寸</w:t>
            </w:r>
            <w:r>
              <w:rPr>
                <w:rFonts w:hint="eastAsia"/>
              </w:rPr>
              <w:t>；</w:t>
            </w:r>
          </w:p>
          <w:p w14:paraId="0FB79E98" w14:textId="215B5D1C" w:rsidR="00746549" w:rsidRDefault="00746549" w:rsidP="00746549">
            <w:pPr>
              <w:pStyle w:val="a7"/>
              <w:ind w:firstLineChars="0" w:firstLine="0"/>
            </w:pPr>
            <w:r>
              <w:rPr>
                <w:rFonts w:hint="eastAsia"/>
              </w:rPr>
              <w:t>产品质保</w:t>
            </w:r>
            <w:r>
              <w:t>（默认三年服务）提供购买一体机的备件更换、返厂寄修服务</w:t>
            </w:r>
            <w:r>
              <w:rPr>
                <w:rFonts w:hint="eastAsia"/>
              </w:rPr>
              <w:t>；</w:t>
            </w:r>
          </w:p>
          <w:p w14:paraId="653CF749" w14:textId="454CCC33" w:rsidR="00746549" w:rsidRDefault="00746549" w:rsidP="00746549">
            <w:pPr>
              <w:pStyle w:val="a7"/>
              <w:ind w:firstLineChars="0" w:firstLine="0"/>
            </w:pPr>
            <w:r>
              <w:rPr>
                <w:rFonts w:hint="eastAsia"/>
              </w:rPr>
              <w:t>软件升级</w:t>
            </w:r>
            <w:r>
              <w:t>（默认三年服务）提供购买设备的软件升级授权</w:t>
            </w:r>
            <w:r>
              <w:rPr>
                <w:rFonts w:hint="eastAsia"/>
              </w:rPr>
              <w:t>；</w:t>
            </w:r>
          </w:p>
        </w:tc>
      </w:tr>
    </w:tbl>
    <w:p w14:paraId="697CD0F2" w14:textId="77777777" w:rsidR="008439B6" w:rsidRDefault="008439B6" w:rsidP="008439B6">
      <w:pPr>
        <w:pStyle w:val="a7"/>
        <w:ind w:firstLineChars="0" w:firstLine="0"/>
      </w:pPr>
    </w:p>
    <w:p w14:paraId="67C124D6" w14:textId="034906B0" w:rsidR="00A536E3" w:rsidRDefault="002E02CD" w:rsidP="000E5DC0">
      <w:pPr>
        <w:pStyle w:val="11"/>
        <w:spacing w:before="326" w:after="326"/>
      </w:pPr>
      <w:bookmarkStart w:id="36" w:name="_Toc66828773"/>
      <w:r>
        <w:rPr>
          <w:rFonts w:hint="eastAsia"/>
        </w:rPr>
        <w:t>六</w:t>
      </w:r>
      <w:r w:rsidR="001E1659">
        <w:rPr>
          <w:rFonts w:hint="eastAsia"/>
        </w:rPr>
        <w:t>、售后</w:t>
      </w:r>
      <w:r w:rsidR="000E5DC0">
        <w:rPr>
          <w:rFonts w:hint="eastAsia"/>
        </w:rPr>
        <w:t>服务</w:t>
      </w:r>
      <w:bookmarkEnd w:id="36"/>
    </w:p>
    <w:p w14:paraId="245074AD" w14:textId="77777777" w:rsidR="001E1659" w:rsidRDefault="001E1659" w:rsidP="001E1659">
      <w:pPr>
        <w:pStyle w:val="a7"/>
        <w:ind w:firstLine="480"/>
      </w:pPr>
      <w:r>
        <w:rPr>
          <w:rFonts w:hint="eastAsia"/>
        </w:rPr>
        <w:t>“顾客至上，服务第一”是深信服科技售后服务一直所秉持的售后服务理念。从成立之初到至今，深信服科技逐渐形成了一套完整的、规范化的服务体系，以“专业的人员、积极的态度、踏实的作风”服务于国内外过万家客户！</w:t>
      </w:r>
    </w:p>
    <w:p w14:paraId="3D98CE70" w14:textId="77777777" w:rsidR="001E1659" w:rsidRDefault="001E1659" w:rsidP="001E1659">
      <w:pPr>
        <w:pStyle w:val="a7"/>
        <w:ind w:firstLine="480"/>
      </w:pPr>
      <w:r>
        <w:rPr>
          <w:rFonts w:hint="eastAsia"/>
        </w:rPr>
        <w:t>深信服科技以深圳总部为核心，经过多年的完善逐渐在全国范围内建设了三级服务体系，为广大用户提供全方位的服务。深信服科技拥有同类厂商中规模最大、专业程度最高的客户服务体系，已通过了国际品质管理体系</w:t>
      </w:r>
      <w:r>
        <w:t>Quality Management System ISO9001:2008</w:t>
      </w:r>
      <w:r>
        <w:t>认证，在公司项目流程中承担极为重要的部分，</w:t>
      </w:r>
      <w:r>
        <w:lastRenderedPageBreak/>
        <w:t>为客户提供专业、质量保证的服务。深信服科技服务体系覆盖广泛，布局合理，响应及时</w:t>
      </w:r>
      <w:r>
        <w:rPr>
          <w:rFonts w:hint="eastAsia"/>
        </w:rPr>
        <w:t>。</w:t>
      </w:r>
    </w:p>
    <w:p w14:paraId="2A34845E" w14:textId="39EA9374" w:rsidR="001E1659" w:rsidRDefault="002E02CD" w:rsidP="001E1659">
      <w:pPr>
        <w:pStyle w:val="21"/>
        <w:spacing w:before="163" w:after="163"/>
      </w:pPr>
      <w:bookmarkStart w:id="37" w:name="_Toc61019071"/>
      <w:bookmarkStart w:id="38" w:name="_Toc66828774"/>
      <w:r>
        <w:rPr>
          <w:rFonts w:hint="eastAsia"/>
        </w:rPr>
        <w:t>6</w:t>
      </w:r>
      <w:r w:rsidR="001E1659">
        <w:rPr>
          <w:rFonts w:hint="eastAsia"/>
        </w:rPr>
        <w:t>.1</w:t>
      </w:r>
      <w:r w:rsidR="001E1659">
        <w:t xml:space="preserve"> </w:t>
      </w:r>
      <w:r w:rsidR="001E1659">
        <w:rPr>
          <w:rFonts w:hint="eastAsia"/>
        </w:rPr>
        <w:t>专业的</w:t>
      </w:r>
      <w:r w:rsidR="001E1659">
        <w:t>客服中心</w:t>
      </w:r>
      <w:bookmarkEnd w:id="37"/>
      <w:bookmarkEnd w:id="38"/>
    </w:p>
    <w:p w14:paraId="3BC6D048" w14:textId="77777777" w:rsidR="001E1659" w:rsidRDefault="001E1659" w:rsidP="001E1659">
      <w:pPr>
        <w:pStyle w:val="a7"/>
        <w:ind w:firstLine="480"/>
      </w:pPr>
      <w:r>
        <w:rPr>
          <w:rFonts w:hint="eastAsia"/>
        </w:rPr>
        <w:t>深信服总部的客户服务中心是同类厂商中规模最大的</w:t>
      </w:r>
      <w:r>
        <w:t>CTI</w:t>
      </w:r>
      <w:r>
        <w:t>客服呼叫中心，拥有近</w:t>
      </w:r>
      <w:r>
        <w:t>60</w:t>
      </w:r>
      <w:r>
        <w:t>个呼叫座席，可容纳</w:t>
      </w:r>
      <w:r>
        <w:t>100</w:t>
      </w:r>
      <w:r>
        <w:t>余人办公。</w:t>
      </w:r>
      <w:r>
        <w:t>CTI</w:t>
      </w:r>
      <w:r>
        <w:t>客服呼叫中心由经验丰富的资深技术支持工程师为广大客户提供</w:t>
      </w:r>
      <w:r>
        <w:t>7×24</w:t>
      </w:r>
      <w:r>
        <w:t>小时热线电话服务，送修服务、远程调试、现场服务和有偿个性化服务。呼叫中心服务体系中整合了</w:t>
      </w:r>
      <w:r>
        <w:t>CTI</w:t>
      </w:r>
      <w:r>
        <w:t>和</w:t>
      </w:r>
      <w:r>
        <w:t>CRM</w:t>
      </w:r>
      <w:r>
        <w:t>技术，将把客户信息和电话绑定。客户电话一进来，客服人员就能马上查到该客户的产品信息，包括客户购买的产品、型号、实施时间、曾经出现过哪类问题。所有的客服人员工作纪律高，组织性强，技术掌握性强，响应速度快，是公司最为高效率的部门之一。</w:t>
      </w:r>
    </w:p>
    <w:p w14:paraId="55313498" w14:textId="77777777" w:rsidR="001E1659" w:rsidRDefault="001E1659" w:rsidP="001E1659">
      <w:pPr>
        <w:pStyle w:val="a7"/>
        <w:ind w:firstLine="480"/>
      </w:pPr>
      <w:r>
        <w:rPr>
          <w:rFonts w:hint="eastAsia"/>
        </w:rPr>
        <w:t>用户可随时通过拨打深信服科技售后服务电话接入</w:t>
      </w:r>
      <w:r>
        <w:t>CTI</w:t>
      </w:r>
      <w:r>
        <w:t>客户服务中心：</w:t>
      </w:r>
      <w:r>
        <w:t>400-630-6430</w:t>
      </w:r>
      <w:r>
        <w:t>进行有关问题的查询，并将有关问题提交给深信服科技，以便深信服科技提高对服务请求的追踪和反应速度，更迅速的解决用户出现的问题。同时，深信服客服中心将通过完善的客服系统自动记录下用户的产品信息和历史故障，并为每个用户建立资料库，以便深信服科技更准确的采取有针对性的措施来为用户服务。</w:t>
      </w:r>
    </w:p>
    <w:p w14:paraId="5BBB8E46" w14:textId="46F4C53C" w:rsidR="001E1659" w:rsidRDefault="002E02CD" w:rsidP="001E1659">
      <w:pPr>
        <w:pStyle w:val="21"/>
        <w:spacing w:before="163" w:after="163"/>
      </w:pPr>
      <w:bookmarkStart w:id="39" w:name="_Toc61019072"/>
      <w:bookmarkStart w:id="40" w:name="_Toc66828775"/>
      <w:r>
        <w:rPr>
          <w:rFonts w:hint="eastAsia"/>
        </w:rPr>
        <w:t>6</w:t>
      </w:r>
      <w:r w:rsidR="001E1659">
        <w:rPr>
          <w:rFonts w:hint="eastAsia"/>
        </w:rPr>
        <w:t xml:space="preserve">.2 </w:t>
      </w:r>
      <w:r w:rsidR="001E1659">
        <w:t>专业</w:t>
      </w:r>
      <w:r w:rsidR="001E1659">
        <w:rPr>
          <w:rFonts w:hint="eastAsia"/>
        </w:rPr>
        <w:t>的</w:t>
      </w:r>
      <w:r w:rsidR="001E1659">
        <w:t>服务队伍</w:t>
      </w:r>
      <w:bookmarkEnd w:id="39"/>
      <w:bookmarkEnd w:id="40"/>
    </w:p>
    <w:p w14:paraId="454DF237" w14:textId="77777777" w:rsidR="001E1659" w:rsidRDefault="001E1659" w:rsidP="001E1659">
      <w:pPr>
        <w:pStyle w:val="a7"/>
        <w:ind w:firstLine="480"/>
      </w:pPr>
      <w:r>
        <w:rPr>
          <w:rFonts w:hint="eastAsia"/>
        </w:rPr>
        <w:t>深信服科技在全国各地设立有庞大的专业服务队伍。包括：东北区、华北区、华南区、华中区、华东区、西南区、西北区七个大区和三十余个驻外分支机构，所有分支机构都建立了本地客服中心，直接承担所在地区深信服客户的直接服务，达到全国所有一级城市和地区覆盖、某些发达省市已经覆盖到二级城市。</w:t>
      </w:r>
    </w:p>
    <w:p w14:paraId="5A51F934" w14:textId="77777777" w:rsidR="001E1659" w:rsidRDefault="001E1659" w:rsidP="001E1659">
      <w:pPr>
        <w:pStyle w:val="a7"/>
        <w:ind w:firstLine="480"/>
      </w:pPr>
      <w:r>
        <w:rPr>
          <w:rFonts w:hint="eastAsia"/>
        </w:rPr>
        <w:t>全国售后服务热线：</w:t>
      </w:r>
      <w:r>
        <w:t>400-630-6430</w:t>
      </w:r>
    </w:p>
    <w:p w14:paraId="15D215D6" w14:textId="77777777" w:rsidR="001E1659" w:rsidRDefault="001E1659" w:rsidP="001E1659">
      <w:pPr>
        <w:pStyle w:val="a7"/>
        <w:ind w:firstLine="480"/>
      </w:pPr>
      <w:r>
        <w:rPr>
          <w:rFonts w:hint="eastAsia"/>
        </w:rPr>
        <w:t>未开通</w:t>
      </w:r>
      <w:r>
        <w:t>400</w:t>
      </w:r>
      <w:r>
        <w:t>地区请拨打：</w:t>
      </w:r>
      <w:r>
        <w:t>0755-86336160</w:t>
      </w:r>
    </w:p>
    <w:p w14:paraId="379C7355" w14:textId="168707ED" w:rsidR="001E1659" w:rsidRDefault="002E02CD" w:rsidP="001E1659">
      <w:pPr>
        <w:pStyle w:val="21"/>
        <w:spacing w:before="163" w:after="163"/>
      </w:pPr>
      <w:bookmarkStart w:id="41" w:name="_Toc61019073"/>
      <w:bookmarkStart w:id="42" w:name="_Toc66828776"/>
      <w:r>
        <w:rPr>
          <w:rFonts w:hint="eastAsia"/>
        </w:rPr>
        <w:t>6</w:t>
      </w:r>
      <w:r w:rsidR="001E1659">
        <w:rPr>
          <w:rFonts w:hint="eastAsia"/>
        </w:rPr>
        <w:t>.3</w:t>
      </w:r>
      <w:r w:rsidR="001E1659">
        <w:t xml:space="preserve"> </w:t>
      </w:r>
      <w:r w:rsidR="001E1659">
        <w:t>广泛的合作伙伴服务体系</w:t>
      </w:r>
      <w:bookmarkEnd w:id="41"/>
      <w:bookmarkEnd w:id="42"/>
    </w:p>
    <w:p w14:paraId="08014D63" w14:textId="77777777" w:rsidR="001E1659" w:rsidRDefault="001E1659" w:rsidP="001E1659">
      <w:pPr>
        <w:pStyle w:val="a7"/>
        <w:ind w:firstLine="480"/>
      </w:pPr>
      <w:r>
        <w:rPr>
          <w:rFonts w:hint="eastAsia"/>
        </w:rPr>
        <w:lastRenderedPageBreak/>
        <w:t>深信服科技通过遍布全国各地区、各行业的专业网络服务商，提供延伸到地市级城市的产品售前售后服务。目前，通过“深信服产品技术认证工程师”认证的合作伙伴超过</w:t>
      </w:r>
      <w:r>
        <w:t>400</w:t>
      </w:r>
      <w:r>
        <w:t>人，强大的售后服务保障体系，为广大客户服务提供了最直接的贴身服务。在售前、售中、售后，倡导基于用户满意的个性化关怀；满足用户标准化服务以外的特殊使用需要，在标准服务以外，我们还提供无偿或有偿个性化服务。建立回访制度，日常客户满意度调查，大客户定期回访，针对客户问题案例分析，提出预先解决方案，不断推出产品升级；积极与用户记性技术交流，与用户共享产品的最新信息及动态；主动开展对用户的技术培训，让用户用好产品，降低人为操作风险。</w:t>
      </w:r>
    </w:p>
    <w:p w14:paraId="26B22E0B" w14:textId="77777777" w:rsidR="00DE5AF7" w:rsidRPr="00A536E3" w:rsidRDefault="00DE5AF7" w:rsidP="001E1659">
      <w:pPr>
        <w:pStyle w:val="a7"/>
        <w:ind w:firstLine="480"/>
      </w:pPr>
    </w:p>
    <w:sectPr w:rsidR="00DE5AF7" w:rsidRPr="00A536E3" w:rsidSect="00DE5AF7">
      <w:headerReference w:type="even" r:id="rId17"/>
      <w:headerReference w:type="default" r:id="rId18"/>
      <w:footerReference w:type="even" r:id="rId19"/>
      <w:footerReference w:type="default" r:id="rId20"/>
      <w:headerReference w:type="first" r:id="rId21"/>
      <w:footerReference w:type="first" r:id="rId22"/>
      <w:pgSz w:w="11906" w:h="16838"/>
      <w:pgMar w:top="1440" w:right="1800" w:bottom="1440" w:left="1800" w:header="1077"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F09891" w14:textId="77777777" w:rsidR="00F77185" w:rsidRDefault="00F77185" w:rsidP="00176575">
      <w:pPr>
        <w:spacing w:line="240" w:lineRule="auto"/>
        <w:ind w:firstLine="480"/>
      </w:pPr>
      <w:r>
        <w:separator/>
      </w:r>
    </w:p>
  </w:endnote>
  <w:endnote w:type="continuationSeparator" w:id="0">
    <w:p w14:paraId="42FBCA51" w14:textId="77777777" w:rsidR="00F77185" w:rsidRDefault="00F77185" w:rsidP="0017657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黑体">
    <w:altName w:val="SimHei"/>
    <w:panose1 w:val="02010609060101010101"/>
    <w:charset w:val="86"/>
    <w:family w:val="modern"/>
    <w:pitch w:val="fixed"/>
    <w:sig w:usb0="800002BF" w:usb1="38CF7CFA" w:usb2="00000016" w:usb3="00000000" w:csb0="00040001" w:csb1="00000000"/>
  </w:font>
  <w:font w:name="Adobe 黑体 Std R">
    <w:altName w:val="微软雅黑"/>
    <w:charset w:val="86"/>
    <w:family w:val="auto"/>
    <w:pitch w:val="variable"/>
    <w:sig w:usb0="00000001" w:usb1="0A0F1810" w:usb2="00000016" w:usb3="00000000" w:csb0="000600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B5AEAA" w14:textId="77777777" w:rsidR="00BB40FF" w:rsidRDefault="00BB40FF">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4816A2" w14:textId="77777777" w:rsidR="00BB40FF" w:rsidRDefault="00BB40FF">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D1CE5E" w14:textId="77777777" w:rsidR="00BB40FF" w:rsidRDefault="00BB40FF">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912D6C" w14:textId="77777777" w:rsidR="00BB40FF" w:rsidRDefault="00BB40FF">
    <w:pPr>
      <w:pStyle w:val="a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317A59" w14:textId="54DD0C96" w:rsidR="00BB40FF" w:rsidRDefault="00BB40FF">
    <w:pPr>
      <w:pStyle w:val="a5"/>
      <w:ind w:firstLine="360"/>
      <w:jc w:val="center"/>
    </w:pPr>
    <w:r>
      <w:fldChar w:fldCharType="begin"/>
    </w:r>
    <w:r>
      <w:instrText>PAGE   \* MERGEFORMAT</w:instrText>
    </w:r>
    <w:r>
      <w:fldChar w:fldCharType="separate"/>
    </w:r>
    <w:r>
      <w:rPr>
        <w:lang w:val="zh-CN"/>
      </w:rPr>
      <w:t>1</w:t>
    </w:r>
    <w:r>
      <w:fldChar w:fldCharType="end"/>
    </w:r>
  </w:p>
  <w:p w14:paraId="36F07B86" w14:textId="77777777" w:rsidR="00BB40FF" w:rsidRDefault="00BB40FF">
    <w:pPr>
      <w:pStyle w:val="a5"/>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85000B" w14:textId="77777777" w:rsidR="00BB40FF" w:rsidRDefault="00BB40FF">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700AF5" w14:textId="77777777" w:rsidR="00F77185" w:rsidRDefault="00F77185" w:rsidP="00176575">
      <w:pPr>
        <w:spacing w:line="240" w:lineRule="auto"/>
        <w:ind w:firstLine="480"/>
      </w:pPr>
      <w:r>
        <w:separator/>
      </w:r>
    </w:p>
  </w:footnote>
  <w:footnote w:type="continuationSeparator" w:id="0">
    <w:p w14:paraId="3F10EF5A" w14:textId="77777777" w:rsidR="00F77185" w:rsidRDefault="00F77185" w:rsidP="0017657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D67723" w14:textId="77777777" w:rsidR="00BB40FF" w:rsidRDefault="00BB40FF">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20D69D" w14:textId="1E01C6C9" w:rsidR="00BB40FF" w:rsidRDefault="00BB40FF">
    <w:pPr>
      <w:pStyle w:val="a3"/>
      <w:ind w:firstLine="360"/>
    </w:pPr>
    <w:r>
      <w:rPr>
        <w:rFonts w:hint="eastAsia"/>
      </w:rPr>
      <w:t xml:space="preserve"> </w:t>
    </w:r>
    <w:r>
      <w:t xml:space="preserve">                   </w:t>
    </w:r>
    <w:r w:rsidRPr="00FA1DB6">
      <w:rPr>
        <w:rFonts w:hint="eastAsia"/>
      </w:rPr>
      <w:t>极智嘉机房</w:t>
    </w:r>
    <w:r>
      <w:rPr>
        <w:rFonts w:hint="eastAsia"/>
      </w:rPr>
      <w:t>等保三级建设项目</w:t>
    </w:r>
    <w:r>
      <w:rPr>
        <w:rFonts w:ascii="Adobe 黑体 Std R" w:eastAsia="Adobe 黑体 Std R" w:hAnsi="Adobe 黑体 Std R"/>
        <w:b/>
        <w:noProof/>
        <w:color w:val="808080"/>
        <w:sz w:val="24"/>
        <w:szCs w:val="24"/>
      </w:rPr>
      <w:drawing>
        <wp:anchor distT="0" distB="0" distL="114300" distR="114300" simplePos="0" relativeHeight="251661312" behindDoc="0" locked="0" layoutInCell="1" allowOverlap="1" wp14:anchorId="6D694D8F" wp14:editId="7BD14F65">
          <wp:simplePos x="0" y="0"/>
          <wp:positionH relativeFrom="column">
            <wp:posOffset>44450</wp:posOffset>
          </wp:positionH>
          <wp:positionV relativeFrom="paragraph">
            <wp:posOffset>-45085</wp:posOffset>
          </wp:positionV>
          <wp:extent cx="1981200" cy="286385"/>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
                    <a:extLst>
                      <a:ext uri="{28A0092B-C50C-407E-A947-70E740481C1C}">
                        <a14:useLocalDpi xmlns:a14="http://schemas.microsoft.com/office/drawing/2010/main" val="0"/>
                      </a:ext>
                    </a:extLst>
                  </a:blip>
                  <a:srcRect r="62368"/>
                  <a:stretch>
                    <a:fillRect/>
                  </a:stretch>
                </pic:blipFill>
                <pic:spPr>
                  <a:xfrm>
                    <a:off x="0" y="0"/>
                    <a:ext cx="1981200" cy="286385"/>
                  </a:xfrm>
                  <a:prstGeom prst="rect">
                    <a:avLst/>
                  </a:prstGeom>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FCDA5E" w14:textId="77777777" w:rsidR="00BB40FF" w:rsidRDefault="00BB40FF">
    <w:pPr>
      <w:pStyle w:val="a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E7C3E3" w14:textId="77777777" w:rsidR="00BB40FF" w:rsidRDefault="00BB40FF">
    <w:pPr>
      <w:pStyle w:val="a3"/>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E04717" w14:textId="378FAF3D" w:rsidR="00BB40FF" w:rsidRDefault="00BB40FF">
    <w:pPr>
      <w:pStyle w:val="a3"/>
      <w:ind w:firstLine="360"/>
    </w:pPr>
    <w:r>
      <w:rPr>
        <w:rFonts w:hint="eastAsia"/>
      </w:rPr>
      <w:t xml:space="preserve"> </w:t>
    </w:r>
    <w:r>
      <w:t xml:space="preserve">                   </w:t>
    </w:r>
    <w:r>
      <w:rPr>
        <w:rFonts w:hint="eastAsia"/>
      </w:rPr>
      <w:t>极智嘉机房等保三级建设项目</w:t>
    </w:r>
    <w:r>
      <w:rPr>
        <w:rFonts w:ascii="Adobe 黑体 Std R" w:eastAsia="Adobe 黑体 Std R" w:hAnsi="Adobe 黑体 Std R"/>
        <w:b/>
        <w:noProof/>
        <w:color w:val="808080"/>
        <w:sz w:val="24"/>
        <w:szCs w:val="24"/>
      </w:rPr>
      <w:drawing>
        <wp:anchor distT="0" distB="0" distL="114300" distR="114300" simplePos="0" relativeHeight="251659264" behindDoc="0" locked="0" layoutInCell="1" allowOverlap="1" wp14:anchorId="5A1CD495" wp14:editId="255E231A">
          <wp:simplePos x="0" y="0"/>
          <wp:positionH relativeFrom="column">
            <wp:posOffset>44450</wp:posOffset>
          </wp:positionH>
          <wp:positionV relativeFrom="paragraph">
            <wp:posOffset>-45085</wp:posOffset>
          </wp:positionV>
          <wp:extent cx="1981200" cy="286385"/>
          <wp:effectExtent l="0" t="0" r="0" b="0"/>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
                    <a:extLst>
                      <a:ext uri="{28A0092B-C50C-407E-A947-70E740481C1C}">
                        <a14:useLocalDpi xmlns:a14="http://schemas.microsoft.com/office/drawing/2010/main" val="0"/>
                      </a:ext>
                    </a:extLst>
                  </a:blip>
                  <a:srcRect r="62368"/>
                  <a:stretch>
                    <a:fillRect/>
                  </a:stretch>
                </pic:blipFill>
                <pic:spPr>
                  <a:xfrm>
                    <a:off x="0" y="0"/>
                    <a:ext cx="1981200" cy="286385"/>
                  </a:xfrm>
                  <a:prstGeom prst="rect">
                    <a:avLst/>
                  </a:prstGeom>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FCEC2A" w14:textId="77777777" w:rsidR="00BB40FF" w:rsidRDefault="00BB40FF">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5B79CE"/>
    <w:multiLevelType w:val="hybridMultilevel"/>
    <w:tmpl w:val="EC6A1D6E"/>
    <w:lvl w:ilvl="0" w:tplc="93A472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E529D6"/>
    <w:multiLevelType w:val="hybridMultilevel"/>
    <w:tmpl w:val="1E7E0D5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360C38A7"/>
    <w:multiLevelType w:val="hybridMultilevel"/>
    <w:tmpl w:val="17D8111E"/>
    <w:lvl w:ilvl="0" w:tplc="0409000F">
      <w:start w:val="1"/>
      <w:numFmt w:val="decimal"/>
      <w:lvlText w:val="%1."/>
      <w:lvlJc w:val="left"/>
      <w:pPr>
        <w:ind w:left="42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3C4D0BF5"/>
    <w:multiLevelType w:val="hybridMultilevel"/>
    <w:tmpl w:val="7144AF9C"/>
    <w:lvl w:ilvl="0" w:tplc="AAF4D2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952333F"/>
    <w:multiLevelType w:val="hybridMultilevel"/>
    <w:tmpl w:val="B5062212"/>
    <w:lvl w:ilvl="0" w:tplc="C102FB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CAF"/>
    <w:rsid w:val="0001173E"/>
    <w:rsid w:val="00033539"/>
    <w:rsid w:val="000926F8"/>
    <w:rsid w:val="00095C54"/>
    <w:rsid w:val="000B4541"/>
    <w:rsid w:val="000E5DC0"/>
    <w:rsid w:val="000E7F28"/>
    <w:rsid w:val="00132243"/>
    <w:rsid w:val="001518AC"/>
    <w:rsid w:val="00164A5A"/>
    <w:rsid w:val="00176575"/>
    <w:rsid w:val="001A6DC1"/>
    <w:rsid w:val="001B02BB"/>
    <w:rsid w:val="001B211B"/>
    <w:rsid w:val="001E1659"/>
    <w:rsid w:val="001E40C5"/>
    <w:rsid w:val="002500B7"/>
    <w:rsid w:val="002560DB"/>
    <w:rsid w:val="002E02CD"/>
    <w:rsid w:val="00302994"/>
    <w:rsid w:val="003B0AF5"/>
    <w:rsid w:val="00410FD6"/>
    <w:rsid w:val="00446802"/>
    <w:rsid w:val="0044776D"/>
    <w:rsid w:val="00474C8A"/>
    <w:rsid w:val="004C736F"/>
    <w:rsid w:val="00511A0F"/>
    <w:rsid w:val="00564A64"/>
    <w:rsid w:val="005679FC"/>
    <w:rsid w:val="00570610"/>
    <w:rsid w:val="0066762A"/>
    <w:rsid w:val="006B4C1F"/>
    <w:rsid w:val="006F3799"/>
    <w:rsid w:val="00746549"/>
    <w:rsid w:val="007D163D"/>
    <w:rsid w:val="007E2120"/>
    <w:rsid w:val="0084240E"/>
    <w:rsid w:val="008439B6"/>
    <w:rsid w:val="008578B2"/>
    <w:rsid w:val="00875A8A"/>
    <w:rsid w:val="008C18A8"/>
    <w:rsid w:val="008D6219"/>
    <w:rsid w:val="008D6D76"/>
    <w:rsid w:val="008E13C7"/>
    <w:rsid w:val="00952729"/>
    <w:rsid w:val="00966773"/>
    <w:rsid w:val="00975268"/>
    <w:rsid w:val="009B6A3C"/>
    <w:rsid w:val="00A32F08"/>
    <w:rsid w:val="00A536E3"/>
    <w:rsid w:val="00A8347F"/>
    <w:rsid w:val="00AA3D32"/>
    <w:rsid w:val="00AD68B2"/>
    <w:rsid w:val="00AE66A3"/>
    <w:rsid w:val="00B63E16"/>
    <w:rsid w:val="00BB40FF"/>
    <w:rsid w:val="00BE0CAF"/>
    <w:rsid w:val="00C00BF6"/>
    <w:rsid w:val="00C91F57"/>
    <w:rsid w:val="00C97D76"/>
    <w:rsid w:val="00CC6D07"/>
    <w:rsid w:val="00D17428"/>
    <w:rsid w:val="00D51C56"/>
    <w:rsid w:val="00D84D6D"/>
    <w:rsid w:val="00DC7B57"/>
    <w:rsid w:val="00DD7757"/>
    <w:rsid w:val="00DE5AF7"/>
    <w:rsid w:val="00E308E8"/>
    <w:rsid w:val="00E63CEE"/>
    <w:rsid w:val="00E66CE1"/>
    <w:rsid w:val="00EF0FBF"/>
    <w:rsid w:val="00F77185"/>
    <w:rsid w:val="00F91F7F"/>
    <w:rsid w:val="00FA070E"/>
    <w:rsid w:val="00FA1DB6"/>
    <w:rsid w:val="00FE311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09B423"/>
  <w15:chartTrackingRefBased/>
  <w15:docId w15:val="{115F378D-DDFB-40BA-8868-E2108EC85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rsid w:val="00176575"/>
    <w:pPr>
      <w:widowControl w:val="0"/>
      <w:spacing w:line="360" w:lineRule="auto"/>
      <w:ind w:firstLineChars="200" w:firstLine="200"/>
      <w:jc w:val="both"/>
    </w:pPr>
    <w:rPr>
      <w:rFonts w:eastAsia="宋体"/>
      <w:sz w:val="24"/>
    </w:rPr>
  </w:style>
  <w:style w:type="paragraph" w:styleId="1">
    <w:name w:val="heading 1"/>
    <w:basedOn w:val="a"/>
    <w:next w:val="a"/>
    <w:link w:val="10"/>
    <w:uiPriority w:val="9"/>
    <w:rsid w:val="0017657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rsid w:val="0017657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rsid w:val="00176575"/>
    <w:pPr>
      <w:keepNext/>
      <w:keepLines/>
      <w:spacing w:before="260" w:after="260" w:line="416" w:lineRule="auto"/>
      <w:outlineLvl w:val="2"/>
    </w:pPr>
    <w:rPr>
      <w:b/>
      <w:bCs/>
      <w:sz w:val="32"/>
      <w:szCs w:val="32"/>
    </w:rPr>
  </w:style>
  <w:style w:type="paragraph" w:styleId="4">
    <w:name w:val="heading 4"/>
    <w:basedOn w:val="a"/>
    <w:next w:val="a"/>
    <w:link w:val="40"/>
    <w:uiPriority w:val="9"/>
    <w:unhideWhenUsed/>
    <w:rsid w:val="00176575"/>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9">
    <w:name w:val="heading 9"/>
    <w:basedOn w:val="a"/>
    <w:next w:val="a"/>
    <w:link w:val="90"/>
    <w:uiPriority w:val="9"/>
    <w:semiHidden/>
    <w:unhideWhenUsed/>
    <w:qFormat/>
    <w:rsid w:val="00AD68B2"/>
    <w:pPr>
      <w:keepNext/>
      <w:keepLines/>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7657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76575"/>
    <w:rPr>
      <w:sz w:val="18"/>
      <w:szCs w:val="18"/>
    </w:rPr>
  </w:style>
  <w:style w:type="paragraph" w:styleId="a5">
    <w:name w:val="footer"/>
    <w:basedOn w:val="a"/>
    <w:link w:val="a6"/>
    <w:uiPriority w:val="99"/>
    <w:unhideWhenUsed/>
    <w:rsid w:val="00176575"/>
    <w:pPr>
      <w:tabs>
        <w:tab w:val="center" w:pos="4153"/>
        <w:tab w:val="right" w:pos="8306"/>
      </w:tabs>
      <w:snapToGrid w:val="0"/>
      <w:jc w:val="left"/>
    </w:pPr>
    <w:rPr>
      <w:sz w:val="18"/>
      <w:szCs w:val="18"/>
    </w:rPr>
  </w:style>
  <w:style w:type="character" w:customStyle="1" w:styleId="a6">
    <w:name w:val="页脚 字符"/>
    <w:basedOn w:val="a0"/>
    <w:link w:val="a5"/>
    <w:uiPriority w:val="99"/>
    <w:rsid w:val="00176575"/>
    <w:rPr>
      <w:sz w:val="18"/>
      <w:szCs w:val="18"/>
    </w:rPr>
  </w:style>
  <w:style w:type="character" w:customStyle="1" w:styleId="10">
    <w:name w:val="标题 1 字符"/>
    <w:basedOn w:val="a0"/>
    <w:link w:val="1"/>
    <w:uiPriority w:val="9"/>
    <w:rsid w:val="00176575"/>
    <w:rPr>
      <w:rFonts w:eastAsia="宋体"/>
      <w:b/>
      <w:bCs/>
      <w:kern w:val="44"/>
      <w:sz w:val="44"/>
      <w:szCs w:val="44"/>
    </w:rPr>
  </w:style>
  <w:style w:type="character" w:customStyle="1" w:styleId="20">
    <w:name w:val="标题 2 字符"/>
    <w:basedOn w:val="a0"/>
    <w:link w:val="2"/>
    <w:uiPriority w:val="9"/>
    <w:rsid w:val="00176575"/>
    <w:rPr>
      <w:rFonts w:asciiTheme="majorHAnsi" w:eastAsiaTheme="majorEastAsia" w:hAnsiTheme="majorHAnsi" w:cstheme="majorBidi"/>
      <w:b/>
      <w:bCs/>
      <w:sz w:val="32"/>
      <w:szCs w:val="32"/>
    </w:rPr>
  </w:style>
  <w:style w:type="character" w:customStyle="1" w:styleId="30">
    <w:name w:val="标题 3 字符"/>
    <w:basedOn w:val="a0"/>
    <w:link w:val="3"/>
    <w:uiPriority w:val="9"/>
    <w:rsid w:val="00176575"/>
    <w:rPr>
      <w:rFonts w:eastAsia="宋体"/>
      <w:b/>
      <w:bCs/>
      <w:sz w:val="32"/>
      <w:szCs w:val="32"/>
    </w:rPr>
  </w:style>
  <w:style w:type="character" w:customStyle="1" w:styleId="40">
    <w:name w:val="标题 4 字符"/>
    <w:basedOn w:val="a0"/>
    <w:link w:val="4"/>
    <w:uiPriority w:val="9"/>
    <w:rsid w:val="00176575"/>
    <w:rPr>
      <w:rFonts w:asciiTheme="majorHAnsi" w:eastAsiaTheme="majorEastAsia" w:hAnsiTheme="majorHAnsi" w:cstheme="majorBidi"/>
      <w:b/>
      <w:bCs/>
      <w:sz w:val="28"/>
      <w:szCs w:val="28"/>
    </w:rPr>
  </w:style>
  <w:style w:type="paragraph" w:customStyle="1" w:styleId="a7">
    <w:name w:val="正文（深信服）"/>
    <w:link w:val="a8"/>
    <w:qFormat/>
    <w:rsid w:val="002500B7"/>
    <w:pPr>
      <w:spacing w:line="360" w:lineRule="auto"/>
      <w:ind w:firstLineChars="200" w:firstLine="200"/>
      <w:jc w:val="both"/>
    </w:pPr>
    <w:rPr>
      <w:rFonts w:ascii="Times New Roman" w:eastAsia="宋体" w:hAnsi="Times New Roman" w:cstheme="majorBidi"/>
      <w:bCs/>
      <w:sz w:val="24"/>
      <w:szCs w:val="28"/>
    </w:rPr>
  </w:style>
  <w:style w:type="paragraph" w:styleId="a9">
    <w:name w:val="No Spacing"/>
    <w:uiPriority w:val="1"/>
    <w:rsid w:val="00176575"/>
    <w:pPr>
      <w:widowControl w:val="0"/>
      <w:ind w:firstLineChars="200" w:firstLine="200"/>
      <w:jc w:val="both"/>
    </w:pPr>
    <w:rPr>
      <w:rFonts w:eastAsia="宋体"/>
      <w:sz w:val="24"/>
    </w:rPr>
  </w:style>
  <w:style w:type="character" w:customStyle="1" w:styleId="a8">
    <w:name w:val="正文（深信服） 字符"/>
    <w:basedOn w:val="40"/>
    <w:link w:val="a7"/>
    <w:rsid w:val="002500B7"/>
    <w:rPr>
      <w:rFonts w:ascii="Times New Roman" w:eastAsia="宋体" w:hAnsi="Times New Roman" w:cstheme="majorBidi"/>
      <w:b w:val="0"/>
      <w:bCs/>
      <w:sz w:val="24"/>
      <w:szCs w:val="28"/>
    </w:rPr>
  </w:style>
  <w:style w:type="paragraph" w:customStyle="1" w:styleId="11">
    <w:name w:val="1级标题"/>
    <w:next w:val="a7"/>
    <w:link w:val="12"/>
    <w:qFormat/>
    <w:rsid w:val="00A536E3"/>
    <w:pPr>
      <w:spacing w:beforeLines="100" w:before="100" w:afterLines="100" w:after="100"/>
      <w:jc w:val="both"/>
      <w:outlineLvl w:val="0"/>
    </w:pPr>
    <w:rPr>
      <w:rFonts w:ascii="Times New Roman" w:eastAsia="黑体" w:hAnsi="Times New Roman" w:cstheme="majorBidi"/>
      <w:b/>
      <w:bCs/>
      <w:sz w:val="32"/>
      <w:szCs w:val="28"/>
    </w:rPr>
  </w:style>
  <w:style w:type="paragraph" w:customStyle="1" w:styleId="21">
    <w:name w:val="2级标题"/>
    <w:next w:val="a7"/>
    <w:link w:val="22"/>
    <w:qFormat/>
    <w:rsid w:val="00A536E3"/>
    <w:pPr>
      <w:spacing w:beforeLines="50" w:before="50" w:afterLines="50" w:after="50"/>
      <w:jc w:val="both"/>
      <w:outlineLvl w:val="1"/>
    </w:pPr>
    <w:rPr>
      <w:rFonts w:ascii="Times New Roman" w:eastAsia="黑体" w:hAnsi="Times New Roman" w:cstheme="majorBidi"/>
      <w:b/>
      <w:bCs/>
      <w:sz w:val="30"/>
      <w:szCs w:val="28"/>
    </w:rPr>
  </w:style>
  <w:style w:type="character" w:customStyle="1" w:styleId="12">
    <w:name w:val="1级标题 字符"/>
    <w:basedOn w:val="a0"/>
    <w:link w:val="11"/>
    <w:rsid w:val="00A536E3"/>
    <w:rPr>
      <w:rFonts w:ascii="Times New Roman" w:eastAsia="黑体" w:hAnsi="Times New Roman" w:cstheme="majorBidi"/>
      <w:b/>
      <w:bCs/>
      <w:sz w:val="32"/>
      <w:szCs w:val="28"/>
    </w:rPr>
  </w:style>
  <w:style w:type="paragraph" w:customStyle="1" w:styleId="31">
    <w:name w:val="3级标题"/>
    <w:next w:val="a7"/>
    <w:link w:val="32"/>
    <w:qFormat/>
    <w:rsid w:val="00A536E3"/>
    <w:pPr>
      <w:spacing w:beforeLines="50" w:before="50" w:afterLines="50" w:after="50"/>
      <w:jc w:val="both"/>
      <w:outlineLvl w:val="2"/>
    </w:pPr>
    <w:rPr>
      <w:rFonts w:ascii="Times New Roman" w:eastAsia="黑体" w:hAnsi="Times New Roman" w:cstheme="majorBidi"/>
      <w:b/>
      <w:bCs/>
      <w:sz w:val="28"/>
      <w:szCs w:val="28"/>
    </w:rPr>
  </w:style>
  <w:style w:type="character" w:customStyle="1" w:styleId="22">
    <w:name w:val="2级标题 字符"/>
    <w:basedOn w:val="a0"/>
    <w:link w:val="21"/>
    <w:rsid w:val="00A536E3"/>
    <w:rPr>
      <w:rFonts w:ascii="Times New Roman" w:eastAsia="黑体" w:hAnsi="Times New Roman" w:cstheme="majorBidi"/>
      <w:b/>
      <w:bCs/>
      <w:sz w:val="30"/>
      <w:szCs w:val="28"/>
    </w:rPr>
  </w:style>
  <w:style w:type="paragraph" w:customStyle="1" w:styleId="41">
    <w:name w:val="4级标题"/>
    <w:basedOn w:val="a7"/>
    <w:next w:val="a7"/>
    <w:link w:val="42"/>
    <w:qFormat/>
    <w:rsid w:val="00A536E3"/>
    <w:pPr>
      <w:spacing w:beforeLines="50" w:before="50" w:afterLines="50" w:after="50" w:line="240" w:lineRule="auto"/>
      <w:ind w:firstLineChars="0" w:firstLine="0"/>
      <w:outlineLvl w:val="3"/>
    </w:pPr>
    <w:rPr>
      <w:rFonts w:eastAsia="黑体"/>
    </w:rPr>
  </w:style>
  <w:style w:type="character" w:customStyle="1" w:styleId="32">
    <w:name w:val="3级标题 字符"/>
    <w:basedOn w:val="a0"/>
    <w:link w:val="31"/>
    <w:rsid w:val="00A536E3"/>
    <w:rPr>
      <w:rFonts w:ascii="Times New Roman" w:eastAsia="黑体" w:hAnsi="Times New Roman" w:cstheme="majorBidi"/>
      <w:b/>
      <w:bCs/>
      <w:sz w:val="28"/>
      <w:szCs w:val="28"/>
    </w:rPr>
  </w:style>
  <w:style w:type="paragraph" w:customStyle="1" w:styleId="5">
    <w:name w:val="5级标题"/>
    <w:next w:val="a7"/>
    <w:link w:val="50"/>
    <w:qFormat/>
    <w:rsid w:val="00A536E3"/>
    <w:pPr>
      <w:adjustRightInd w:val="0"/>
      <w:spacing w:beforeLines="50" w:before="50" w:afterLines="50" w:after="50"/>
      <w:jc w:val="both"/>
      <w:outlineLvl w:val="4"/>
    </w:pPr>
    <w:rPr>
      <w:rFonts w:ascii="Times New Roman" w:eastAsia="黑体" w:hAnsi="Times New Roman" w:cstheme="majorBidi"/>
      <w:b/>
      <w:bCs/>
      <w:sz w:val="24"/>
      <w:szCs w:val="28"/>
    </w:rPr>
  </w:style>
  <w:style w:type="character" w:customStyle="1" w:styleId="42">
    <w:name w:val="4级标题 字符"/>
    <w:basedOn w:val="a8"/>
    <w:link w:val="41"/>
    <w:rsid w:val="00A536E3"/>
    <w:rPr>
      <w:rFonts w:ascii="Times New Roman" w:eastAsia="黑体" w:hAnsi="Times New Roman" w:cstheme="majorBidi"/>
      <w:b w:val="0"/>
      <w:bCs/>
      <w:sz w:val="24"/>
      <w:szCs w:val="28"/>
    </w:rPr>
  </w:style>
  <w:style w:type="character" w:customStyle="1" w:styleId="50">
    <w:name w:val="5级标题 字符"/>
    <w:basedOn w:val="a0"/>
    <w:link w:val="5"/>
    <w:rsid w:val="00A536E3"/>
    <w:rPr>
      <w:rFonts w:ascii="Times New Roman" w:eastAsia="黑体" w:hAnsi="Times New Roman" w:cstheme="majorBidi"/>
      <w:b/>
      <w:bCs/>
      <w:sz w:val="24"/>
      <w:szCs w:val="28"/>
    </w:rPr>
  </w:style>
  <w:style w:type="paragraph" w:customStyle="1" w:styleId="aa">
    <w:name w:val="封面标题"/>
    <w:next w:val="a7"/>
    <w:link w:val="ab"/>
    <w:qFormat/>
    <w:rsid w:val="00DE5AF7"/>
    <w:pPr>
      <w:jc w:val="center"/>
    </w:pPr>
    <w:rPr>
      <w:rFonts w:ascii="Times New Roman" w:eastAsia="黑体" w:hAnsi="Times New Roman" w:cstheme="majorBidi"/>
      <w:b/>
      <w:bCs/>
      <w:sz w:val="52"/>
      <w:szCs w:val="28"/>
    </w:rPr>
  </w:style>
  <w:style w:type="paragraph" w:customStyle="1" w:styleId="ac">
    <w:name w:val="封面落款"/>
    <w:next w:val="a7"/>
    <w:link w:val="ad"/>
    <w:qFormat/>
    <w:rsid w:val="0044776D"/>
    <w:pPr>
      <w:spacing w:before="163" w:after="163"/>
      <w:jc w:val="center"/>
    </w:pPr>
    <w:rPr>
      <w:rFonts w:ascii="Times New Roman" w:eastAsia="宋体" w:hAnsi="Times New Roman" w:cstheme="majorBidi"/>
      <w:b/>
      <w:bCs/>
      <w:sz w:val="32"/>
      <w:szCs w:val="28"/>
    </w:rPr>
  </w:style>
  <w:style w:type="character" w:customStyle="1" w:styleId="ab">
    <w:name w:val="封面标题 字符"/>
    <w:basedOn w:val="a0"/>
    <w:link w:val="aa"/>
    <w:rsid w:val="00DE5AF7"/>
    <w:rPr>
      <w:rFonts w:ascii="Times New Roman" w:eastAsia="黑体" w:hAnsi="Times New Roman" w:cstheme="majorBidi"/>
      <w:b/>
      <w:bCs/>
      <w:sz w:val="52"/>
      <w:szCs w:val="28"/>
    </w:rPr>
  </w:style>
  <w:style w:type="character" w:customStyle="1" w:styleId="ad">
    <w:name w:val="封面落款 字符"/>
    <w:basedOn w:val="a0"/>
    <w:link w:val="ac"/>
    <w:rsid w:val="0044776D"/>
    <w:rPr>
      <w:rFonts w:ascii="Times New Roman" w:eastAsia="宋体" w:hAnsi="Times New Roman" w:cstheme="majorBidi"/>
      <w:b/>
      <w:bCs/>
      <w:sz w:val="32"/>
      <w:szCs w:val="28"/>
    </w:rPr>
  </w:style>
  <w:style w:type="paragraph" w:styleId="ae">
    <w:name w:val="Balloon Text"/>
    <w:basedOn w:val="a"/>
    <w:link w:val="af"/>
    <w:uiPriority w:val="99"/>
    <w:semiHidden/>
    <w:unhideWhenUsed/>
    <w:rsid w:val="00E308E8"/>
    <w:pPr>
      <w:spacing w:line="240" w:lineRule="auto"/>
    </w:pPr>
    <w:rPr>
      <w:sz w:val="18"/>
      <w:szCs w:val="18"/>
    </w:rPr>
  </w:style>
  <w:style w:type="character" w:customStyle="1" w:styleId="af">
    <w:name w:val="批注框文本 字符"/>
    <w:basedOn w:val="a0"/>
    <w:link w:val="ae"/>
    <w:uiPriority w:val="99"/>
    <w:semiHidden/>
    <w:rsid w:val="00E308E8"/>
    <w:rPr>
      <w:rFonts w:eastAsia="宋体"/>
      <w:sz w:val="18"/>
      <w:szCs w:val="18"/>
    </w:rPr>
  </w:style>
  <w:style w:type="paragraph" w:styleId="af0">
    <w:name w:val="Date"/>
    <w:basedOn w:val="a"/>
    <w:next w:val="a"/>
    <w:link w:val="af1"/>
    <w:uiPriority w:val="99"/>
    <w:semiHidden/>
    <w:unhideWhenUsed/>
    <w:rsid w:val="001E1659"/>
    <w:pPr>
      <w:ind w:leftChars="2500" w:left="100"/>
    </w:pPr>
  </w:style>
  <w:style w:type="character" w:customStyle="1" w:styleId="af1">
    <w:name w:val="日期 字符"/>
    <w:basedOn w:val="a0"/>
    <w:link w:val="af0"/>
    <w:uiPriority w:val="99"/>
    <w:semiHidden/>
    <w:rsid w:val="001E1659"/>
    <w:rPr>
      <w:rFonts w:eastAsia="宋体"/>
      <w:sz w:val="24"/>
    </w:rPr>
  </w:style>
  <w:style w:type="paragraph" w:customStyle="1" w:styleId="af2">
    <w:name w:val="二级标题"/>
    <w:next w:val="a7"/>
    <w:link w:val="af3"/>
    <w:rsid w:val="001E1659"/>
    <w:pPr>
      <w:spacing w:beforeLines="50" w:before="50" w:afterLines="50" w:after="50"/>
      <w:jc w:val="both"/>
      <w:outlineLvl w:val="1"/>
    </w:pPr>
    <w:rPr>
      <w:rFonts w:ascii="Times New Roman" w:eastAsia="黑体" w:hAnsi="Times New Roman" w:cstheme="majorBidi"/>
      <w:b/>
      <w:bCs/>
      <w:sz w:val="30"/>
      <w:szCs w:val="28"/>
    </w:rPr>
  </w:style>
  <w:style w:type="character" w:customStyle="1" w:styleId="af3">
    <w:name w:val="二级标题 字符"/>
    <w:basedOn w:val="a0"/>
    <w:link w:val="af2"/>
    <w:rsid w:val="001E1659"/>
    <w:rPr>
      <w:rFonts w:ascii="Times New Roman" w:eastAsia="黑体" w:hAnsi="Times New Roman" w:cstheme="majorBidi"/>
      <w:b/>
      <w:bCs/>
      <w:sz w:val="30"/>
      <w:szCs w:val="28"/>
    </w:rPr>
  </w:style>
  <w:style w:type="paragraph" w:styleId="TOC">
    <w:name w:val="TOC Heading"/>
    <w:basedOn w:val="1"/>
    <w:next w:val="a"/>
    <w:uiPriority w:val="39"/>
    <w:unhideWhenUsed/>
    <w:rsid w:val="0066762A"/>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lang w:bidi="th-TH"/>
    </w:rPr>
  </w:style>
  <w:style w:type="paragraph" w:styleId="TOC1">
    <w:name w:val="toc 1"/>
    <w:basedOn w:val="a"/>
    <w:next w:val="a"/>
    <w:autoRedefine/>
    <w:uiPriority w:val="39"/>
    <w:unhideWhenUsed/>
    <w:rsid w:val="0066762A"/>
  </w:style>
  <w:style w:type="paragraph" w:styleId="TOC2">
    <w:name w:val="toc 2"/>
    <w:basedOn w:val="a"/>
    <w:next w:val="a"/>
    <w:autoRedefine/>
    <w:uiPriority w:val="39"/>
    <w:unhideWhenUsed/>
    <w:rsid w:val="0066762A"/>
    <w:pPr>
      <w:ind w:leftChars="200" w:left="420"/>
    </w:pPr>
  </w:style>
  <w:style w:type="paragraph" w:styleId="TOC3">
    <w:name w:val="toc 3"/>
    <w:basedOn w:val="a"/>
    <w:next w:val="a"/>
    <w:autoRedefine/>
    <w:uiPriority w:val="39"/>
    <w:unhideWhenUsed/>
    <w:rsid w:val="0066762A"/>
    <w:pPr>
      <w:ind w:leftChars="400" w:left="840"/>
    </w:pPr>
  </w:style>
  <w:style w:type="character" w:styleId="af4">
    <w:name w:val="Hyperlink"/>
    <w:basedOn w:val="a0"/>
    <w:uiPriority w:val="99"/>
    <w:unhideWhenUsed/>
    <w:rsid w:val="0066762A"/>
    <w:rPr>
      <w:color w:val="0563C1" w:themeColor="hyperlink"/>
      <w:u w:val="single"/>
    </w:rPr>
  </w:style>
  <w:style w:type="table" w:styleId="af5">
    <w:name w:val="Table Grid"/>
    <w:basedOn w:val="a1"/>
    <w:uiPriority w:val="39"/>
    <w:rsid w:val="008439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90">
    <w:name w:val="标题 9 字符"/>
    <w:basedOn w:val="a0"/>
    <w:link w:val="9"/>
    <w:uiPriority w:val="9"/>
    <w:semiHidden/>
    <w:rsid w:val="00AD68B2"/>
    <w:rPr>
      <w:rFonts w:asciiTheme="majorHAnsi" w:eastAsiaTheme="majorEastAsia" w:hAnsiTheme="majorHAnsi" w:cstheme="majorBidi"/>
      <w:szCs w:val="21"/>
    </w:rPr>
  </w:style>
  <w:style w:type="paragraph" w:styleId="af6">
    <w:name w:val="Normal (Web)"/>
    <w:aliases w:val="普通(Web)1,普通(Web)11,普通 (Web)1,普通 (Web)"/>
    <w:basedOn w:val="a"/>
    <w:uiPriority w:val="99"/>
    <w:unhideWhenUsed/>
    <w:qFormat/>
    <w:rsid w:val="00C00BF6"/>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f7">
    <w:name w:val="List Paragraph"/>
    <w:basedOn w:val="a"/>
    <w:uiPriority w:val="34"/>
    <w:qFormat/>
    <w:rsid w:val="0001173E"/>
    <w:pPr>
      <w:spacing w:line="240" w:lineRule="auto"/>
      <w:ind w:firstLine="420"/>
    </w:pPr>
    <w:rPr>
      <w:rFonts w:eastAsiaTheme="minorEastAsi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20299">
      <w:bodyDiv w:val="1"/>
      <w:marLeft w:val="0"/>
      <w:marRight w:val="0"/>
      <w:marTop w:val="0"/>
      <w:marBottom w:val="0"/>
      <w:divBdr>
        <w:top w:val="none" w:sz="0" w:space="0" w:color="auto"/>
        <w:left w:val="none" w:sz="0" w:space="0" w:color="auto"/>
        <w:bottom w:val="none" w:sz="0" w:space="0" w:color="auto"/>
        <w:right w:val="none" w:sz="0" w:space="0" w:color="auto"/>
      </w:divBdr>
    </w:div>
    <w:div w:id="52316690">
      <w:bodyDiv w:val="1"/>
      <w:marLeft w:val="0"/>
      <w:marRight w:val="0"/>
      <w:marTop w:val="0"/>
      <w:marBottom w:val="0"/>
      <w:divBdr>
        <w:top w:val="none" w:sz="0" w:space="0" w:color="auto"/>
        <w:left w:val="none" w:sz="0" w:space="0" w:color="auto"/>
        <w:bottom w:val="none" w:sz="0" w:space="0" w:color="auto"/>
        <w:right w:val="none" w:sz="0" w:space="0" w:color="auto"/>
      </w:divBdr>
    </w:div>
    <w:div w:id="63921535">
      <w:bodyDiv w:val="1"/>
      <w:marLeft w:val="0"/>
      <w:marRight w:val="0"/>
      <w:marTop w:val="0"/>
      <w:marBottom w:val="0"/>
      <w:divBdr>
        <w:top w:val="none" w:sz="0" w:space="0" w:color="auto"/>
        <w:left w:val="none" w:sz="0" w:space="0" w:color="auto"/>
        <w:bottom w:val="none" w:sz="0" w:space="0" w:color="auto"/>
        <w:right w:val="none" w:sz="0" w:space="0" w:color="auto"/>
      </w:divBdr>
    </w:div>
    <w:div w:id="170679734">
      <w:bodyDiv w:val="1"/>
      <w:marLeft w:val="0"/>
      <w:marRight w:val="0"/>
      <w:marTop w:val="0"/>
      <w:marBottom w:val="0"/>
      <w:divBdr>
        <w:top w:val="none" w:sz="0" w:space="0" w:color="auto"/>
        <w:left w:val="none" w:sz="0" w:space="0" w:color="auto"/>
        <w:bottom w:val="none" w:sz="0" w:space="0" w:color="auto"/>
        <w:right w:val="none" w:sz="0" w:space="0" w:color="auto"/>
      </w:divBdr>
    </w:div>
    <w:div w:id="252668508">
      <w:bodyDiv w:val="1"/>
      <w:marLeft w:val="0"/>
      <w:marRight w:val="0"/>
      <w:marTop w:val="0"/>
      <w:marBottom w:val="0"/>
      <w:divBdr>
        <w:top w:val="none" w:sz="0" w:space="0" w:color="auto"/>
        <w:left w:val="none" w:sz="0" w:space="0" w:color="auto"/>
        <w:bottom w:val="none" w:sz="0" w:space="0" w:color="auto"/>
        <w:right w:val="none" w:sz="0" w:space="0" w:color="auto"/>
      </w:divBdr>
    </w:div>
    <w:div w:id="264386260">
      <w:bodyDiv w:val="1"/>
      <w:marLeft w:val="0"/>
      <w:marRight w:val="0"/>
      <w:marTop w:val="0"/>
      <w:marBottom w:val="0"/>
      <w:divBdr>
        <w:top w:val="none" w:sz="0" w:space="0" w:color="auto"/>
        <w:left w:val="none" w:sz="0" w:space="0" w:color="auto"/>
        <w:bottom w:val="none" w:sz="0" w:space="0" w:color="auto"/>
        <w:right w:val="none" w:sz="0" w:space="0" w:color="auto"/>
      </w:divBdr>
    </w:div>
    <w:div w:id="299069820">
      <w:bodyDiv w:val="1"/>
      <w:marLeft w:val="0"/>
      <w:marRight w:val="0"/>
      <w:marTop w:val="0"/>
      <w:marBottom w:val="0"/>
      <w:divBdr>
        <w:top w:val="none" w:sz="0" w:space="0" w:color="auto"/>
        <w:left w:val="none" w:sz="0" w:space="0" w:color="auto"/>
        <w:bottom w:val="none" w:sz="0" w:space="0" w:color="auto"/>
        <w:right w:val="none" w:sz="0" w:space="0" w:color="auto"/>
      </w:divBdr>
    </w:div>
    <w:div w:id="338310889">
      <w:bodyDiv w:val="1"/>
      <w:marLeft w:val="0"/>
      <w:marRight w:val="0"/>
      <w:marTop w:val="0"/>
      <w:marBottom w:val="0"/>
      <w:divBdr>
        <w:top w:val="none" w:sz="0" w:space="0" w:color="auto"/>
        <w:left w:val="none" w:sz="0" w:space="0" w:color="auto"/>
        <w:bottom w:val="none" w:sz="0" w:space="0" w:color="auto"/>
        <w:right w:val="none" w:sz="0" w:space="0" w:color="auto"/>
      </w:divBdr>
    </w:div>
    <w:div w:id="415977208">
      <w:bodyDiv w:val="1"/>
      <w:marLeft w:val="0"/>
      <w:marRight w:val="0"/>
      <w:marTop w:val="0"/>
      <w:marBottom w:val="0"/>
      <w:divBdr>
        <w:top w:val="none" w:sz="0" w:space="0" w:color="auto"/>
        <w:left w:val="none" w:sz="0" w:space="0" w:color="auto"/>
        <w:bottom w:val="none" w:sz="0" w:space="0" w:color="auto"/>
        <w:right w:val="none" w:sz="0" w:space="0" w:color="auto"/>
      </w:divBdr>
    </w:div>
    <w:div w:id="435445570">
      <w:bodyDiv w:val="1"/>
      <w:marLeft w:val="0"/>
      <w:marRight w:val="0"/>
      <w:marTop w:val="0"/>
      <w:marBottom w:val="0"/>
      <w:divBdr>
        <w:top w:val="none" w:sz="0" w:space="0" w:color="auto"/>
        <w:left w:val="none" w:sz="0" w:space="0" w:color="auto"/>
        <w:bottom w:val="none" w:sz="0" w:space="0" w:color="auto"/>
        <w:right w:val="none" w:sz="0" w:space="0" w:color="auto"/>
      </w:divBdr>
    </w:div>
    <w:div w:id="629097081">
      <w:bodyDiv w:val="1"/>
      <w:marLeft w:val="0"/>
      <w:marRight w:val="0"/>
      <w:marTop w:val="0"/>
      <w:marBottom w:val="0"/>
      <w:divBdr>
        <w:top w:val="none" w:sz="0" w:space="0" w:color="auto"/>
        <w:left w:val="none" w:sz="0" w:space="0" w:color="auto"/>
        <w:bottom w:val="none" w:sz="0" w:space="0" w:color="auto"/>
        <w:right w:val="none" w:sz="0" w:space="0" w:color="auto"/>
      </w:divBdr>
    </w:div>
    <w:div w:id="696347772">
      <w:bodyDiv w:val="1"/>
      <w:marLeft w:val="0"/>
      <w:marRight w:val="0"/>
      <w:marTop w:val="0"/>
      <w:marBottom w:val="0"/>
      <w:divBdr>
        <w:top w:val="none" w:sz="0" w:space="0" w:color="auto"/>
        <w:left w:val="none" w:sz="0" w:space="0" w:color="auto"/>
        <w:bottom w:val="none" w:sz="0" w:space="0" w:color="auto"/>
        <w:right w:val="none" w:sz="0" w:space="0" w:color="auto"/>
      </w:divBdr>
    </w:div>
    <w:div w:id="723717264">
      <w:bodyDiv w:val="1"/>
      <w:marLeft w:val="0"/>
      <w:marRight w:val="0"/>
      <w:marTop w:val="0"/>
      <w:marBottom w:val="0"/>
      <w:divBdr>
        <w:top w:val="none" w:sz="0" w:space="0" w:color="auto"/>
        <w:left w:val="none" w:sz="0" w:space="0" w:color="auto"/>
        <w:bottom w:val="none" w:sz="0" w:space="0" w:color="auto"/>
        <w:right w:val="none" w:sz="0" w:space="0" w:color="auto"/>
      </w:divBdr>
    </w:div>
    <w:div w:id="789937890">
      <w:bodyDiv w:val="1"/>
      <w:marLeft w:val="0"/>
      <w:marRight w:val="0"/>
      <w:marTop w:val="0"/>
      <w:marBottom w:val="0"/>
      <w:divBdr>
        <w:top w:val="none" w:sz="0" w:space="0" w:color="auto"/>
        <w:left w:val="none" w:sz="0" w:space="0" w:color="auto"/>
        <w:bottom w:val="none" w:sz="0" w:space="0" w:color="auto"/>
        <w:right w:val="none" w:sz="0" w:space="0" w:color="auto"/>
      </w:divBdr>
    </w:div>
    <w:div w:id="976254179">
      <w:bodyDiv w:val="1"/>
      <w:marLeft w:val="0"/>
      <w:marRight w:val="0"/>
      <w:marTop w:val="0"/>
      <w:marBottom w:val="0"/>
      <w:divBdr>
        <w:top w:val="none" w:sz="0" w:space="0" w:color="auto"/>
        <w:left w:val="none" w:sz="0" w:space="0" w:color="auto"/>
        <w:bottom w:val="none" w:sz="0" w:space="0" w:color="auto"/>
        <w:right w:val="none" w:sz="0" w:space="0" w:color="auto"/>
      </w:divBdr>
    </w:div>
    <w:div w:id="996541069">
      <w:bodyDiv w:val="1"/>
      <w:marLeft w:val="0"/>
      <w:marRight w:val="0"/>
      <w:marTop w:val="0"/>
      <w:marBottom w:val="0"/>
      <w:divBdr>
        <w:top w:val="none" w:sz="0" w:space="0" w:color="auto"/>
        <w:left w:val="none" w:sz="0" w:space="0" w:color="auto"/>
        <w:bottom w:val="none" w:sz="0" w:space="0" w:color="auto"/>
        <w:right w:val="none" w:sz="0" w:space="0" w:color="auto"/>
      </w:divBdr>
    </w:div>
    <w:div w:id="1250189883">
      <w:bodyDiv w:val="1"/>
      <w:marLeft w:val="0"/>
      <w:marRight w:val="0"/>
      <w:marTop w:val="0"/>
      <w:marBottom w:val="0"/>
      <w:divBdr>
        <w:top w:val="none" w:sz="0" w:space="0" w:color="auto"/>
        <w:left w:val="none" w:sz="0" w:space="0" w:color="auto"/>
        <w:bottom w:val="none" w:sz="0" w:space="0" w:color="auto"/>
        <w:right w:val="none" w:sz="0" w:space="0" w:color="auto"/>
      </w:divBdr>
    </w:div>
    <w:div w:id="1519928268">
      <w:bodyDiv w:val="1"/>
      <w:marLeft w:val="0"/>
      <w:marRight w:val="0"/>
      <w:marTop w:val="0"/>
      <w:marBottom w:val="0"/>
      <w:divBdr>
        <w:top w:val="none" w:sz="0" w:space="0" w:color="auto"/>
        <w:left w:val="none" w:sz="0" w:space="0" w:color="auto"/>
        <w:bottom w:val="none" w:sz="0" w:space="0" w:color="auto"/>
        <w:right w:val="none" w:sz="0" w:space="0" w:color="auto"/>
      </w:divBdr>
    </w:div>
    <w:div w:id="1697194876">
      <w:bodyDiv w:val="1"/>
      <w:marLeft w:val="0"/>
      <w:marRight w:val="0"/>
      <w:marTop w:val="0"/>
      <w:marBottom w:val="0"/>
      <w:divBdr>
        <w:top w:val="none" w:sz="0" w:space="0" w:color="auto"/>
        <w:left w:val="none" w:sz="0" w:space="0" w:color="auto"/>
        <w:bottom w:val="none" w:sz="0" w:space="0" w:color="auto"/>
        <w:right w:val="none" w:sz="0" w:space="0" w:color="auto"/>
      </w:divBdr>
    </w:div>
    <w:div w:id="1721127526">
      <w:bodyDiv w:val="1"/>
      <w:marLeft w:val="0"/>
      <w:marRight w:val="0"/>
      <w:marTop w:val="0"/>
      <w:marBottom w:val="0"/>
      <w:divBdr>
        <w:top w:val="none" w:sz="0" w:space="0" w:color="auto"/>
        <w:left w:val="none" w:sz="0" w:space="0" w:color="auto"/>
        <w:bottom w:val="none" w:sz="0" w:space="0" w:color="auto"/>
        <w:right w:val="none" w:sz="0" w:space="0" w:color="auto"/>
      </w:divBdr>
    </w:div>
    <w:div w:id="1872759506">
      <w:bodyDiv w:val="1"/>
      <w:marLeft w:val="0"/>
      <w:marRight w:val="0"/>
      <w:marTop w:val="0"/>
      <w:marBottom w:val="0"/>
      <w:divBdr>
        <w:top w:val="none" w:sz="0" w:space="0" w:color="auto"/>
        <w:left w:val="none" w:sz="0" w:space="0" w:color="auto"/>
        <w:bottom w:val="none" w:sz="0" w:space="0" w:color="auto"/>
        <w:right w:val="none" w:sz="0" w:space="0" w:color="auto"/>
      </w:divBdr>
    </w:div>
    <w:div w:id="1882789651">
      <w:bodyDiv w:val="1"/>
      <w:marLeft w:val="0"/>
      <w:marRight w:val="0"/>
      <w:marTop w:val="0"/>
      <w:marBottom w:val="0"/>
      <w:divBdr>
        <w:top w:val="none" w:sz="0" w:space="0" w:color="auto"/>
        <w:left w:val="none" w:sz="0" w:space="0" w:color="auto"/>
        <w:bottom w:val="none" w:sz="0" w:space="0" w:color="auto"/>
        <w:right w:val="none" w:sz="0" w:space="0" w:color="auto"/>
      </w:divBdr>
    </w:div>
    <w:div w:id="195751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DF9A32-542B-4D2C-A227-1C5315C9D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2934</Words>
  <Characters>16725</Characters>
  <Application>Microsoft Office Word</Application>
  <DocSecurity>0</DocSecurity>
  <Lines>139</Lines>
  <Paragraphs>39</Paragraphs>
  <ScaleCrop>false</ScaleCrop>
  <Company/>
  <LinksUpToDate>false</LinksUpToDate>
  <CharactersWithSpaces>19620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阿仙儿</dc:creator>
  <cp:keywords/>
  <dc:description/>
  <cp:lastModifiedBy>世先 王</cp:lastModifiedBy>
  <cp:revision>2</cp:revision>
  <dcterms:created xsi:type="dcterms:W3CDTF">2021-03-17T04:03:00Z</dcterms:created>
  <dcterms:modified xsi:type="dcterms:W3CDTF">2021-03-17T04:03:00Z</dcterms:modified>
</cp:coreProperties>
</file>