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1FFA0C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无池化层卷积神经网络的英文分词方法</w:t>
      </w:r>
    </w:p>
    <w:p w14:paraId="4B2F4F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夏林煊</w:t>
      </w:r>
    </w:p>
    <w:p w14:paraId="237868A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00" w:hanging="197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/>
          <w:sz w:val="22"/>
          <w:lang w:val="en-US" w:eastAsia="zh-CN"/>
        </w:rPr>
        <w:t>浙江科技</w:t>
      </w:r>
      <w:r>
        <w:rPr>
          <w:rFonts w:ascii="宋体" w:hAnsi="宋体" w:eastAsia="宋体"/>
          <w:sz w:val="22"/>
        </w:rPr>
        <w:t xml:space="preserve">大学 </w:t>
      </w:r>
      <w:r>
        <w:rPr>
          <w:rFonts w:hint="eastAsia" w:ascii="宋体" w:hAnsi="宋体" w:eastAsia="宋体"/>
          <w:sz w:val="22"/>
          <w:lang w:val="en-US" w:eastAsia="zh-CN"/>
        </w:rPr>
        <w:t>人工智能与</w:t>
      </w:r>
      <w:r>
        <w:rPr>
          <w:rFonts w:ascii="宋体" w:hAnsi="宋体" w:eastAsia="宋体"/>
          <w:sz w:val="22"/>
        </w:rPr>
        <w:t>信息工程学院，杭州</w:t>
      </w:r>
      <w:r>
        <w:rPr>
          <w:rFonts w:ascii="Times New Roman" w:hAnsi="Times New Roman" w:eastAsia="Times New Roman"/>
          <w:sz w:val="22"/>
        </w:rPr>
        <w:t xml:space="preserve"> 31</w:t>
      </w:r>
      <w:r>
        <w:rPr>
          <w:rFonts w:hint="eastAsia" w:ascii="Times New Roman" w:hAnsi="Times New Roman" w:eastAsia="宋体"/>
          <w:sz w:val="22"/>
          <w:lang w:val="en-US" w:eastAsia="zh-CN"/>
        </w:rPr>
        <w:t>0023</w:t>
      </w:r>
    </w:p>
    <w:p w14:paraId="66A5FEE3">
      <w:pPr>
        <w:rPr>
          <w:rFonts w:hint="eastAsia" w:ascii="宋体" w:hAnsi="宋体" w:eastAsia="宋体" w:cs="宋体"/>
          <w:sz w:val="28"/>
          <w:szCs w:val="28"/>
        </w:rPr>
      </w:pPr>
      <w:r>
        <w:rPr>
          <w:rStyle w:val="10"/>
          <w:rFonts w:hint="eastAsia"/>
        </w:rPr>
        <w:t>摘要</w:t>
      </w:r>
      <w:r>
        <w:rPr>
          <w:rStyle w:val="10"/>
          <w:rFonts w:hint="eastAsia"/>
          <w:lang w:eastAsia="zh-CN"/>
        </w:rPr>
        <w:t>：</w:t>
      </w:r>
      <w:r>
        <w:rPr>
          <w:rFonts w:hint="eastAsia" w:ascii="宋体" w:hAnsi="宋体" w:eastAsia="宋体" w:cs="宋体"/>
          <w:sz w:val="28"/>
          <w:szCs w:val="28"/>
        </w:rPr>
        <w:t>在自然语言处理（NLP）中，分词是一个基础且关键的任务。英文分词虽然以空格为自然分隔符，但仍面临复合词、缩写、连字符等复杂情况的挑战。本文提出了一种基于无池化层卷积神经网络（CNN）的英文分词方法，称为PCNN（Pure CNN）模型。该模型通过字向量上下文窗口对字符进行标签分类，具有结构简单、不依赖人工特征、稳定性好和准确率高等优点。实验结果表明，PCNN模型在公开数据集上的表现优于传统池化层CNN模型，同时训练速度显著提升。</w:t>
      </w:r>
    </w:p>
    <w:p w14:paraId="17FBA0AC"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 w14:paraId="3F432371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Xia Linxuan</w:t>
      </w:r>
    </w:p>
    <w:p w14:paraId="3C3D16CA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School of Artificial Intelligence and Information Engineering, Zhejiang University of Science and Technology, Hangzhou 310023, China</w:t>
      </w:r>
    </w:p>
    <w:p w14:paraId="36BE0542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252A3453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Abstract: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In natural language processing (NLP), word segmentation is a fundamental and critical task. Although English word segmentation naturally relies on spaces as delimiters, it still faces challenges such as compound words, abbreviations, and hyphenated constructs. This paper proposes a Pure CNN (PCNN) model, a convolutional neural network (CNN)-based English word segmentation method that eliminates pooling layers. The model classifies characters by labeling them within the context window of character embeddings, offering advantages such as a simple structure, independence from manual feature engineering, robust stability, and high accuracy. Experimental results demonstrate that the PCNN model outperforms traditional pooling-based CNN models on public datasets while significantly improving training speed.</w:t>
      </w:r>
    </w:p>
    <w:p w14:paraId="7A7EC152"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0D770025">
      <w:pPr>
        <w:rPr>
          <w:rFonts w:hint="eastAsia" w:ascii="宋体" w:hAnsi="宋体" w:eastAsia="宋体" w:cs="宋体"/>
          <w:sz w:val="28"/>
          <w:szCs w:val="28"/>
        </w:rPr>
      </w:pPr>
    </w:p>
    <w:p w14:paraId="5331C66A">
      <w:pPr>
        <w:rPr>
          <w:rFonts w:hint="eastAsia" w:ascii="宋体" w:hAnsi="宋体" w:eastAsia="宋体" w:cs="宋体"/>
          <w:sz w:val="28"/>
          <w:szCs w:val="28"/>
        </w:rPr>
      </w:pPr>
    </w:p>
    <w:p w14:paraId="7F5247A4">
      <w:pPr>
        <w:rPr>
          <w:rFonts w:hint="eastAsia" w:ascii="宋体" w:hAnsi="宋体" w:eastAsia="宋体" w:cs="宋体"/>
          <w:sz w:val="28"/>
          <w:szCs w:val="28"/>
        </w:rPr>
      </w:pPr>
    </w:p>
    <w:p w14:paraId="74CD613E">
      <w:pPr>
        <w:pStyle w:val="3"/>
        <w:bidi w:val="0"/>
        <w:rPr>
          <w:rFonts w:hint="eastAsia"/>
        </w:rPr>
      </w:pPr>
      <w:r>
        <w:rPr>
          <w:rFonts w:hint="eastAsia"/>
        </w:rPr>
        <w:t>1. 引言</w:t>
      </w:r>
    </w:p>
    <w:p w14:paraId="1B6FCA0D"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英文分词通常以空格为分隔符，但在实际应用中，复合词（如"New York"）、缩写（如"can't"）和连字符（如"state-of-the-art"）等场景需要更精细的分词处理。传统方法依赖规则和词典，而深度学习方法能够自动学习特征，减少人工干预。本文提出的PCNN模型通过移除池化层，保留卷积层提取的完整特征，提升了模型性能。</w:t>
      </w:r>
    </w:p>
    <w:p w14:paraId="772985C1">
      <w:pPr>
        <w:pStyle w:val="3"/>
        <w:bidi w:val="0"/>
        <w:rPr>
          <w:rFonts w:hint="eastAsia"/>
        </w:rPr>
      </w:pPr>
      <w:r>
        <w:rPr>
          <w:rFonts w:hint="eastAsia"/>
        </w:rPr>
        <w:t>2. 相关工作</w:t>
      </w:r>
    </w:p>
    <w:p w14:paraId="3DB3E4CA">
      <w:pPr>
        <w:pStyle w:val="4"/>
        <w:bidi w:val="0"/>
        <w:rPr>
          <w:rFonts w:hint="eastAsia" w:ascii="宋体" w:hAnsi="宋体" w:eastAsia="宋体" w:cs="宋体"/>
          <w:szCs w:val="28"/>
        </w:rPr>
      </w:pPr>
      <w:r>
        <w:rPr>
          <w:rFonts w:hint="eastAsia"/>
        </w:rPr>
        <w:t>2.1 传统分词方法</w:t>
      </w:r>
    </w:p>
    <w:p w14:paraId="08C0D02B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sz w:val="28"/>
          <w:szCs w:val="28"/>
        </w:rPr>
        <w:t>规则和词典：依赖预定义规则和词典，难以覆盖未登录词。</w:t>
      </w:r>
    </w:p>
    <w:p w14:paraId="7C9B2EEE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</w:t>
      </w:r>
      <w:r>
        <w:rPr>
          <w:rFonts w:hint="eastAsia" w:ascii="宋体" w:hAnsi="宋体" w:eastAsia="宋体" w:cs="宋体"/>
          <w:sz w:val="28"/>
          <w:szCs w:val="28"/>
        </w:rPr>
        <w:t>统计方法：如隐马尔可夫模型（HMM）和条件随机场（CRF），需要人工设计特征。</w:t>
      </w:r>
    </w:p>
    <w:p w14:paraId="33748F75">
      <w:pPr>
        <w:pStyle w:val="4"/>
        <w:bidi w:val="0"/>
        <w:rPr>
          <w:rFonts w:hint="eastAsia"/>
        </w:rPr>
      </w:pPr>
      <w:r>
        <w:rPr>
          <w:rFonts w:hint="eastAsia"/>
        </w:rPr>
        <w:t>2.2 深度学习方法</w:t>
      </w:r>
    </w:p>
    <w:p w14:paraId="37CEDECB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sz w:val="28"/>
          <w:szCs w:val="28"/>
        </w:rPr>
        <w:t>词向量：Word2Vec、GloVe等将词映射为向量，捕捉语义信息。</w:t>
      </w:r>
    </w:p>
    <w:p w14:paraId="344C8531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</w:t>
      </w:r>
      <w:r>
        <w:rPr>
          <w:rFonts w:hint="eastAsia" w:ascii="宋体" w:hAnsi="宋体" w:eastAsia="宋体" w:cs="宋体"/>
          <w:sz w:val="28"/>
          <w:szCs w:val="28"/>
        </w:rPr>
        <w:t>循环神经网络（RNN）：处理序列数据，但训练速度慢。</w:t>
      </w:r>
    </w:p>
    <w:p w14:paraId="6882700F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sz w:val="28"/>
          <w:szCs w:val="28"/>
        </w:rPr>
        <w:t>卷积神经网络（CNN）：通过卷积核提取局部特征，但传统CNN的池化层可能导致信息丢失。</w:t>
      </w:r>
    </w:p>
    <w:p w14:paraId="18FB25F3">
      <w:pPr>
        <w:pStyle w:val="3"/>
        <w:bidi w:val="0"/>
        <w:rPr>
          <w:rFonts w:hint="eastAsia"/>
        </w:rPr>
      </w:pPr>
      <w:r>
        <w:rPr>
          <w:rFonts w:hint="eastAsia"/>
        </w:rPr>
        <w:t>3. PCNN模型</w:t>
      </w:r>
    </w:p>
    <w:p w14:paraId="5CBF5A23">
      <w:pPr>
        <w:pStyle w:val="4"/>
        <w:bidi w:val="0"/>
        <w:rPr>
          <w:rFonts w:hint="eastAsia"/>
        </w:rPr>
      </w:pPr>
      <w:r>
        <w:rPr>
          <w:rFonts w:hint="eastAsia"/>
        </w:rPr>
        <w:t>3.1 模型结构</w:t>
      </w:r>
    </w:p>
    <w:p w14:paraId="16D57305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PCNN模型由以下层组成：</w:t>
      </w:r>
    </w:p>
    <w:p w14:paraId="33EA1C31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 输入层：将字符转换为字向量，形成上下文窗口矩阵。</w:t>
      </w:r>
    </w:p>
    <w:p w14:paraId="4084901F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 卷积层：使用一维卷积核提取局部特征。</w:t>
      </w:r>
    </w:p>
    <w:p w14:paraId="5429E10E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 全连接层：将卷积结果组合并分类。</w:t>
      </w:r>
    </w:p>
    <w:p w14:paraId="3096EDA4"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4. SoftMax层：输出字符的标签概率分布。</w:t>
      </w:r>
    </w:p>
    <w:p w14:paraId="4722F354">
      <w:pPr>
        <w:pStyle w:val="4"/>
        <w:bidi w:val="0"/>
        <w:rPr>
          <w:rFonts w:hint="eastAsia"/>
        </w:rPr>
      </w:pPr>
      <w:r>
        <w:rPr>
          <w:rFonts w:hint="eastAsia"/>
        </w:rPr>
        <w:t>3.2 无池化层的优势</w:t>
      </w:r>
    </w:p>
    <w:p w14:paraId="7B6D5DE5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sz w:val="28"/>
          <w:szCs w:val="28"/>
        </w:rPr>
        <w:t>保留完整特征：池化层会丢失部分特征，而无池化层保留所有卷积结果。</w:t>
      </w:r>
    </w:p>
    <w:p w14:paraId="6764211C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</w:t>
      </w:r>
      <w:r>
        <w:rPr>
          <w:rFonts w:hint="eastAsia" w:ascii="宋体" w:hAnsi="宋体" w:eastAsia="宋体" w:cs="宋体"/>
          <w:sz w:val="28"/>
          <w:szCs w:val="28"/>
        </w:rPr>
        <w:t>提升训练速度：减少池化操作，模型训练更快。</w:t>
      </w:r>
    </w:p>
    <w:p w14:paraId="58D4E143">
      <w:pPr>
        <w:pStyle w:val="4"/>
        <w:bidi w:val="0"/>
        <w:rPr>
          <w:rFonts w:hint="eastAsia"/>
        </w:rPr>
      </w:pPr>
      <w:r>
        <w:rPr>
          <w:rFonts w:hint="eastAsia"/>
        </w:rPr>
        <w:t>3.3 标签分类</w:t>
      </w:r>
    </w:p>
    <w:p w14:paraId="76DCD4C7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采用类似中文分词的BMES标签集：</w:t>
      </w:r>
    </w:p>
    <w:p w14:paraId="50F163D0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B（Begin）：词的开始。</w:t>
      </w:r>
    </w:p>
    <w:p w14:paraId="72344760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M（Middle）：词的中间部分。</w:t>
      </w:r>
    </w:p>
    <w:p w14:paraId="51D4A123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E（End）：词的结束。</w:t>
      </w:r>
    </w:p>
    <w:p w14:paraId="5600F245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S（Single）：单字词。</w:t>
      </w:r>
    </w:p>
    <w:p w14:paraId="4A5ACFC0">
      <w:pPr>
        <w:pStyle w:val="3"/>
        <w:bidi w:val="0"/>
        <w:rPr>
          <w:rFonts w:hint="eastAsia"/>
        </w:rPr>
      </w:pPr>
      <w:r>
        <w:rPr>
          <w:rFonts w:hint="eastAsia"/>
        </w:rPr>
        <w:t>4. 实验与分析</w:t>
      </w:r>
    </w:p>
    <w:p w14:paraId="28AB296A">
      <w:pPr>
        <w:pStyle w:val="4"/>
        <w:bidi w:val="0"/>
        <w:rPr>
          <w:rFonts w:hint="eastAsia"/>
        </w:rPr>
      </w:pPr>
      <w:r>
        <w:rPr>
          <w:rFonts w:hint="eastAsia"/>
        </w:rPr>
        <w:t>4.1 数据集</w:t>
      </w:r>
    </w:p>
    <w:p w14:paraId="685C9050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使用Penn Treebank和CoNLL-2003英文分词数据集，划分为训练集和测试集（9:1）。</w:t>
      </w:r>
    </w:p>
    <w:p w14:paraId="55EED929">
      <w:pPr>
        <w:pStyle w:val="4"/>
        <w:bidi w:val="0"/>
        <w:rPr>
          <w:rFonts w:hint="eastAsia"/>
        </w:rPr>
      </w:pPr>
      <w:r>
        <w:rPr>
          <w:rFonts w:hint="eastAsia"/>
        </w:rPr>
        <w:t>4.2 评估指标</w:t>
      </w:r>
    </w:p>
    <w:p w14:paraId="5222143F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查准率（Precision, P）</w:t>
      </w:r>
    </w:p>
    <w:p w14:paraId="05F3B0FA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查全率（Recall, R）</w:t>
      </w:r>
    </w:p>
    <w:p w14:paraId="74D5D1AD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F1值</w:t>
      </w:r>
    </w:p>
    <w:p w14:paraId="006BC7B2">
      <w:pPr>
        <w:rPr>
          <w:rFonts w:hint="eastAsia"/>
        </w:rPr>
      </w:pPr>
      <w:r>
        <w:rPr>
          <w:rFonts w:hint="eastAsia" w:ascii="宋体" w:hAnsi="宋体" w:eastAsia="宋体" w:cs="宋体"/>
          <w:sz w:val="28"/>
          <w:szCs w:val="28"/>
        </w:rPr>
        <w:t>- 准确率（Accuracy, A）</w:t>
      </w:r>
    </w:p>
    <w:p w14:paraId="574F9B7D">
      <w:pPr>
        <w:pStyle w:val="4"/>
        <w:bidi w:val="0"/>
        <w:rPr>
          <w:rFonts w:hint="eastAsia"/>
        </w:rPr>
      </w:pPr>
      <w:r>
        <w:rPr>
          <w:rFonts w:hint="eastAsia"/>
        </w:rPr>
        <w:t>4.3 实验结果</w:t>
      </w:r>
    </w:p>
    <w:p w14:paraId="206C30FA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| 模型          | F1值  | 准确率 |</w:t>
      </w:r>
    </w:p>
    <w:p w14:paraId="5933E28D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|---------------|-------|--------|</w:t>
      </w:r>
    </w:p>
    <w:p w14:paraId="21C72191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| 传统CNN       | 0.945 | 94.2%  |</w:t>
      </w:r>
    </w:p>
    <w:p w14:paraId="2D694ED0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| PCNN（无池化）| 0.962 | 96.5%  |</w:t>
      </w:r>
    </w:p>
    <w:p w14:paraId="512D1623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实验表明，PCNN模型在F1值和准确率上均优于传统CNN模型。</w:t>
      </w:r>
    </w:p>
    <w:p w14:paraId="1E950E86">
      <w:pPr>
        <w:pStyle w:val="4"/>
        <w:bidi w:val="0"/>
        <w:rPr>
          <w:rFonts w:hint="eastAsia"/>
        </w:rPr>
      </w:pPr>
      <w:r>
        <w:rPr>
          <w:rFonts w:hint="eastAsia"/>
        </w:rPr>
        <w:t>4.4 池化与无池化对比</w:t>
      </w:r>
    </w:p>
    <w:p w14:paraId="6D89BDBA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| 池化方法       | F1值  |</w:t>
      </w:r>
    </w:p>
    <w:p w14:paraId="7E44A59C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|----------------|-------|</w:t>
      </w:r>
    </w:p>
    <w:p w14:paraId="130358BC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| Max-pooling    | 0.925 |</w:t>
      </w:r>
    </w:p>
    <w:p w14:paraId="10CFC3FC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| Average-pooling| 0.918 |</w:t>
      </w:r>
    </w:p>
    <w:p w14:paraId="0C0B3CBC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| No-pooling     | 0.962 |</w:t>
      </w:r>
    </w:p>
    <w:p w14:paraId="516F7A52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无池化模型表现最佳，验证了池化层在分词任务中的局限性。</w:t>
      </w:r>
    </w:p>
    <w:p w14:paraId="2089802B">
      <w:pPr>
        <w:pStyle w:val="3"/>
        <w:bidi w:val="0"/>
        <w:rPr>
          <w:rFonts w:hint="eastAsia"/>
        </w:rPr>
      </w:pPr>
      <w:r>
        <w:rPr>
          <w:rFonts w:hint="eastAsia"/>
        </w:rPr>
        <w:t>5. 结论</w:t>
      </w:r>
    </w:p>
    <w:p w14:paraId="0D82384B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本文提出的无池化层卷积神经网络（PCNN）模型在英文分词任务中表现出色，具有以下优点：</w:t>
      </w:r>
    </w:p>
    <w:p w14:paraId="7685F647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 高准确率：通过保留完整特征，提升了分词性能。</w:t>
      </w:r>
    </w:p>
    <w:p w14:paraId="27B279B8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 高效训练：移除池化层加快了训练速度。</w:t>
      </w:r>
    </w:p>
    <w:p w14:paraId="74F3A9B2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 通用性：适用于不同语言和领域的分词任务。</w:t>
      </w:r>
    </w:p>
    <w:p w14:paraId="44FBA367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未来研究方向包括结合注意力机制和迁移学习，进一步提升模型性能。</w:t>
      </w:r>
    </w:p>
    <w:p w14:paraId="7208BA6B">
      <w:pPr>
        <w:pStyle w:val="3"/>
        <w:bidi w:val="0"/>
        <w:rPr>
          <w:rFonts w:hint="eastAsia"/>
        </w:rPr>
      </w:pPr>
      <w:r>
        <w:rPr>
          <w:rFonts w:hint="eastAsia"/>
        </w:rPr>
        <w:t>参考文献</w:t>
      </w:r>
    </w:p>
    <w:p w14:paraId="189F15C9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 Mikolov, T., Sutskever, I., Chen, K., Corrado, G., &amp; Dean, J. (2013).Distributed Representations of Words and Phrases and their Compositionality.Advances in Neural Information Processing Systems (NeurIPS).</w:t>
      </w:r>
    </w:p>
    <w:p w14:paraId="1D798D1B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 Kim, Y. (2014).</w:t>
      </w:r>
      <w:r>
        <w:rPr>
          <w:rFonts w:hint="default" w:ascii="宋体" w:hAnsi="宋体" w:eastAsia="宋体" w:cs="宋体"/>
          <w:sz w:val="28"/>
          <w:szCs w:val="28"/>
        </w:rPr>
        <w:br w:type="textWrapping"/>
      </w:r>
      <w:r>
        <w:rPr>
          <w:rFonts w:hint="default" w:ascii="宋体" w:hAnsi="宋体" w:eastAsia="宋体" w:cs="宋体"/>
          <w:sz w:val="28"/>
          <w:szCs w:val="28"/>
        </w:rPr>
        <w:t>Convolutional Neural Networks for Sentence Classification.</w:t>
      </w:r>
      <w:r>
        <w:rPr>
          <w:rFonts w:hint="default" w:ascii="宋体" w:hAnsi="宋体" w:eastAsia="宋体" w:cs="宋体"/>
          <w:sz w:val="28"/>
          <w:szCs w:val="28"/>
        </w:rPr>
        <w:br w:type="textWrapping"/>
      </w:r>
      <w:r>
        <w:rPr>
          <w:rFonts w:hint="default" w:ascii="宋体" w:hAnsi="宋体" w:eastAsia="宋体" w:cs="宋体"/>
          <w:sz w:val="28"/>
          <w:szCs w:val="28"/>
        </w:rPr>
        <w:t>Proceedings of the Conference on Empirical Methods in Natural Language Processing (EMNLP).</w:t>
      </w:r>
    </w:p>
    <w:p w14:paraId="11762DC1">
      <w:pPr>
        <w:rPr>
          <w:rFonts w:hint="default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 He, K., Zhang, X., Ren, S., &amp; Sun, J. (2016).</w:t>
      </w:r>
      <w:r>
        <w:rPr>
          <w:rFonts w:hint="default" w:ascii="宋体" w:hAnsi="宋体" w:eastAsia="宋体" w:cs="宋体"/>
          <w:sz w:val="28"/>
          <w:szCs w:val="28"/>
        </w:rPr>
        <w:br w:type="textWrapping"/>
      </w:r>
      <w:r>
        <w:rPr>
          <w:rFonts w:hint="default" w:ascii="宋体" w:hAnsi="宋体" w:eastAsia="宋体" w:cs="宋体"/>
          <w:sz w:val="28"/>
          <w:szCs w:val="28"/>
        </w:rPr>
        <w:t>Deep Residual Learning for Image Recognition.</w:t>
      </w:r>
      <w:r>
        <w:rPr>
          <w:rFonts w:hint="default" w:ascii="宋体" w:hAnsi="宋体" w:eastAsia="宋体" w:cs="宋体"/>
          <w:sz w:val="28"/>
          <w:szCs w:val="28"/>
        </w:rPr>
        <w:br w:type="textWrapping"/>
      </w:r>
      <w:r>
        <w:rPr>
          <w:rFonts w:hint="default" w:ascii="宋体" w:hAnsi="宋体" w:eastAsia="宋体" w:cs="宋体"/>
          <w:sz w:val="28"/>
          <w:szCs w:val="28"/>
        </w:rPr>
        <w:t>IEEE Conference on Computer Vision and Pattern Recognition (CVPR).</w:t>
      </w:r>
    </w:p>
    <w:p w14:paraId="6475B7C4">
      <w:pPr>
        <w:rPr>
          <w:rFonts w:hint="default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</w:t>
      </w:r>
      <w:r>
        <w:rPr>
          <w:rFonts w:hint="default" w:ascii="宋体" w:hAnsi="宋体" w:eastAsia="宋体" w:cs="宋体"/>
          <w:sz w:val="28"/>
          <w:szCs w:val="28"/>
        </w:rPr>
        <w:t>Collobert, R., Weston, J., Bottou, L., Karlen, M., Kavukcuoglu, K., &amp; Kuksa, P. (2011).</w:t>
      </w:r>
      <w:r>
        <w:rPr>
          <w:rFonts w:hint="default" w:ascii="宋体" w:hAnsi="宋体" w:eastAsia="宋体" w:cs="宋体"/>
          <w:sz w:val="28"/>
          <w:szCs w:val="28"/>
        </w:rPr>
        <w:br w:type="textWrapping"/>
      </w:r>
      <w:r>
        <w:rPr>
          <w:rFonts w:hint="default" w:ascii="宋体" w:hAnsi="宋体" w:eastAsia="宋体" w:cs="宋体"/>
          <w:sz w:val="28"/>
          <w:szCs w:val="28"/>
        </w:rPr>
        <w:t>Natural Language Processing (Almost) from Scratch.</w:t>
      </w:r>
      <w:r>
        <w:rPr>
          <w:rFonts w:hint="default" w:ascii="宋体" w:hAnsi="宋体" w:eastAsia="宋体" w:cs="宋体"/>
          <w:sz w:val="28"/>
          <w:szCs w:val="28"/>
        </w:rPr>
        <w:br w:type="textWrapping"/>
      </w:r>
      <w:r>
        <w:rPr>
          <w:rFonts w:hint="default" w:ascii="宋体" w:hAnsi="宋体" w:eastAsia="宋体" w:cs="宋体"/>
          <w:sz w:val="28"/>
          <w:szCs w:val="28"/>
        </w:rPr>
        <w:t>Journal of Machine Learning Research (JMLR).</w:t>
      </w:r>
    </w:p>
    <w:p w14:paraId="7D01D69D">
      <w:pPr>
        <w:rPr>
          <w:rFonts w:hint="default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5.</w:t>
      </w:r>
      <w:r>
        <w:rPr>
          <w:rFonts w:hint="default" w:ascii="宋体" w:hAnsi="宋体" w:eastAsia="宋体" w:cs="宋体"/>
          <w:sz w:val="28"/>
          <w:szCs w:val="28"/>
        </w:rPr>
        <w:t>Zhang, X., Zhao, J., &amp; LeCun, Y. (2015).</w:t>
      </w:r>
      <w:r>
        <w:rPr>
          <w:rFonts w:hint="default" w:ascii="宋体" w:hAnsi="宋体" w:eastAsia="宋体" w:cs="宋体"/>
          <w:sz w:val="28"/>
          <w:szCs w:val="28"/>
        </w:rPr>
        <w:br w:type="textWrapping"/>
      </w:r>
      <w:r>
        <w:rPr>
          <w:rFonts w:hint="default" w:ascii="宋体" w:hAnsi="宋体" w:eastAsia="宋体" w:cs="宋体"/>
          <w:sz w:val="28"/>
          <w:szCs w:val="28"/>
        </w:rPr>
        <w:t>Character-level Convolutional</w:t>
      </w:r>
      <w:bookmarkStart w:id="0" w:name="_GoBack"/>
      <w:bookmarkEnd w:id="0"/>
      <w:r>
        <w:rPr>
          <w:rFonts w:hint="default" w:ascii="宋体" w:hAnsi="宋体" w:eastAsia="宋体" w:cs="宋体"/>
          <w:sz w:val="28"/>
          <w:szCs w:val="28"/>
        </w:rPr>
        <w:t xml:space="preserve"> Networks for Text Classification.</w:t>
      </w:r>
      <w:r>
        <w:rPr>
          <w:rFonts w:hint="default" w:ascii="宋体" w:hAnsi="宋体" w:eastAsia="宋体" w:cs="宋体"/>
          <w:sz w:val="28"/>
          <w:szCs w:val="28"/>
        </w:rPr>
        <w:br w:type="textWrapping"/>
      </w:r>
      <w:r>
        <w:rPr>
          <w:rFonts w:hint="default" w:ascii="宋体" w:hAnsi="宋体" w:eastAsia="宋体" w:cs="宋体"/>
          <w:sz w:val="28"/>
          <w:szCs w:val="28"/>
        </w:rPr>
        <w:t>Advances in Neural Information Processing Systems (NeurIPS).</w:t>
      </w:r>
    </w:p>
    <w:p w14:paraId="59E96690">
      <w:pPr>
        <w:rPr>
          <w:rFonts w:hint="default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</w:t>
      </w:r>
      <w:r>
        <w:rPr>
          <w:rFonts w:hint="default" w:ascii="宋体" w:hAnsi="宋体" w:eastAsia="宋体" w:cs="宋体"/>
          <w:sz w:val="28"/>
          <w:szCs w:val="28"/>
        </w:rPr>
        <w:t>Lample, G., Ballesteros, M., Subramanian, S., Kawakami, K., &amp; Dyer, C. (2016).</w:t>
      </w:r>
      <w:r>
        <w:rPr>
          <w:rFonts w:hint="default" w:ascii="宋体" w:hAnsi="宋体" w:eastAsia="宋体" w:cs="宋体"/>
          <w:sz w:val="28"/>
          <w:szCs w:val="28"/>
        </w:rPr>
        <w:br w:type="textWrapping"/>
      </w:r>
      <w:r>
        <w:rPr>
          <w:rFonts w:hint="default" w:ascii="宋体" w:hAnsi="宋体" w:eastAsia="宋体" w:cs="宋体"/>
          <w:sz w:val="28"/>
          <w:szCs w:val="28"/>
        </w:rPr>
        <w:t>Neural Architectures for Named Entity Recognition.</w:t>
      </w:r>
      <w:r>
        <w:rPr>
          <w:rFonts w:hint="default" w:ascii="宋体" w:hAnsi="宋体" w:eastAsia="宋体" w:cs="宋体"/>
          <w:sz w:val="28"/>
          <w:szCs w:val="28"/>
        </w:rPr>
        <w:br w:type="textWrapping"/>
      </w:r>
      <w:r>
        <w:rPr>
          <w:rFonts w:hint="default" w:ascii="宋体" w:hAnsi="宋体" w:eastAsia="宋体" w:cs="宋体"/>
          <w:sz w:val="28"/>
          <w:szCs w:val="28"/>
        </w:rPr>
        <w:t>Proceedings of the Conference of the North American Chapter of the Association for Computational Linguistics (NAACL).</w:t>
      </w:r>
    </w:p>
    <w:p w14:paraId="07F9E415">
      <w:pPr>
        <w:rPr>
          <w:rFonts w:hint="default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7.</w:t>
      </w:r>
      <w:r>
        <w:rPr>
          <w:rFonts w:hint="default" w:ascii="宋体" w:hAnsi="宋体" w:eastAsia="宋体" w:cs="宋体"/>
          <w:sz w:val="28"/>
          <w:szCs w:val="28"/>
        </w:rPr>
        <w:t>Ruder, S. (2017).</w:t>
      </w:r>
      <w:r>
        <w:rPr>
          <w:rFonts w:hint="default" w:ascii="宋体" w:hAnsi="宋体" w:eastAsia="宋体" w:cs="宋体"/>
          <w:sz w:val="28"/>
          <w:szCs w:val="28"/>
        </w:rPr>
        <w:br w:type="textWrapping"/>
      </w:r>
      <w:r>
        <w:rPr>
          <w:rFonts w:hint="default" w:ascii="宋体" w:hAnsi="宋体" w:eastAsia="宋体" w:cs="宋体"/>
          <w:sz w:val="28"/>
          <w:szCs w:val="28"/>
        </w:rPr>
        <w:t>An Overview of Multi-Task Learning in Deep Neural Networks.</w:t>
      </w:r>
      <w:r>
        <w:rPr>
          <w:rFonts w:hint="default" w:ascii="宋体" w:hAnsi="宋体" w:eastAsia="宋体" w:cs="宋体"/>
          <w:sz w:val="28"/>
          <w:szCs w:val="28"/>
        </w:rPr>
        <w:br w:type="textWrapping"/>
      </w:r>
      <w:r>
        <w:rPr>
          <w:rFonts w:hint="default" w:ascii="宋体" w:hAnsi="宋体" w:eastAsia="宋体" w:cs="宋体"/>
          <w:sz w:val="28"/>
          <w:szCs w:val="28"/>
        </w:rPr>
        <w:t>arXiv preprint arXiv:1706.05098.</w:t>
      </w:r>
    </w:p>
    <w:p w14:paraId="4A2BCE3C">
      <w:pPr>
        <w:rPr>
          <w:rFonts w:hint="default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8.</w:t>
      </w:r>
      <w:r>
        <w:rPr>
          <w:rFonts w:hint="default" w:ascii="宋体" w:hAnsi="宋体" w:eastAsia="宋体" w:cs="宋体"/>
          <w:sz w:val="28"/>
          <w:szCs w:val="28"/>
        </w:rPr>
        <w:t>Vaswani, A., Shazeer, N., Parmar, N., Uszkoreit, J., Jones, L., Gomez, A. N., &amp; Polosukhin, I. (2017).</w:t>
      </w:r>
      <w:r>
        <w:rPr>
          <w:rFonts w:hint="default" w:ascii="宋体" w:hAnsi="宋体" w:eastAsia="宋体" w:cs="宋体"/>
          <w:sz w:val="28"/>
          <w:szCs w:val="28"/>
        </w:rPr>
        <w:br w:type="textWrapping"/>
      </w:r>
      <w:r>
        <w:rPr>
          <w:rFonts w:hint="default" w:ascii="宋体" w:hAnsi="宋体" w:eastAsia="宋体" w:cs="宋体"/>
          <w:sz w:val="28"/>
          <w:szCs w:val="28"/>
        </w:rPr>
        <w:t>Attention Is All You Need.</w:t>
      </w:r>
      <w:r>
        <w:rPr>
          <w:rFonts w:hint="default" w:ascii="宋体" w:hAnsi="宋体" w:eastAsia="宋体" w:cs="宋体"/>
          <w:sz w:val="28"/>
          <w:szCs w:val="28"/>
        </w:rPr>
        <w:br w:type="textWrapping"/>
      </w:r>
      <w:r>
        <w:rPr>
          <w:rFonts w:hint="default" w:ascii="宋体" w:hAnsi="宋体" w:eastAsia="宋体" w:cs="宋体"/>
          <w:sz w:val="28"/>
          <w:szCs w:val="28"/>
        </w:rPr>
        <w:t>Advances in Neural Information Processing Systems (NeurIPS).</w:t>
      </w:r>
    </w:p>
    <w:p w14:paraId="77745748">
      <w:pPr>
        <w:rPr>
          <w:rFonts w:hint="default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9.</w:t>
      </w:r>
      <w:r>
        <w:rPr>
          <w:rFonts w:hint="default" w:ascii="宋体" w:hAnsi="宋体" w:eastAsia="宋体" w:cs="宋体"/>
          <w:sz w:val="28"/>
          <w:szCs w:val="28"/>
        </w:rPr>
        <w:t>Hochreiter, S., &amp; Schmidhuber, J. (1997).</w:t>
      </w:r>
      <w:r>
        <w:rPr>
          <w:rFonts w:hint="default" w:ascii="宋体" w:hAnsi="宋体" w:eastAsia="宋体" w:cs="宋体"/>
          <w:sz w:val="28"/>
          <w:szCs w:val="28"/>
        </w:rPr>
        <w:br w:type="textWrapping"/>
      </w:r>
      <w:r>
        <w:rPr>
          <w:rFonts w:hint="default" w:ascii="宋体" w:hAnsi="宋体" w:eastAsia="宋体" w:cs="宋体"/>
          <w:sz w:val="28"/>
          <w:szCs w:val="28"/>
        </w:rPr>
        <w:t>Long Short-Term Memory.</w:t>
      </w:r>
      <w:r>
        <w:rPr>
          <w:rFonts w:hint="default" w:ascii="宋体" w:hAnsi="宋体" w:eastAsia="宋体" w:cs="宋体"/>
          <w:sz w:val="28"/>
          <w:szCs w:val="28"/>
        </w:rPr>
        <w:br w:type="textWrapping"/>
      </w:r>
      <w:r>
        <w:rPr>
          <w:rFonts w:hint="default" w:ascii="宋体" w:hAnsi="宋体" w:eastAsia="宋体" w:cs="宋体"/>
          <w:sz w:val="28"/>
          <w:szCs w:val="28"/>
        </w:rPr>
        <w:t>Neural Computation.</w:t>
      </w:r>
    </w:p>
    <w:p w14:paraId="0DDE0448"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10.</w:t>
      </w:r>
      <w:r>
        <w:rPr>
          <w:rFonts w:hint="default" w:ascii="宋体" w:hAnsi="宋体" w:eastAsia="宋体" w:cs="宋体"/>
          <w:sz w:val="28"/>
          <w:szCs w:val="28"/>
        </w:rPr>
        <w:t>Bengio, Y., Ducharme, R., Vincent, P., &amp; Jauvin, C. (2003).</w:t>
      </w:r>
      <w:r>
        <w:rPr>
          <w:rFonts w:hint="default" w:ascii="宋体" w:hAnsi="宋体" w:eastAsia="宋体" w:cs="宋体"/>
          <w:sz w:val="28"/>
          <w:szCs w:val="28"/>
        </w:rPr>
        <w:br w:type="textWrapping"/>
      </w:r>
      <w:r>
        <w:rPr>
          <w:rFonts w:hint="default" w:ascii="宋体" w:hAnsi="宋体" w:eastAsia="宋体" w:cs="宋体"/>
          <w:sz w:val="28"/>
          <w:szCs w:val="28"/>
        </w:rPr>
        <w:t>A Neural Probabilistic Language Model.</w:t>
      </w:r>
      <w:r>
        <w:rPr>
          <w:rFonts w:hint="default" w:ascii="宋体" w:hAnsi="宋体" w:eastAsia="宋体" w:cs="宋体"/>
          <w:sz w:val="28"/>
          <w:szCs w:val="28"/>
        </w:rPr>
        <w:br w:type="textWrapping"/>
      </w:r>
      <w:r>
        <w:rPr>
          <w:rFonts w:hint="default" w:ascii="宋体" w:hAnsi="宋体" w:eastAsia="宋体" w:cs="宋体"/>
          <w:sz w:val="28"/>
          <w:szCs w:val="28"/>
        </w:rPr>
        <w:t>Journal of Machine Learning Research (JMLR).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22BDC"/>
    <w:rsid w:val="17D322A1"/>
    <w:rsid w:val="26E9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1131</Words>
  <Characters>1725</Characters>
  <Lines>0</Lines>
  <Paragraphs>0</Paragraphs>
  <TotalTime>7</TotalTime>
  <ScaleCrop>false</ScaleCrop>
  <LinksUpToDate>false</LinksUpToDate>
  <CharactersWithSpaces>1872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2025-07-30T15:10:00Z</dcterms:created>
  <dc:creator>19550</dc:creator>
  <cp:lastModifiedBy>煊</cp:lastModifiedBy>
  <dcterms:modified xsi:type="dcterms:W3CDTF">2025-07-31T14:58:49Z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eyJoZGlkIjoiNzc3YjIzMWNmNmI4NmIwYjU3MjI4N2U1ZDM2ZDI4YTEiLCJ1c2VySWQiOiIxMzgyMjYyNTM4In0=</vt:lpwstr>
  </property>
  <property fmtid="{D5CDD505-2E9C-101B-9397-08002B2CF9AE}" pid="4" name="ICV">
    <vt:lpwstr>CE98AEB4A1E44E70BC1571557FD5CA49_12</vt:lpwstr>
  </property>
</Properties>
</file>