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85876" w14:textId="77777777" w:rsidR="00312BBF" w:rsidRDefault="00000000">
      <w:pPr>
        <w:pStyle w:val="a3"/>
        <w:ind w:firstLine="680"/>
        <w:rPr>
          <w:rFonts w:hint="eastAsia"/>
        </w:rPr>
      </w:pPr>
      <w:r>
        <w:t>向量加法指令（vadd.vv）执行过程文档</w:t>
      </w:r>
    </w:p>
    <w:p w14:paraId="011664D6" w14:textId="77777777" w:rsidR="00312BBF" w:rsidRDefault="00000000">
      <w:pPr>
        <w:spacing w:after="240"/>
        <w:jc w:val="center"/>
      </w:pPr>
      <w:r>
        <w:rPr>
          <w:rFonts w:eastAsia="楷体"/>
        </w:rPr>
        <w:t xml:space="preserve">2026 CIE </w:t>
      </w:r>
      <w:r>
        <w:rPr>
          <w:rFonts w:eastAsia="楷体"/>
        </w:rPr>
        <w:t>全国</w:t>
      </w:r>
      <w:r>
        <w:rPr>
          <w:rFonts w:eastAsia="楷体"/>
        </w:rPr>
        <w:t xml:space="preserve"> RISC-V </w:t>
      </w:r>
      <w:r>
        <w:rPr>
          <w:rFonts w:eastAsia="楷体"/>
        </w:rPr>
        <w:t>高水平创新及应用大赛</w:t>
      </w:r>
      <w:r>
        <w:rPr>
          <w:rFonts w:eastAsia="楷体"/>
        </w:rPr>
        <w:t xml:space="preserve"> · </w:t>
      </w:r>
      <w:r>
        <w:rPr>
          <w:rFonts w:eastAsia="楷体"/>
        </w:rPr>
        <w:t>第一阶段提交物</w:t>
      </w:r>
      <w:r>
        <w:rPr>
          <w:rFonts w:eastAsia="楷体"/>
        </w:rPr>
        <w:t xml:space="preserve"> 1.3</w:t>
      </w:r>
    </w:p>
    <w:p w14:paraId="53272189" w14:textId="77777777" w:rsidR="00312BBF" w:rsidRDefault="00000000">
      <w:pPr>
        <w:pStyle w:val="1"/>
        <w:ind w:firstLine="640"/>
        <w:rPr>
          <w:rFonts w:hint="eastAsia"/>
        </w:rPr>
      </w:pPr>
      <w:r>
        <w:t>1  实验概述</w:t>
      </w:r>
    </w:p>
    <w:p w14:paraId="1F3E5CAA" w14:textId="77777777" w:rsidR="00312BBF" w:rsidRDefault="00000000">
      <w:pPr>
        <w:pStyle w:val="2"/>
        <w:ind w:firstLine="560"/>
        <w:rPr>
          <w:rFonts w:hint="eastAsia"/>
        </w:rPr>
      </w:pPr>
      <w:r>
        <w:t>1.1  实验目标</w:t>
      </w:r>
    </w:p>
    <w:p w14:paraId="3675A72C" w14:textId="77777777" w:rsidR="00312BBF" w:rsidRDefault="00000000">
      <w:r>
        <w:t>本实验依据仿真波形和参考文档，描述向量加法指令（</w:t>
      </w:r>
      <w:r>
        <w:t>vadd.vv</w:t>
      </w:r>
      <w:r>
        <w:t>）在香山昆明湖</w:t>
      </w:r>
      <w:r>
        <w:t xml:space="preserve"> V2 </w:t>
      </w:r>
      <w:r>
        <w:t>处理器中的完整执行过程，对应大赛第一阶段提交要求</w:t>
      </w:r>
      <w:r>
        <w:t xml:space="preserve"> 1.3</w:t>
      </w:r>
      <w:r>
        <w:t>：</w:t>
      </w:r>
      <w:r>
        <w:t>“</w:t>
      </w:r>
      <w:r>
        <w:t>向量加法指令执行过程文档：依据仿真波形和参考文档，描述向量加法指令在香山中的执行过程</w:t>
      </w:r>
      <w:r>
        <w:t>”</w:t>
      </w:r>
      <w:r>
        <w:t>。通过逐阶段观测关键流水线信号（译码、重命名、发射、执行、提交），验证向量指令在乱序超标量处理器中的执行路径与行为特征。</w:t>
      </w:r>
    </w:p>
    <w:p w14:paraId="5A9B0C6A" w14:textId="77777777" w:rsidR="00312BBF" w:rsidRDefault="00000000">
      <w:pPr>
        <w:pStyle w:val="2"/>
        <w:ind w:firstLine="560"/>
        <w:rPr>
          <w:rFonts w:hint="eastAsia"/>
        </w:rPr>
      </w:pPr>
      <w:r>
        <w:t>1.2  测试程序</w:t>
      </w:r>
    </w:p>
    <w:p w14:paraId="093818A6" w14:textId="77777777" w:rsidR="00312BBF" w:rsidRDefault="00000000">
      <w:r>
        <w:t>测试程序</w:t>
      </w:r>
      <w:r>
        <w:t xml:space="preserve"> vector-add </w:t>
      </w:r>
      <w:r>
        <w:t>使用</w:t>
      </w:r>
      <w:r>
        <w:t xml:space="preserve"> RISC-V </w:t>
      </w:r>
      <w:r>
        <w:t>向量扩展指令完成两个向量数组的加法，核心指令序列如下：</w:t>
      </w:r>
    </w:p>
    <w:p w14:paraId="48165F7D" w14:textId="77777777" w:rsidR="00312BBF" w:rsidRDefault="00000000">
      <w:pPr>
        <w:spacing w:line="276" w:lineRule="auto"/>
        <w:ind w:left="480" w:firstLine="420"/>
      </w:pPr>
      <w:r>
        <w:rPr>
          <w:rFonts w:ascii="Consolas" w:hAnsi="Consolas"/>
          <w:sz w:val="21"/>
        </w:rPr>
        <w:t xml:space="preserve">vsetvli t0, 4, e32, m1     # </w:t>
      </w:r>
      <w:r>
        <w:rPr>
          <w:rFonts w:ascii="Consolas" w:hAnsi="Consolas"/>
          <w:sz w:val="21"/>
        </w:rPr>
        <w:t>设置</w:t>
      </w:r>
      <w:r>
        <w:rPr>
          <w:rFonts w:ascii="Consolas" w:hAnsi="Consolas"/>
          <w:sz w:val="21"/>
        </w:rPr>
        <w:t xml:space="preserve"> VL=4</w:t>
      </w:r>
      <w:r>
        <w:rPr>
          <w:rFonts w:ascii="Consolas" w:hAnsi="Consolas"/>
          <w:sz w:val="21"/>
        </w:rPr>
        <w:t>，元素宽度</w:t>
      </w:r>
      <w:r>
        <w:rPr>
          <w:rFonts w:ascii="Consolas" w:hAnsi="Consolas"/>
          <w:sz w:val="21"/>
        </w:rPr>
        <w:t xml:space="preserve"> 32 </w:t>
      </w:r>
      <w:r>
        <w:rPr>
          <w:rFonts w:ascii="Consolas" w:hAnsi="Consolas"/>
          <w:sz w:val="21"/>
        </w:rPr>
        <w:t>位，</w:t>
      </w:r>
      <w:r>
        <w:rPr>
          <w:rFonts w:ascii="Consolas" w:hAnsi="Consolas"/>
          <w:sz w:val="21"/>
        </w:rPr>
        <w:t>LMUL=1</w:t>
      </w:r>
    </w:p>
    <w:p w14:paraId="1D5A0751" w14:textId="77777777" w:rsidR="00312BBF" w:rsidRDefault="00000000">
      <w:pPr>
        <w:spacing w:line="276" w:lineRule="auto"/>
        <w:ind w:left="480" w:firstLine="420"/>
      </w:pPr>
      <w:r>
        <w:rPr>
          <w:rFonts w:ascii="Consolas" w:hAnsi="Consolas"/>
          <w:sz w:val="21"/>
        </w:rPr>
        <w:t xml:space="preserve">vle32.v  v8, (a)          # </w:t>
      </w:r>
      <w:r>
        <w:rPr>
          <w:rFonts w:ascii="Consolas" w:hAnsi="Consolas"/>
          <w:sz w:val="21"/>
        </w:rPr>
        <w:t>加载</w:t>
      </w:r>
      <w:r>
        <w:rPr>
          <w:rFonts w:ascii="Consolas" w:hAnsi="Consolas"/>
          <w:sz w:val="21"/>
        </w:rPr>
        <w:t xml:space="preserve"> a[] </w:t>
      </w:r>
      <w:r>
        <w:rPr>
          <w:rFonts w:ascii="Consolas" w:hAnsi="Consolas"/>
          <w:sz w:val="21"/>
        </w:rPr>
        <w:t>至向量寄存器</w:t>
      </w:r>
      <w:r>
        <w:rPr>
          <w:rFonts w:ascii="Consolas" w:hAnsi="Consolas"/>
          <w:sz w:val="21"/>
        </w:rPr>
        <w:t xml:space="preserve"> v8</w:t>
      </w:r>
    </w:p>
    <w:p w14:paraId="21D77E27" w14:textId="77777777" w:rsidR="00312BBF" w:rsidRDefault="00000000">
      <w:pPr>
        <w:spacing w:line="276" w:lineRule="auto"/>
        <w:ind w:left="480" w:firstLine="420"/>
      </w:pPr>
      <w:r>
        <w:rPr>
          <w:rFonts w:ascii="Consolas" w:hAnsi="Consolas"/>
          <w:sz w:val="21"/>
        </w:rPr>
        <w:t xml:space="preserve">vle32.v  v9, (b)          # </w:t>
      </w:r>
      <w:r>
        <w:rPr>
          <w:rFonts w:ascii="Consolas" w:hAnsi="Consolas"/>
          <w:sz w:val="21"/>
        </w:rPr>
        <w:t>加载</w:t>
      </w:r>
      <w:r>
        <w:rPr>
          <w:rFonts w:ascii="Consolas" w:hAnsi="Consolas"/>
          <w:sz w:val="21"/>
        </w:rPr>
        <w:t xml:space="preserve"> b[] </w:t>
      </w:r>
      <w:r>
        <w:rPr>
          <w:rFonts w:ascii="Consolas" w:hAnsi="Consolas"/>
          <w:sz w:val="21"/>
        </w:rPr>
        <w:t>至向量寄存器</w:t>
      </w:r>
      <w:r>
        <w:rPr>
          <w:rFonts w:ascii="Consolas" w:hAnsi="Consolas"/>
          <w:sz w:val="21"/>
        </w:rPr>
        <w:t xml:space="preserve"> v9</w:t>
      </w:r>
    </w:p>
    <w:p w14:paraId="630F5BD5" w14:textId="77777777" w:rsidR="00312BBF" w:rsidRDefault="00000000">
      <w:pPr>
        <w:spacing w:line="276" w:lineRule="auto"/>
        <w:ind w:left="480" w:firstLine="420"/>
      </w:pPr>
      <w:r>
        <w:rPr>
          <w:rFonts w:ascii="Consolas" w:hAnsi="Consolas"/>
          <w:sz w:val="21"/>
        </w:rPr>
        <w:t xml:space="preserve">vadd.vv  v10, v8, v9      # </w:t>
      </w:r>
      <w:r>
        <w:rPr>
          <w:rFonts w:ascii="Consolas" w:hAnsi="Consolas"/>
          <w:sz w:val="21"/>
        </w:rPr>
        <w:t>向量加法：</w:t>
      </w:r>
      <w:r>
        <w:rPr>
          <w:rFonts w:ascii="Consolas" w:hAnsi="Consolas"/>
          <w:sz w:val="21"/>
        </w:rPr>
        <w:t>v10 = v8 + v9</w:t>
      </w:r>
    </w:p>
    <w:p w14:paraId="5F42E706" w14:textId="77777777" w:rsidR="00312BBF" w:rsidRDefault="00000000">
      <w:pPr>
        <w:spacing w:line="276" w:lineRule="auto"/>
        <w:ind w:left="480" w:firstLine="420"/>
      </w:pPr>
      <w:r>
        <w:rPr>
          <w:rFonts w:ascii="Consolas" w:hAnsi="Consolas"/>
          <w:sz w:val="21"/>
        </w:rPr>
        <w:t xml:space="preserve">vse32.v  v10, (c)         # </w:t>
      </w:r>
      <w:r>
        <w:rPr>
          <w:rFonts w:ascii="Consolas" w:hAnsi="Consolas"/>
          <w:sz w:val="21"/>
        </w:rPr>
        <w:t>存储结果至</w:t>
      </w:r>
      <w:r>
        <w:rPr>
          <w:rFonts w:ascii="Consolas" w:hAnsi="Consolas"/>
          <w:sz w:val="21"/>
        </w:rPr>
        <w:t xml:space="preserve"> c[]</w:t>
      </w:r>
    </w:p>
    <w:p w14:paraId="24A5B98F" w14:textId="77777777" w:rsidR="00312BBF" w:rsidRDefault="00000000">
      <w:r>
        <w:t>操作数设置为：</w:t>
      </w:r>
      <w:r>
        <w:t>a[] = {1, 2, 3, 4}</w:t>
      </w:r>
      <w:r>
        <w:t>，</w:t>
      </w:r>
      <w:r>
        <w:t>b[] = {10, 20, 30, 40}</w:t>
      </w:r>
      <w:r>
        <w:t>，预期结果</w:t>
      </w:r>
      <w:r>
        <w:t xml:space="preserve"> c[] = {11, 22, 33, 44}</w:t>
      </w:r>
      <w:r>
        <w:t>。程序在香山仿真环境（</w:t>
      </w:r>
      <w:r>
        <w:t>emu</w:t>
      </w:r>
      <w:r>
        <w:t>）中运行结果为</w:t>
      </w:r>
      <w:r>
        <w:t xml:space="preserve"> PASS</w:t>
      </w:r>
      <w:r>
        <w:t>，实际输出与预期一致，功能验证通过。</w:t>
      </w:r>
    </w:p>
    <w:p w14:paraId="04CC5767" w14:textId="77777777" w:rsidR="00312BBF" w:rsidRDefault="00000000">
      <w:pPr>
        <w:pStyle w:val="2"/>
        <w:ind w:firstLine="560"/>
        <w:rPr>
          <w:rFonts w:hint="eastAsia"/>
        </w:rPr>
      </w:pPr>
      <w:r>
        <w:t>1.3  仿真环境</w:t>
      </w:r>
    </w:p>
    <w:p w14:paraId="2E41C397" w14:textId="77777777" w:rsidR="00312BBF" w:rsidRDefault="00000000">
      <w:r>
        <w:t>处理器：香山昆明湖</w:t>
      </w:r>
      <w:r>
        <w:t xml:space="preserve"> V2</w:t>
      </w:r>
      <w:r>
        <w:t>（</w:t>
      </w:r>
      <w:r>
        <w:t>MinimalConfig</w:t>
      </w:r>
      <w:r>
        <w:t>）；仿真工具：</w:t>
      </w:r>
      <w:r>
        <w:t>Verilator</w:t>
      </w:r>
      <w:r>
        <w:t>（</w:t>
      </w:r>
      <w:r>
        <w:t>EMU_TRACE=1</w:t>
      </w:r>
      <w:r>
        <w:t>）；波形格式：</w:t>
      </w:r>
      <w:r>
        <w:t>VCD</w:t>
      </w:r>
      <w:r>
        <w:t>（</w:t>
      </w:r>
      <w:r>
        <w:t>5.7 GB</w:t>
      </w:r>
      <w:r>
        <w:t>），时间范围</w:t>
      </w:r>
      <w:r>
        <w:t xml:space="preserve"> 0</w:t>
      </w:r>
      <w:r>
        <w:t>～</w:t>
      </w:r>
      <w:r>
        <w:t xml:space="preserve">40000 </w:t>
      </w:r>
      <w:r>
        <w:t>周期；波形查看工具：</w:t>
      </w:r>
      <w:r>
        <w:t>GTKWave</w:t>
      </w:r>
      <w:r>
        <w:t>。</w:t>
      </w:r>
    </w:p>
    <w:p w14:paraId="2BF94209" w14:textId="77777777" w:rsidR="00312BBF" w:rsidRDefault="00000000">
      <w:pPr>
        <w:pStyle w:val="1"/>
        <w:ind w:firstLine="640"/>
        <w:rPr>
          <w:rFonts w:hint="eastAsia"/>
        </w:rPr>
      </w:pPr>
      <w:r>
        <w:lastRenderedPageBreak/>
        <w:t>2  vadd.vv 指令语义</w:t>
      </w:r>
    </w:p>
    <w:p w14:paraId="1467265E" w14:textId="77777777" w:rsidR="00312BBF" w:rsidRDefault="00000000">
      <w:r>
        <w:t xml:space="preserve">vadd.vv </w:t>
      </w:r>
      <w:r>
        <w:t>是</w:t>
      </w:r>
      <w:r>
        <w:t xml:space="preserve"> RISC-V V </w:t>
      </w:r>
      <w:r>
        <w:t>扩展中的向量</w:t>
      </w:r>
      <w:r>
        <w:t>-</w:t>
      </w:r>
      <w:r>
        <w:t>向量加法指令，格式为</w:t>
      </w:r>
      <w:r>
        <w:t xml:space="preserve"> vadd.vv vd, vs1, vs2, vm</w:t>
      </w:r>
      <w:r>
        <w:t>，功能是将</w:t>
      </w:r>
      <w:r>
        <w:t xml:space="preserve"> vs1 </w:t>
      </w:r>
      <w:r>
        <w:t>与</w:t>
      </w:r>
      <w:r>
        <w:t xml:space="preserve"> vs2 </w:t>
      </w:r>
      <w:r>
        <w:t>的对应元素相加，结果写入目标寄存器</w:t>
      </w:r>
      <w:r>
        <w:t xml:space="preserve"> vd</w:t>
      </w:r>
      <w:r>
        <w:t>。本实验执行指令为</w:t>
      </w:r>
      <w:r>
        <w:t xml:space="preserve"> vadd.vv v10, v8, v9</w:t>
      </w:r>
      <w:r>
        <w:t>（未启用掩码，</w:t>
      </w:r>
      <w:r>
        <w:t>vm=1</w:t>
      </w:r>
      <w:r>
        <w:t>），对应上文</w:t>
      </w:r>
      <w:r>
        <w:t xml:space="preserve"> 1.2 </w:t>
      </w:r>
      <w:r>
        <w:t>中的向量加法运算。</w:t>
      </w:r>
    </w:p>
    <w:p w14:paraId="5437A87B" w14:textId="77777777" w:rsidR="00312BBF" w:rsidRDefault="00000000">
      <w:pPr>
        <w:pStyle w:val="1"/>
        <w:ind w:firstLine="640"/>
        <w:rPr>
          <w:rFonts w:hint="eastAsia"/>
        </w:rPr>
      </w:pPr>
      <w:r>
        <w:t>3  执行过程波形分析</w:t>
      </w:r>
    </w:p>
    <w:p w14:paraId="764769B2" w14:textId="77777777" w:rsidR="00312BBF" w:rsidRDefault="00000000">
      <w:r>
        <w:t>以下按流水线阶段逐一给出关键信号的变化时间与语义。信号路径中的公共前缀统一记为</w:t>
      </w:r>
      <w:r>
        <w:t xml:space="preserve"> core = TOP.SimTop.l_soc.core_with_l2.core</w:t>
      </w:r>
      <w:r>
        <w:t>，与</w:t>
      </w:r>
      <w:r>
        <w:t xml:space="preserve"> XiangShanLab wavekit </w:t>
      </w:r>
      <w:r>
        <w:t>信号映射规范一致。</w:t>
      </w:r>
    </w:p>
    <w:p w14:paraId="2CAECAE6" w14:textId="77777777" w:rsidR="00312BBF" w:rsidRDefault="00000000">
      <w:pPr>
        <w:pStyle w:val="2"/>
        <w:ind w:firstLine="560"/>
        <w:rPr>
          <w:rFonts w:hint="eastAsia"/>
        </w:rPr>
      </w:pPr>
      <w:r>
        <w:t>3.1  译码阶段</w:t>
      </w:r>
    </w:p>
    <w:p w14:paraId="48AAAF7F" w14:textId="77777777" w:rsidR="00312BBF" w:rsidRDefault="00000000">
      <w:r>
        <w:t>关键信号：</w:t>
      </w:r>
      <w:r>
        <w:t>isVecArith</w:t>
      </w:r>
      <w:r>
        <w:t>（向量算术指令译码有效）。完整路径：</w:t>
      </w:r>
      <w:r>
        <w:t>core.backend.inner_ctrlBlock.decode.decoders_0.uopInfoGen.io_in_preInfo_isVecArith</w:t>
      </w:r>
      <w:r>
        <w:t>。</w:t>
      </w:r>
    </w:p>
    <w:p w14:paraId="0E597221" w14:textId="026B5220" w:rsidR="006E136C" w:rsidRPr="006E136C" w:rsidRDefault="006E136C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3A3BC3" wp14:editId="4C004F92">
                <wp:simplePos x="0" y="0"/>
                <wp:positionH relativeFrom="column">
                  <wp:posOffset>143671</wp:posOffset>
                </wp:positionH>
                <wp:positionV relativeFrom="paragraph">
                  <wp:posOffset>388933</wp:posOffset>
                </wp:positionV>
                <wp:extent cx="435324" cy="0"/>
                <wp:effectExtent l="0" t="76200" r="22225" b="114300"/>
                <wp:wrapNone/>
                <wp:docPr id="579842511" name="直接箭头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5324" cy="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FA259F2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1" o:spid="_x0000_s1026" type="#_x0000_t32" style="position:absolute;margin-left:11.3pt;margin-top:30.6pt;width:34.3pt;height: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" strokecolor="#e97132 [3205]" strokeweight="1.5pt">
                <v:stroke endarrow="open"/>
              </v:shape>
            </w:pict>
          </mc:Fallback>
        </mc:AlternateContent>
      </w:r>
      <w:r w:rsidRPr="003B2D0A">
        <w:rPr>
          <w:noProof/>
        </w:rPr>
        <w:drawing>
          <wp:inline distT="0" distB="0" distL="0" distR="0" wp14:anchorId="6902CA11" wp14:editId="2B0ED7FA">
            <wp:extent cx="5274310" cy="1042670"/>
            <wp:effectExtent l="0" t="0" r="2540" b="5080"/>
            <wp:docPr id="1902600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600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B8216" w14:textId="77777777" w:rsidR="00312BBF" w:rsidRDefault="00000000">
      <w:r>
        <w:t>在周期</w:t>
      </w:r>
      <w:r>
        <w:t xml:space="preserve"> 26370</w:t>
      </w:r>
      <w:r>
        <w:t>，</w:t>
      </w:r>
      <w:proofErr w:type="spellStart"/>
      <w:r>
        <w:t>isVecArith</w:t>
      </w:r>
      <w:proofErr w:type="spellEnd"/>
      <w:r>
        <w:t xml:space="preserve"> </w:t>
      </w:r>
      <w:r>
        <w:t>信号由</w:t>
      </w:r>
      <w:r>
        <w:t xml:space="preserve"> 0 </w:t>
      </w:r>
      <w:r>
        <w:t>跳变为</w:t>
      </w:r>
      <w:r>
        <w:t xml:space="preserve"> 1</w:t>
      </w:r>
      <w:r>
        <w:t>，</w:t>
      </w:r>
      <w:proofErr w:type="spellStart"/>
      <w:r>
        <w:t>vadd.vv</w:t>
      </w:r>
      <w:proofErr w:type="spellEnd"/>
      <w:r>
        <w:t xml:space="preserve"> </w:t>
      </w:r>
      <w:r>
        <w:t>被识别为向量算术指令；周期</w:t>
      </w:r>
      <w:r>
        <w:t xml:space="preserve"> 26371 </w:t>
      </w:r>
      <w:r>
        <w:t>该信号回到</w:t>
      </w:r>
      <w:r>
        <w:t xml:space="preserve"> 0</w:t>
      </w:r>
      <w:r>
        <w:t>，译码阶段完成。</w:t>
      </w:r>
    </w:p>
    <w:p w14:paraId="7A33AD11" w14:textId="2B835220" w:rsidR="006E136C" w:rsidRPr="006E136C" w:rsidRDefault="00000000" w:rsidP="006E136C">
      <w:pPr>
        <w:pStyle w:val="2"/>
        <w:ind w:firstLine="560"/>
        <w:rPr>
          <w:rFonts w:hint="eastAsia"/>
        </w:rPr>
      </w:pPr>
      <w:proofErr w:type="gramStart"/>
      <w:r>
        <w:t>3.2  重命名阶段</w:t>
      </w:r>
      <w:proofErr w:type="gramEnd"/>
    </w:p>
    <w:p w14:paraId="0A685A08" w14:textId="77777777" w:rsidR="00312BBF" w:rsidRDefault="00000000">
      <w:r>
        <w:t>关键信号：</w:t>
      </w:r>
      <w:proofErr w:type="spellStart"/>
      <w:r>
        <w:t>robIdx</w:t>
      </w:r>
      <w:proofErr w:type="spellEnd"/>
      <w:r>
        <w:t>（</w:t>
      </w:r>
      <w:r>
        <w:t xml:space="preserve">ROB </w:t>
      </w:r>
      <w:r>
        <w:t>分配索引）。完整路径：</w:t>
      </w:r>
      <w:r>
        <w:t>core.backend.inner_ctrlBlock.rename.uops_1~5_robIdx_new_value</w:t>
      </w:r>
      <w:r>
        <w:t>。</w:t>
      </w:r>
    </w:p>
    <w:p w14:paraId="47CD063B" w14:textId="24727DEE" w:rsidR="006E136C" w:rsidRDefault="006E136C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55E1C3" wp14:editId="20F81699">
                <wp:simplePos x="0" y="0"/>
                <wp:positionH relativeFrom="column">
                  <wp:posOffset>652007</wp:posOffset>
                </wp:positionH>
                <wp:positionV relativeFrom="paragraph">
                  <wp:posOffset>652034</wp:posOffset>
                </wp:positionV>
                <wp:extent cx="435324" cy="0"/>
                <wp:effectExtent l="0" t="76200" r="22225" b="114300"/>
                <wp:wrapNone/>
                <wp:docPr id="1149236083" name="直接箭头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5324" cy="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1218EE" id="直接箭头连接符 1" o:spid="_x0000_s1026" type="#_x0000_t32" style="position:absolute;margin-left:51.35pt;margin-top:51.35pt;width:34.3pt;height: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" strokecolor="#e97132 [3205]" strokeweight="1.5pt">
                <v:stroke endarrow="open"/>
              </v:shape>
            </w:pict>
          </mc:Fallback>
        </mc:AlternateContent>
      </w:r>
      <w:r w:rsidRPr="007D2CAA">
        <w:rPr>
          <w:noProof/>
        </w:rPr>
        <w:drawing>
          <wp:inline distT="0" distB="0" distL="0" distR="0" wp14:anchorId="648630FE" wp14:editId="0B126CD9">
            <wp:extent cx="5274310" cy="1146175"/>
            <wp:effectExtent l="0" t="0" r="2540" b="0"/>
            <wp:docPr id="19150965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0965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2A7F7" w14:textId="77777777" w:rsidR="00312BBF" w:rsidRDefault="00000000">
      <w:r>
        <w:t>在周期</w:t>
      </w:r>
      <w:r>
        <w:t xml:space="preserve"> 26372</w:t>
      </w:r>
      <w:r>
        <w:t>，</w:t>
      </w:r>
      <w:r>
        <w:t xml:space="preserve">robIdx </w:t>
      </w:r>
      <w:r>
        <w:t>发生跳变，指令完成逻辑寄存器到物理寄存器的重命名，并</w:t>
      </w:r>
      <w:r>
        <w:lastRenderedPageBreak/>
        <w:t>在重排序缓冲区（</w:t>
      </w:r>
      <w:r>
        <w:t>ROB</w:t>
      </w:r>
      <w:r>
        <w:t>）中分配条目。</w:t>
      </w:r>
    </w:p>
    <w:p w14:paraId="5E029E5F" w14:textId="77777777" w:rsidR="00312BBF" w:rsidRDefault="00000000">
      <w:pPr>
        <w:pStyle w:val="2"/>
        <w:ind w:firstLine="560"/>
        <w:rPr>
          <w:rFonts w:hint="eastAsia"/>
        </w:rPr>
      </w:pPr>
      <w:r>
        <w:t>3.3  发射阶段</w:t>
      </w:r>
    </w:p>
    <w:p w14:paraId="25829514" w14:textId="77777777" w:rsidR="00312BBF" w:rsidRDefault="00000000">
      <w:r>
        <w:t>关键信号：向量发射队列的入队</w:t>
      </w:r>
      <w:r>
        <w:t>/</w:t>
      </w:r>
      <w:r>
        <w:t>出队</w:t>
      </w:r>
      <w:r>
        <w:t xml:space="preserve"> valid</w:t>
      </w:r>
      <w:r>
        <w:t>。完整路径：</w:t>
      </w:r>
      <w:r>
        <w:t>core.backend.inner_vfScheduler.IssueQueueVfmaVialuFixVfalu.io_enq_0_valid</w:t>
      </w:r>
      <w:r>
        <w:t>（等价</w:t>
      </w:r>
      <w:r>
        <w:t xml:space="preserve"> io_fromDispatch_uops_2_valid</w:t>
      </w:r>
      <w:r>
        <w:t>）与</w:t>
      </w:r>
      <w:r>
        <w:t xml:space="preserve"> io_deqDelay_0_valid</w:t>
      </w:r>
      <w:r>
        <w:t>（等价</w:t>
      </w:r>
      <w:r>
        <w:t xml:space="preserve"> io_toDataPathAfterDelay_1_0_valid</w:t>
      </w:r>
      <w:r>
        <w:t>）。</w:t>
      </w:r>
    </w:p>
    <w:p w14:paraId="14369076" w14:textId="645A6BED" w:rsidR="006E136C" w:rsidRDefault="006E136C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05C0532" wp14:editId="0F665E89">
                <wp:simplePos x="0" y="0"/>
                <wp:positionH relativeFrom="column">
                  <wp:posOffset>797781</wp:posOffset>
                </wp:positionH>
                <wp:positionV relativeFrom="paragraph">
                  <wp:posOffset>779753</wp:posOffset>
                </wp:positionV>
                <wp:extent cx="435324" cy="0"/>
                <wp:effectExtent l="0" t="76200" r="22225" b="114300"/>
                <wp:wrapNone/>
                <wp:docPr id="2101005732" name="直接箭头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5324" cy="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79B038" id="直接箭头连接符 1" o:spid="_x0000_s1026" type="#_x0000_t32" style="position:absolute;margin-left:62.8pt;margin-top:61.4pt;width:34.3pt;height: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" strokecolor="#e97132 [3205]" strokeweight="1.5pt">
                <v:stroke endarrow="open"/>
              </v:shape>
            </w:pict>
          </mc:Fallback>
        </mc:AlternateContent>
      </w:r>
      <w:r w:rsidRPr="003272E9">
        <w:rPr>
          <w:noProof/>
        </w:rPr>
        <w:drawing>
          <wp:inline distT="0" distB="0" distL="0" distR="0" wp14:anchorId="0E6240E2" wp14:editId="6A5FCB65">
            <wp:extent cx="5274310" cy="1249045"/>
            <wp:effectExtent l="0" t="0" r="2540" b="8255"/>
            <wp:docPr id="15610491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0491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DEFB1" w14:textId="4A0413DD" w:rsidR="00312BBF" w:rsidRDefault="00000000">
      <w:r>
        <w:t>在周期</w:t>
      </w:r>
      <w:r>
        <w:t xml:space="preserve"> 26373</w:t>
      </w:r>
      <w:r>
        <w:t>，</w:t>
      </w:r>
      <w:r>
        <w:t xml:space="preserve">enq </w:t>
      </w:r>
      <w:r>
        <w:t>信号变为</w:t>
      </w:r>
      <w:r>
        <w:t xml:space="preserve"> 1</w:t>
      </w:r>
      <w:r>
        <w:t>，指令派遣入队，等待操作数就绪；在周期</w:t>
      </w:r>
      <w:r>
        <w:t xml:space="preserve"> 26375</w:t>
      </w:r>
      <w:r>
        <w:t>，</w:t>
      </w:r>
      <w:r>
        <w:t xml:space="preserve">deq </w:t>
      </w:r>
      <w:r>
        <w:t>信号变为</w:t>
      </w:r>
      <w:r>
        <w:t xml:space="preserve"> 1</w:t>
      </w:r>
      <w:r>
        <w:t>，指令从发射队列出队并发射至向量执行单元，发射阶段完成。</w:t>
      </w:r>
    </w:p>
    <w:p w14:paraId="4F012175" w14:textId="77777777" w:rsidR="00312BBF" w:rsidRDefault="00000000">
      <w:pPr>
        <w:pStyle w:val="2"/>
        <w:ind w:firstLine="560"/>
        <w:rPr>
          <w:rFonts w:hint="eastAsia"/>
        </w:rPr>
      </w:pPr>
      <w:r>
        <w:t>3.4  执行阶段</w:t>
      </w:r>
    </w:p>
    <w:p w14:paraId="796D5C45" w14:textId="108CDD22" w:rsidR="00312BBF" w:rsidRDefault="00000000">
      <w:r>
        <w:t>关键信号：</w:t>
      </w:r>
      <w:r>
        <w:t>vecWen</w:t>
      </w:r>
      <w:r>
        <w:t>（向量写回使能）。完整路径：</w:t>
      </w:r>
      <w:r>
        <w:t>core.backend.inner_vfExuBlock.exus_2.io_out_bits_vecWen</w:t>
      </w:r>
      <w:r>
        <w:t>。</w:t>
      </w:r>
    </w:p>
    <w:p w14:paraId="0085CC21" w14:textId="7BEB4194" w:rsidR="006E136C" w:rsidRDefault="006E136C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13E126D" wp14:editId="376AEC89">
                <wp:simplePos x="0" y="0"/>
                <wp:positionH relativeFrom="column">
                  <wp:posOffset>814787</wp:posOffset>
                </wp:positionH>
                <wp:positionV relativeFrom="paragraph">
                  <wp:posOffset>834970</wp:posOffset>
                </wp:positionV>
                <wp:extent cx="435324" cy="0"/>
                <wp:effectExtent l="0" t="76200" r="22225" b="114300"/>
                <wp:wrapNone/>
                <wp:docPr id="305590406" name="直接箭头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5324" cy="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8AB852" id="直接箭头连接符 1" o:spid="_x0000_s1026" type="#_x0000_t32" style="position:absolute;margin-left:64.15pt;margin-top:65.75pt;width:34.3pt;height: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" strokecolor="#e97132 [3205]" strokeweight="1.5pt">
                <v:stroke endarrow="open"/>
              </v:shape>
            </w:pict>
          </mc:Fallback>
        </mc:AlternateContent>
      </w:r>
      <w:r w:rsidRPr="008C256D">
        <w:rPr>
          <w:noProof/>
        </w:rPr>
        <w:drawing>
          <wp:inline distT="0" distB="0" distL="0" distR="0" wp14:anchorId="73A90429" wp14:editId="36118607">
            <wp:extent cx="5274310" cy="1565910"/>
            <wp:effectExtent l="0" t="0" r="2540" b="0"/>
            <wp:docPr id="10974098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4098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9A9F1" w14:textId="77777777" w:rsidR="00312BBF" w:rsidRDefault="00000000">
      <w:r>
        <w:t>在周期</w:t>
      </w:r>
      <w:r>
        <w:t xml:space="preserve"> 26379</w:t>
      </w:r>
      <w:r>
        <w:t>，</w:t>
      </w:r>
      <w:r>
        <w:t xml:space="preserve">vecWen </w:t>
      </w:r>
      <w:r>
        <w:t>信号变为</w:t>
      </w:r>
      <w:r>
        <w:t xml:space="preserve"> 1</w:t>
      </w:r>
      <w:r>
        <w:t>，说明</w:t>
      </w:r>
      <w:r>
        <w:t xml:space="preserve"> vadd.vv </w:t>
      </w:r>
      <w:r>
        <w:t>在向量执行单元中完成运算并产生向量写回请求，执行完成。佐证信号</w:t>
      </w:r>
      <w:r>
        <w:t xml:space="preserve"> inner_vfWriteBackDelayed_1_vecWen_REG </w:t>
      </w:r>
      <w:r>
        <w:t>在周期</w:t>
      </w:r>
      <w:r>
        <w:t xml:space="preserve"> 26380 </w:t>
      </w:r>
      <w:r>
        <w:t>置位。</w:t>
      </w:r>
    </w:p>
    <w:p w14:paraId="1D796B87" w14:textId="77777777" w:rsidR="00312BBF" w:rsidRDefault="00000000">
      <w:pPr>
        <w:pStyle w:val="2"/>
        <w:ind w:firstLine="560"/>
        <w:rPr>
          <w:rFonts w:hint="eastAsia"/>
        </w:rPr>
      </w:pPr>
      <w:r>
        <w:t>3.5  提交阶段</w:t>
      </w:r>
    </w:p>
    <w:p w14:paraId="561EDFF3" w14:textId="77777777" w:rsidR="00312BBF" w:rsidRDefault="00000000">
      <w:r>
        <w:t>关键信号：</w:t>
      </w:r>
      <w:r>
        <w:t>vecCommit_0 / vecCommit_1</w:t>
      </w:r>
      <w:r>
        <w:t>（向量提交通道）。完整路径：</w:t>
      </w:r>
      <w:r>
        <w:t>core.memBlock.inner_lsq.storeQueue.vecCommit_0 / vecCommit_1</w:t>
      </w:r>
      <w:r>
        <w:t>。</w:t>
      </w:r>
    </w:p>
    <w:p w14:paraId="2C4661E2" w14:textId="0B3FCCD8" w:rsidR="006E136C" w:rsidRDefault="006E136C">
      <w:pPr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9A23A89" wp14:editId="6EA9C61E">
                <wp:simplePos x="0" y="0"/>
                <wp:positionH relativeFrom="column">
                  <wp:posOffset>1183419</wp:posOffset>
                </wp:positionH>
                <wp:positionV relativeFrom="paragraph">
                  <wp:posOffset>948800</wp:posOffset>
                </wp:positionV>
                <wp:extent cx="435324" cy="0"/>
                <wp:effectExtent l="0" t="76200" r="22225" b="114300"/>
                <wp:wrapNone/>
                <wp:docPr id="1201331498" name="直接箭头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5324" cy="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12B2D9" id="直接箭头连接符 1" o:spid="_x0000_s1026" type="#_x0000_t32" style="position:absolute;margin-left:93.2pt;margin-top:74.7pt;width:34.3pt;height:0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" strokecolor="#e97132 [3205]" strokeweight="1.5pt">
                <v:stroke endarrow="open"/>
              </v:shape>
            </w:pict>
          </mc:Fallback>
        </mc:AlternateContent>
      </w:r>
      <w:r w:rsidRPr="003272E9">
        <w:rPr>
          <w:noProof/>
        </w:rPr>
        <w:drawing>
          <wp:inline distT="0" distB="0" distL="0" distR="0" wp14:anchorId="00795714" wp14:editId="4A0E4CE1">
            <wp:extent cx="5274310" cy="2051685"/>
            <wp:effectExtent l="0" t="0" r="2540" b="5715"/>
            <wp:docPr id="6097005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7005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2592C" w14:textId="77777777" w:rsidR="00312BBF" w:rsidRDefault="00000000">
      <w:r>
        <w:t>在周期</w:t>
      </w:r>
      <w:r>
        <w:t xml:space="preserve"> 29885</w:t>
      </w:r>
      <w:r>
        <w:t>，</w:t>
      </w:r>
      <w:r>
        <w:t xml:space="preserve">vecCommit_0 </w:t>
      </w:r>
      <w:r>
        <w:t>信号变为</w:t>
      </w:r>
      <w:r>
        <w:t xml:space="preserve"> 1</w:t>
      </w:r>
      <w:r>
        <w:t>，</w:t>
      </w:r>
      <w:r>
        <w:t xml:space="preserve">vadd.vv </w:t>
      </w:r>
      <w:r>
        <w:t>指令在</w:t>
      </w:r>
      <w:r>
        <w:t xml:space="preserve"> ROB </w:t>
      </w:r>
      <w:r>
        <w:t>中完成提交，架构状态更新；周期</w:t>
      </w:r>
      <w:r>
        <w:t xml:space="preserve"> 29886 </w:t>
      </w:r>
      <w:r>
        <w:t>该信号回到</w:t>
      </w:r>
      <w:r>
        <w:t xml:space="preserve"> 0</w:t>
      </w:r>
      <w:r>
        <w:t>，向量指令提交完成。</w:t>
      </w:r>
    </w:p>
    <w:p w14:paraId="18A3DC68" w14:textId="77777777" w:rsidR="00312BBF" w:rsidRDefault="00000000">
      <w:pPr>
        <w:pStyle w:val="1"/>
        <w:ind w:firstLine="640"/>
        <w:rPr>
          <w:rFonts w:hint="eastAsia"/>
        </w:rPr>
      </w:pPr>
      <w:r>
        <w:t>4  执行过程时间线汇总</w:t>
      </w:r>
    </w:p>
    <w:p w14:paraId="614B3927" w14:textId="77777777" w:rsidR="00312BBF" w:rsidRDefault="00000000">
      <w:r>
        <w:t xml:space="preserve">vadd.vv </w:t>
      </w:r>
      <w:r>
        <w:t>各阶段信号变化时间汇总如下：</w:t>
      </w:r>
    </w:p>
    <w:tbl>
      <w:tblPr>
        <w:tblW w:w="0" w:type="auto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242"/>
        <w:gridCol w:w="1244"/>
        <w:gridCol w:w="2608"/>
        <w:gridCol w:w="1241"/>
        <w:gridCol w:w="2707"/>
      </w:tblGrid>
      <w:tr w:rsidR="00312BBF" w14:paraId="0AF1E3BA" w14:textId="77777777">
        <w:trPr>
          <w:jc w:val="center"/>
        </w:trPr>
        <w:tc>
          <w:tcPr>
            <w:tcW w:w="1247" w:type="dxa"/>
            <w:shd w:val="clear" w:color="auto" w:fill="D9D9D9"/>
            <w:vAlign w:val="center"/>
          </w:tcPr>
          <w:p w14:paraId="1DDC6FED" w14:textId="77777777" w:rsidR="00312BBF" w:rsidRDefault="00000000">
            <w:pPr>
              <w:spacing w:before="20" w:after="20" w:line="240" w:lineRule="auto"/>
              <w:ind w:firstLineChars="0" w:firstLine="0"/>
              <w:jc w:val="center"/>
            </w:pPr>
            <w:r>
              <w:rPr>
                <w:b/>
                <w:sz w:val="21"/>
              </w:rPr>
              <w:t>流水线阶段</w:t>
            </w:r>
          </w:p>
        </w:tc>
        <w:tc>
          <w:tcPr>
            <w:tcW w:w="1247" w:type="dxa"/>
            <w:shd w:val="clear" w:color="auto" w:fill="D9D9D9"/>
            <w:vAlign w:val="center"/>
          </w:tcPr>
          <w:p w14:paraId="2CBE9A03" w14:textId="77777777" w:rsidR="00312BBF" w:rsidRDefault="00000000">
            <w:pPr>
              <w:spacing w:before="20" w:after="20" w:line="240" w:lineRule="auto"/>
              <w:ind w:firstLineChars="0" w:firstLine="0"/>
              <w:jc w:val="center"/>
            </w:pPr>
            <w:r>
              <w:rPr>
                <w:b/>
                <w:sz w:val="21"/>
              </w:rPr>
              <w:t>时间（周期）</w:t>
            </w:r>
          </w:p>
        </w:tc>
        <w:tc>
          <w:tcPr>
            <w:tcW w:w="2608" w:type="dxa"/>
            <w:shd w:val="clear" w:color="auto" w:fill="D9D9D9"/>
            <w:vAlign w:val="center"/>
          </w:tcPr>
          <w:p w14:paraId="2727206F" w14:textId="77777777" w:rsidR="00312BBF" w:rsidRDefault="00000000">
            <w:pPr>
              <w:spacing w:before="20" w:after="20" w:line="240" w:lineRule="auto"/>
              <w:ind w:firstLineChars="0" w:firstLine="0"/>
              <w:jc w:val="center"/>
            </w:pPr>
            <w:r>
              <w:rPr>
                <w:b/>
                <w:sz w:val="21"/>
              </w:rPr>
              <w:t>关键信号</w:t>
            </w:r>
          </w:p>
        </w:tc>
        <w:tc>
          <w:tcPr>
            <w:tcW w:w="1247" w:type="dxa"/>
            <w:shd w:val="clear" w:color="auto" w:fill="D9D9D9"/>
            <w:vAlign w:val="center"/>
          </w:tcPr>
          <w:p w14:paraId="231416C5" w14:textId="77777777" w:rsidR="00312BBF" w:rsidRDefault="00000000">
            <w:pPr>
              <w:spacing w:before="20" w:after="20" w:line="240" w:lineRule="auto"/>
              <w:ind w:firstLineChars="0" w:firstLine="0"/>
              <w:jc w:val="center"/>
            </w:pPr>
            <w:r>
              <w:rPr>
                <w:b/>
                <w:sz w:val="21"/>
              </w:rPr>
              <w:t>信号变化</w:t>
            </w:r>
          </w:p>
        </w:tc>
        <w:tc>
          <w:tcPr>
            <w:tcW w:w="2721" w:type="dxa"/>
            <w:shd w:val="clear" w:color="auto" w:fill="D9D9D9"/>
            <w:vAlign w:val="center"/>
          </w:tcPr>
          <w:p w14:paraId="54BA523D" w14:textId="77777777" w:rsidR="00312BBF" w:rsidRDefault="00000000">
            <w:pPr>
              <w:spacing w:before="20" w:after="20" w:line="240" w:lineRule="auto"/>
              <w:ind w:firstLineChars="0" w:firstLine="0"/>
              <w:jc w:val="center"/>
            </w:pPr>
            <w:r>
              <w:rPr>
                <w:b/>
                <w:sz w:val="21"/>
              </w:rPr>
              <w:t>说明</w:t>
            </w:r>
          </w:p>
        </w:tc>
      </w:tr>
      <w:tr w:rsidR="00312BBF" w14:paraId="7F3999AB" w14:textId="77777777">
        <w:trPr>
          <w:jc w:val="center"/>
        </w:trPr>
        <w:tc>
          <w:tcPr>
            <w:tcW w:w="1247" w:type="dxa"/>
            <w:vAlign w:val="center"/>
          </w:tcPr>
          <w:p w14:paraId="7CBA09D1" w14:textId="77777777" w:rsidR="00312BBF" w:rsidRDefault="00000000">
            <w:pPr>
              <w:spacing w:before="20" w:after="20" w:line="240" w:lineRule="auto"/>
              <w:ind w:firstLineChars="0" w:firstLine="0"/>
              <w:jc w:val="center"/>
            </w:pPr>
            <w:r>
              <w:rPr>
                <w:sz w:val="21"/>
              </w:rPr>
              <w:t>译码</w:t>
            </w:r>
          </w:p>
        </w:tc>
        <w:tc>
          <w:tcPr>
            <w:tcW w:w="1247" w:type="dxa"/>
            <w:vAlign w:val="center"/>
          </w:tcPr>
          <w:p w14:paraId="0817A06C" w14:textId="77777777" w:rsidR="00312BBF" w:rsidRDefault="00000000">
            <w:pPr>
              <w:spacing w:before="20" w:after="20" w:line="240" w:lineRule="auto"/>
              <w:ind w:firstLineChars="0" w:firstLine="0"/>
              <w:jc w:val="center"/>
            </w:pPr>
            <w:r>
              <w:rPr>
                <w:sz w:val="21"/>
              </w:rPr>
              <w:t>26370</w:t>
            </w:r>
          </w:p>
        </w:tc>
        <w:tc>
          <w:tcPr>
            <w:tcW w:w="2608" w:type="dxa"/>
            <w:vAlign w:val="center"/>
          </w:tcPr>
          <w:p w14:paraId="0D720EB4" w14:textId="77777777" w:rsidR="00312BBF" w:rsidRDefault="00000000">
            <w:pPr>
              <w:spacing w:before="20" w:after="20" w:line="240" w:lineRule="auto"/>
              <w:ind w:firstLineChars="0" w:firstLine="0"/>
              <w:jc w:val="left"/>
            </w:pPr>
            <w:r>
              <w:rPr>
                <w:sz w:val="21"/>
              </w:rPr>
              <w:t>isVecArith</w:t>
            </w:r>
          </w:p>
        </w:tc>
        <w:tc>
          <w:tcPr>
            <w:tcW w:w="1247" w:type="dxa"/>
            <w:vAlign w:val="center"/>
          </w:tcPr>
          <w:p w14:paraId="6BAABD18" w14:textId="77777777" w:rsidR="00312BBF" w:rsidRDefault="00000000">
            <w:pPr>
              <w:spacing w:before="20" w:after="20" w:line="240" w:lineRule="auto"/>
              <w:ind w:firstLineChars="0" w:firstLine="0"/>
              <w:jc w:val="center"/>
            </w:pPr>
            <w:r>
              <w:rPr>
                <w:sz w:val="21"/>
              </w:rPr>
              <w:t>0 → 1</w:t>
            </w:r>
          </w:p>
        </w:tc>
        <w:tc>
          <w:tcPr>
            <w:tcW w:w="2721" w:type="dxa"/>
            <w:vAlign w:val="center"/>
          </w:tcPr>
          <w:p w14:paraId="10253A48" w14:textId="77777777" w:rsidR="00312BBF" w:rsidRDefault="00000000">
            <w:pPr>
              <w:spacing w:before="20" w:after="20" w:line="240" w:lineRule="auto"/>
              <w:ind w:firstLineChars="0" w:firstLine="0"/>
              <w:jc w:val="left"/>
            </w:pPr>
            <w:r>
              <w:rPr>
                <w:sz w:val="21"/>
              </w:rPr>
              <w:t xml:space="preserve">vadd </w:t>
            </w:r>
            <w:r>
              <w:rPr>
                <w:sz w:val="21"/>
              </w:rPr>
              <w:t>被识别为向量算术指令</w:t>
            </w:r>
          </w:p>
        </w:tc>
      </w:tr>
      <w:tr w:rsidR="00312BBF" w14:paraId="012F23A3" w14:textId="77777777">
        <w:trPr>
          <w:jc w:val="center"/>
        </w:trPr>
        <w:tc>
          <w:tcPr>
            <w:tcW w:w="1247" w:type="dxa"/>
            <w:vAlign w:val="center"/>
          </w:tcPr>
          <w:p w14:paraId="5FC93A31" w14:textId="77777777" w:rsidR="00312BBF" w:rsidRDefault="00000000">
            <w:pPr>
              <w:spacing w:before="20" w:after="20" w:line="240" w:lineRule="auto"/>
              <w:ind w:firstLineChars="0" w:firstLine="0"/>
              <w:jc w:val="center"/>
            </w:pPr>
            <w:r>
              <w:rPr>
                <w:sz w:val="21"/>
              </w:rPr>
              <w:t>译码</w:t>
            </w:r>
          </w:p>
        </w:tc>
        <w:tc>
          <w:tcPr>
            <w:tcW w:w="1247" w:type="dxa"/>
            <w:vAlign w:val="center"/>
          </w:tcPr>
          <w:p w14:paraId="45CA5A6B" w14:textId="77777777" w:rsidR="00312BBF" w:rsidRDefault="00000000">
            <w:pPr>
              <w:spacing w:before="20" w:after="20" w:line="240" w:lineRule="auto"/>
              <w:ind w:firstLineChars="0" w:firstLine="0"/>
              <w:jc w:val="center"/>
            </w:pPr>
            <w:r>
              <w:rPr>
                <w:sz w:val="21"/>
              </w:rPr>
              <w:t>26371</w:t>
            </w:r>
          </w:p>
        </w:tc>
        <w:tc>
          <w:tcPr>
            <w:tcW w:w="2608" w:type="dxa"/>
            <w:vAlign w:val="center"/>
          </w:tcPr>
          <w:p w14:paraId="7EFB94EE" w14:textId="77777777" w:rsidR="00312BBF" w:rsidRDefault="00000000">
            <w:pPr>
              <w:spacing w:before="20" w:after="20" w:line="240" w:lineRule="auto"/>
              <w:ind w:firstLineChars="0" w:firstLine="0"/>
              <w:jc w:val="left"/>
            </w:pPr>
            <w:r>
              <w:rPr>
                <w:sz w:val="21"/>
              </w:rPr>
              <w:t>isVecArith</w:t>
            </w:r>
          </w:p>
        </w:tc>
        <w:tc>
          <w:tcPr>
            <w:tcW w:w="1247" w:type="dxa"/>
            <w:vAlign w:val="center"/>
          </w:tcPr>
          <w:p w14:paraId="148D7B67" w14:textId="77777777" w:rsidR="00312BBF" w:rsidRDefault="00000000">
            <w:pPr>
              <w:spacing w:before="20" w:after="20" w:line="240" w:lineRule="auto"/>
              <w:ind w:firstLineChars="0" w:firstLine="0"/>
              <w:jc w:val="center"/>
            </w:pPr>
            <w:r>
              <w:rPr>
                <w:sz w:val="21"/>
              </w:rPr>
              <w:t>1 → 0</w:t>
            </w:r>
          </w:p>
        </w:tc>
        <w:tc>
          <w:tcPr>
            <w:tcW w:w="2721" w:type="dxa"/>
            <w:vAlign w:val="center"/>
          </w:tcPr>
          <w:p w14:paraId="12C3EB86" w14:textId="77777777" w:rsidR="00312BBF" w:rsidRDefault="00000000">
            <w:pPr>
              <w:spacing w:before="20" w:after="20" w:line="240" w:lineRule="auto"/>
              <w:ind w:firstLineChars="0" w:firstLine="0"/>
              <w:jc w:val="left"/>
            </w:pPr>
            <w:r>
              <w:rPr>
                <w:sz w:val="21"/>
              </w:rPr>
              <w:t>译码完成</w:t>
            </w:r>
          </w:p>
        </w:tc>
      </w:tr>
      <w:tr w:rsidR="00312BBF" w14:paraId="299C5FF7" w14:textId="77777777">
        <w:trPr>
          <w:jc w:val="center"/>
        </w:trPr>
        <w:tc>
          <w:tcPr>
            <w:tcW w:w="1247" w:type="dxa"/>
            <w:vAlign w:val="center"/>
          </w:tcPr>
          <w:p w14:paraId="0876E149" w14:textId="77777777" w:rsidR="00312BBF" w:rsidRDefault="00000000">
            <w:pPr>
              <w:spacing w:before="20" w:after="20" w:line="240" w:lineRule="auto"/>
              <w:ind w:firstLineChars="0" w:firstLine="0"/>
              <w:jc w:val="center"/>
            </w:pPr>
            <w:r>
              <w:rPr>
                <w:sz w:val="21"/>
              </w:rPr>
              <w:t>重命名</w:t>
            </w:r>
          </w:p>
        </w:tc>
        <w:tc>
          <w:tcPr>
            <w:tcW w:w="1247" w:type="dxa"/>
            <w:vAlign w:val="center"/>
          </w:tcPr>
          <w:p w14:paraId="53AD626B" w14:textId="77777777" w:rsidR="00312BBF" w:rsidRDefault="00000000">
            <w:pPr>
              <w:spacing w:before="20" w:after="20" w:line="240" w:lineRule="auto"/>
              <w:ind w:firstLineChars="0" w:firstLine="0"/>
              <w:jc w:val="center"/>
            </w:pPr>
            <w:r>
              <w:rPr>
                <w:sz w:val="21"/>
              </w:rPr>
              <w:t>26372</w:t>
            </w:r>
          </w:p>
        </w:tc>
        <w:tc>
          <w:tcPr>
            <w:tcW w:w="2608" w:type="dxa"/>
            <w:vAlign w:val="center"/>
          </w:tcPr>
          <w:p w14:paraId="3DA5915A" w14:textId="77777777" w:rsidR="00312BBF" w:rsidRDefault="00000000">
            <w:pPr>
              <w:spacing w:before="20" w:after="20" w:line="240" w:lineRule="auto"/>
              <w:ind w:firstLineChars="0" w:firstLine="0"/>
              <w:jc w:val="left"/>
            </w:pPr>
            <w:r>
              <w:rPr>
                <w:sz w:val="21"/>
              </w:rPr>
              <w:t>robIdx</w:t>
            </w:r>
          </w:p>
        </w:tc>
        <w:tc>
          <w:tcPr>
            <w:tcW w:w="1247" w:type="dxa"/>
            <w:vAlign w:val="center"/>
          </w:tcPr>
          <w:p w14:paraId="13C61033" w14:textId="77777777" w:rsidR="00312BBF" w:rsidRDefault="00000000">
            <w:pPr>
              <w:spacing w:before="20" w:after="20" w:line="240" w:lineRule="auto"/>
              <w:ind w:firstLineChars="0" w:firstLine="0"/>
              <w:jc w:val="center"/>
            </w:pPr>
            <w:r>
              <w:rPr>
                <w:sz w:val="21"/>
              </w:rPr>
              <w:t>跳变</w:t>
            </w:r>
          </w:p>
        </w:tc>
        <w:tc>
          <w:tcPr>
            <w:tcW w:w="2721" w:type="dxa"/>
            <w:vAlign w:val="center"/>
          </w:tcPr>
          <w:p w14:paraId="30683A96" w14:textId="77777777" w:rsidR="00312BBF" w:rsidRDefault="00000000">
            <w:pPr>
              <w:spacing w:before="20" w:after="20" w:line="240" w:lineRule="auto"/>
              <w:ind w:firstLineChars="0" w:firstLine="0"/>
              <w:jc w:val="left"/>
            </w:pPr>
            <w:r>
              <w:rPr>
                <w:sz w:val="21"/>
              </w:rPr>
              <w:t>完成重命名并分配</w:t>
            </w:r>
            <w:r>
              <w:rPr>
                <w:sz w:val="21"/>
              </w:rPr>
              <w:t xml:space="preserve"> ROB </w:t>
            </w:r>
            <w:r>
              <w:rPr>
                <w:sz w:val="21"/>
              </w:rPr>
              <w:t>条目</w:t>
            </w:r>
          </w:p>
        </w:tc>
      </w:tr>
      <w:tr w:rsidR="00312BBF" w14:paraId="5783496B" w14:textId="77777777">
        <w:trPr>
          <w:jc w:val="center"/>
        </w:trPr>
        <w:tc>
          <w:tcPr>
            <w:tcW w:w="1247" w:type="dxa"/>
            <w:vAlign w:val="center"/>
          </w:tcPr>
          <w:p w14:paraId="6F1A478A" w14:textId="77777777" w:rsidR="00312BBF" w:rsidRDefault="00000000">
            <w:pPr>
              <w:spacing w:before="20" w:after="20" w:line="240" w:lineRule="auto"/>
              <w:ind w:firstLineChars="0" w:firstLine="0"/>
              <w:jc w:val="center"/>
            </w:pPr>
            <w:r>
              <w:rPr>
                <w:sz w:val="21"/>
              </w:rPr>
              <w:t>发射</w:t>
            </w:r>
          </w:p>
        </w:tc>
        <w:tc>
          <w:tcPr>
            <w:tcW w:w="1247" w:type="dxa"/>
            <w:vAlign w:val="center"/>
          </w:tcPr>
          <w:p w14:paraId="5E377DE7" w14:textId="77777777" w:rsidR="00312BBF" w:rsidRDefault="00000000">
            <w:pPr>
              <w:spacing w:before="20" w:after="20" w:line="240" w:lineRule="auto"/>
              <w:ind w:firstLineChars="0" w:firstLine="0"/>
              <w:jc w:val="center"/>
            </w:pPr>
            <w:r>
              <w:rPr>
                <w:sz w:val="21"/>
              </w:rPr>
              <w:t>26373</w:t>
            </w:r>
          </w:p>
        </w:tc>
        <w:tc>
          <w:tcPr>
            <w:tcW w:w="2608" w:type="dxa"/>
            <w:vAlign w:val="center"/>
          </w:tcPr>
          <w:p w14:paraId="11E60207" w14:textId="77777777" w:rsidR="00312BBF" w:rsidRDefault="00000000">
            <w:pPr>
              <w:spacing w:before="20" w:after="20" w:line="240" w:lineRule="auto"/>
              <w:ind w:firstLineChars="0" w:firstLine="0"/>
              <w:jc w:val="left"/>
            </w:pPr>
            <w:r>
              <w:rPr>
                <w:sz w:val="21"/>
              </w:rPr>
              <w:t>enq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>io_enq_0_valid</w:t>
            </w:r>
            <w:r>
              <w:rPr>
                <w:sz w:val="21"/>
              </w:rPr>
              <w:t>）</w:t>
            </w:r>
          </w:p>
        </w:tc>
        <w:tc>
          <w:tcPr>
            <w:tcW w:w="1247" w:type="dxa"/>
            <w:vAlign w:val="center"/>
          </w:tcPr>
          <w:p w14:paraId="3FE88ABA" w14:textId="77777777" w:rsidR="00312BBF" w:rsidRDefault="00000000">
            <w:pPr>
              <w:spacing w:before="20" w:after="20" w:line="240" w:lineRule="auto"/>
              <w:ind w:firstLineChars="0" w:firstLine="0"/>
              <w:jc w:val="center"/>
            </w:pPr>
            <w:r>
              <w:rPr>
                <w:sz w:val="21"/>
              </w:rPr>
              <w:t>0 → 1</w:t>
            </w:r>
          </w:p>
        </w:tc>
        <w:tc>
          <w:tcPr>
            <w:tcW w:w="2721" w:type="dxa"/>
            <w:vAlign w:val="center"/>
          </w:tcPr>
          <w:p w14:paraId="571EE6A6" w14:textId="77777777" w:rsidR="00312BBF" w:rsidRDefault="00000000">
            <w:pPr>
              <w:spacing w:before="20" w:after="20" w:line="240" w:lineRule="auto"/>
              <w:ind w:firstLineChars="0" w:firstLine="0"/>
              <w:jc w:val="left"/>
            </w:pPr>
            <w:r>
              <w:rPr>
                <w:sz w:val="21"/>
              </w:rPr>
              <w:t>派遣入队，等待操作数就绪</w:t>
            </w:r>
          </w:p>
        </w:tc>
      </w:tr>
      <w:tr w:rsidR="00312BBF" w14:paraId="05DCE67D" w14:textId="77777777">
        <w:trPr>
          <w:jc w:val="center"/>
        </w:trPr>
        <w:tc>
          <w:tcPr>
            <w:tcW w:w="1247" w:type="dxa"/>
            <w:vAlign w:val="center"/>
          </w:tcPr>
          <w:p w14:paraId="62A462EA" w14:textId="77777777" w:rsidR="00312BBF" w:rsidRDefault="00000000">
            <w:pPr>
              <w:spacing w:before="20" w:after="20" w:line="240" w:lineRule="auto"/>
              <w:ind w:firstLineChars="0" w:firstLine="0"/>
              <w:jc w:val="center"/>
            </w:pPr>
            <w:r>
              <w:rPr>
                <w:sz w:val="21"/>
              </w:rPr>
              <w:t>发射</w:t>
            </w:r>
          </w:p>
        </w:tc>
        <w:tc>
          <w:tcPr>
            <w:tcW w:w="1247" w:type="dxa"/>
            <w:vAlign w:val="center"/>
          </w:tcPr>
          <w:p w14:paraId="57738B11" w14:textId="77777777" w:rsidR="00312BBF" w:rsidRDefault="00000000">
            <w:pPr>
              <w:spacing w:before="20" w:after="20" w:line="240" w:lineRule="auto"/>
              <w:ind w:firstLineChars="0" w:firstLine="0"/>
              <w:jc w:val="center"/>
            </w:pPr>
            <w:r>
              <w:rPr>
                <w:sz w:val="21"/>
              </w:rPr>
              <w:t>26375</w:t>
            </w:r>
          </w:p>
        </w:tc>
        <w:tc>
          <w:tcPr>
            <w:tcW w:w="2608" w:type="dxa"/>
            <w:vAlign w:val="center"/>
          </w:tcPr>
          <w:p w14:paraId="06AADFC6" w14:textId="77777777" w:rsidR="00312BBF" w:rsidRDefault="00000000">
            <w:pPr>
              <w:spacing w:before="20" w:after="20" w:line="240" w:lineRule="auto"/>
              <w:ind w:firstLineChars="0" w:firstLine="0"/>
              <w:jc w:val="left"/>
            </w:pPr>
            <w:r>
              <w:rPr>
                <w:sz w:val="21"/>
              </w:rPr>
              <w:t>deq</w:t>
            </w:r>
            <w:r>
              <w:rPr>
                <w:sz w:val="21"/>
              </w:rPr>
              <w:t>（</w:t>
            </w:r>
            <w:r>
              <w:rPr>
                <w:sz w:val="21"/>
              </w:rPr>
              <w:t>io_deqDelay_0_valid</w:t>
            </w:r>
            <w:r>
              <w:rPr>
                <w:sz w:val="21"/>
              </w:rPr>
              <w:t>）</w:t>
            </w:r>
          </w:p>
        </w:tc>
        <w:tc>
          <w:tcPr>
            <w:tcW w:w="1247" w:type="dxa"/>
            <w:vAlign w:val="center"/>
          </w:tcPr>
          <w:p w14:paraId="6457652D" w14:textId="77777777" w:rsidR="00312BBF" w:rsidRDefault="00000000">
            <w:pPr>
              <w:spacing w:before="20" w:after="20" w:line="240" w:lineRule="auto"/>
              <w:ind w:firstLineChars="0" w:firstLine="0"/>
              <w:jc w:val="center"/>
            </w:pPr>
            <w:r>
              <w:rPr>
                <w:sz w:val="21"/>
              </w:rPr>
              <w:t>0 → 1</w:t>
            </w:r>
          </w:p>
        </w:tc>
        <w:tc>
          <w:tcPr>
            <w:tcW w:w="2721" w:type="dxa"/>
            <w:vAlign w:val="center"/>
          </w:tcPr>
          <w:p w14:paraId="07D15CAC" w14:textId="77777777" w:rsidR="00312BBF" w:rsidRDefault="00000000">
            <w:pPr>
              <w:spacing w:before="20" w:after="20" w:line="240" w:lineRule="auto"/>
              <w:ind w:firstLineChars="0" w:firstLine="0"/>
              <w:jc w:val="left"/>
            </w:pPr>
            <w:r>
              <w:rPr>
                <w:sz w:val="21"/>
              </w:rPr>
              <w:t>发射出队，送入向量执行单元</w:t>
            </w:r>
          </w:p>
        </w:tc>
      </w:tr>
      <w:tr w:rsidR="00312BBF" w14:paraId="179C9E5A" w14:textId="77777777">
        <w:trPr>
          <w:jc w:val="center"/>
        </w:trPr>
        <w:tc>
          <w:tcPr>
            <w:tcW w:w="1247" w:type="dxa"/>
            <w:vAlign w:val="center"/>
          </w:tcPr>
          <w:p w14:paraId="0682FF23" w14:textId="77777777" w:rsidR="00312BBF" w:rsidRDefault="00000000">
            <w:pPr>
              <w:spacing w:before="20" w:after="20" w:line="240" w:lineRule="auto"/>
              <w:ind w:firstLineChars="0" w:firstLine="0"/>
              <w:jc w:val="center"/>
            </w:pPr>
            <w:r>
              <w:rPr>
                <w:sz w:val="21"/>
              </w:rPr>
              <w:t>执行</w:t>
            </w:r>
          </w:p>
        </w:tc>
        <w:tc>
          <w:tcPr>
            <w:tcW w:w="1247" w:type="dxa"/>
            <w:vAlign w:val="center"/>
          </w:tcPr>
          <w:p w14:paraId="6A829E41" w14:textId="77777777" w:rsidR="00312BBF" w:rsidRDefault="00000000">
            <w:pPr>
              <w:spacing w:before="20" w:after="20" w:line="240" w:lineRule="auto"/>
              <w:ind w:firstLineChars="0" w:firstLine="0"/>
              <w:jc w:val="center"/>
            </w:pPr>
            <w:r>
              <w:rPr>
                <w:sz w:val="21"/>
              </w:rPr>
              <w:t>26379</w:t>
            </w:r>
          </w:p>
        </w:tc>
        <w:tc>
          <w:tcPr>
            <w:tcW w:w="2608" w:type="dxa"/>
            <w:vAlign w:val="center"/>
          </w:tcPr>
          <w:p w14:paraId="2FFE1AD3" w14:textId="77777777" w:rsidR="00312BBF" w:rsidRDefault="00000000">
            <w:pPr>
              <w:spacing w:before="20" w:after="20" w:line="240" w:lineRule="auto"/>
              <w:ind w:firstLineChars="0" w:firstLine="0"/>
              <w:jc w:val="left"/>
            </w:pPr>
            <w:r>
              <w:rPr>
                <w:sz w:val="21"/>
              </w:rPr>
              <w:t>vecWen</w:t>
            </w:r>
          </w:p>
        </w:tc>
        <w:tc>
          <w:tcPr>
            <w:tcW w:w="1247" w:type="dxa"/>
            <w:vAlign w:val="center"/>
          </w:tcPr>
          <w:p w14:paraId="4257EA1E" w14:textId="77777777" w:rsidR="00312BBF" w:rsidRDefault="00000000">
            <w:pPr>
              <w:spacing w:before="20" w:after="20" w:line="240" w:lineRule="auto"/>
              <w:ind w:firstLineChars="0" w:firstLine="0"/>
              <w:jc w:val="center"/>
            </w:pPr>
            <w:r>
              <w:rPr>
                <w:sz w:val="21"/>
              </w:rPr>
              <w:t>0 → 1</w:t>
            </w:r>
          </w:p>
        </w:tc>
        <w:tc>
          <w:tcPr>
            <w:tcW w:w="2721" w:type="dxa"/>
            <w:vAlign w:val="center"/>
          </w:tcPr>
          <w:p w14:paraId="41BD5618" w14:textId="77777777" w:rsidR="00312BBF" w:rsidRDefault="00000000">
            <w:pPr>
              <w:spacing w:before="20" w:after="20" w:line="240" w:lineRule="auto"/>
              <w:ind w:firstLineChars="0" w:firstLine="0"/>
              <w:jc w:val="left"/>
            </w:pPr>
            <w:r>
              <w:rPr>
                <w:sz w:val="21"/>
              </w:rPr>
              <w:t xml:space="preserve">vadd </w:t>
            </w:r>
            <w:r>
              <w:rPr>
                <w:sz w:val="21"/>
              </w:rPr>
              <w:t>执行完成，产生向量写回</w:t>
            </w:r>
          </w:p>
        </w:tc>
      </w:tr>
      <w:tr w:rsidR="00312BBF" w14:paraId="29C5B116" w14:textId="77777777">
        <w:trPr>
          <w:jc w:val="center"/>
        </w:trPr>
        <w:tc>
          <w:tcPr>
            <w:tcW w:w="1247" w:type="dxa"/>
            <w:vAlign w:val="center"/>
          </w:tcPr>
          <w:p w14:paraId="6E73AF0B" w14:textId="77777777" w:rsidR="00312BBF" w:rsidRDefault="00000000">
            <w:pPr>
              <w:spacing w:before="20" w:after="20" w:line="240" w:lineRule="auto"/>
              <w:ind w:firstLineChars="0" w:firstLine="0"/>
              <w:jc w:val="center"/>
            </w:pPr>
            <w:r>
              <w:rPr>
                <w:sz w:val="21"/>
              </w:rPr>
              <w:t>提交</w:t>
            </w:r>
          </w:p>
        </w:tc>
        <w:tc>
          <w:tcPr>
            <w:tcW w:w="1247" w:type="dxa"/>
            <w:vAlign w:val="center"/>
          </w:tcPr>
          <w:p w14:paraId="670F3CB8" w14:textId="77777777" w:rsidR="00312BBF" w:rsidRDefault="00000000">
            <w:pPr>
              <w:spacing w:before="20" w:after="20" w:line="240" w:lineRule="auto"/>
              <w:ind w:firstLineChars="0" w:firstLine="0"/>
              <w:jc w:val="center"/>
            </w:pPr>
            <w:r>
              <w:rPr>
                <w:sz w:val="21"/>
              </w:rPr>
              <w:t>29885</w:t>
            </w:r>
          </w:p>
        </w:tc>
        <w:tc>
          <w:tcPr>
            <w:tcW w:w="2608" w:type="dxa"/>
            <w:vAlign w:val="center"/>
          </w:tcPr>
          <w:p w14:paraId="4E994545" w14:textId="77777777" w:rsidR="00312BBF" w:rsidRDefault="00000000">
            <w:pPr>
              <w:spacing w:before="20" w:after="20" w:line="240" w:lineRule="auto"/>
              <w:ind w:firstLineChars="0" w:firstLine="0"/>
              <w:jc w:val="left"/>
            </w:pPr>
            <w:r>
              <w:rPr>
                <w:sz w:val="21"/>
              </w:rPr>
              <w:t>vecCommit_0</w:t>
            </w:r>
          </w:p>
        </w:tc>
        <w:tc>
          <w:tcPr>
            <w:tcW w:w="1247" w:type="dxa"/>
            <w:vAlign w:val="center"/>
          </w:tcPr>
          <w:p w14:paraId="69034D84" w14:textId="77777777" w:rsidR="00312BBF" w:rsidRDefault="00000000">
            <w:pPr>
              <w:spacing w:before="20" w:after="20" w:line="240" w:lineRule="auto"/>
              <w:ind w:firstLineChars="0" w:firstLine="0"/>
              <w:jc w:val="center"/>
            </w:pPr>
            <w:r>
              <w:rPr>
                <w:sz w:val="21"/>
              </w:rPr>
              <w:t>0 → 1</w:t>
            </w:r>
          </w:p>
        </w:tc>
        <w:tc>
          <w:tcPr>
            <w:tcW w:w="2721" w:type="dxa"/>
            <w:vAlign w:val="center"/>
          </w:tcPr>
          <w:p w14:paraId="3EC1BEE8" w14:textId="77777777" w:rsidR="00312BBF" w:rsidRDefault="00000000">
            <w:pPr>
              <w:spacing w:before="20" w:after="20" w:line="240" w:lineRule="auto"/>
              <w:ind w:firstLineChars="0" w:firstLine="0"/>
              <w:jc w:val="left"/>
            </w:pPr>
            <w:r>
              <w:rPr>
                <w:sz w:val="21"/>
              </w:rPr>
              <w:t>向量指令提交，架构状态更新</w:t>
            </w:r>
          </w:p>
        </w:tc>
      </w:tr>
      <w:tr w:rsidR="00312BBF" w14:paraId="7A9A19FE" w14:textId="77777777">
        <w:trPr>
          <w:jc w:val="center"/>
        </w:trPr>
        <w:tc>
          <w:tcPr>
            <w:tcW w:w="1247" w:type="dxa"/>
            <w:vAlign w:val="center"/>
          </w:tcPr>
          <w:p w14:paraId="20275490" w14:textId="77777777" w:rsidR="00312BBF" w:rsidRDefault="00000000">
            <w:pPr>
              <w:spacing w:before="20" w:after="20" w:line="240" w:lineRule="auto"/>
              <w:ind w:firstLineChars="0" w:firstLine="0"/>
              <w:jc w:val="center"/>
            </w:pPr>
            <w:r>
              <w:rPr>
                <w:sz w:val="21"/>
              </w:rPr>
              <w:t>提交</w:t>
            </w:r>
          </w:p>
        </w:tc>
        <w:tc>
          <w:tcPr>
            <w:tcW w:w="1247" w:type="dxa"/>
            <w:vAlign w:val="center"/>
          </w:tcPr>
          <w:p w14:paraId="1FE3DB4D" w14:textId="77777777" w:rsidR="00312BBF" w:rsidRDefault="00000000">
            <w:pPr>
              <w:spacing w:before="20" w:after="20" w:line="240" w:lineRule="auto"/>
              <w:ind w:firstLineChars="0" w:firstLine="0"/>
              <w:jc w:val="center"/>
            </w:pPr>
            <w:r>
              <w:rPr>
                <w:sz w:val="21"/>
              </w:rPr>
              <w:t>29886</w:t>
            </w:r>
          </w:p>
        </w:tc>
        <w:tc>
          <w:tcPr>
            <w:tcW w:w="2608" w:type="dxa"/>
            <w:vAlign w:val="center"/>
          </w:tcPr>
          <w:p w14:paraId="0360DB4A" w14:textId="77777777" w:rsidR="00312BBF" w:rsidRDefault="00000000">
            <w:pPr>
              <w:spacing w:before="20" w:after="20" w:line="240" w:lineRule="auto"/>
              <w:ind w:firstLineChars="0" w:firstLine="0"/>
              <w:jc w:val="left"/>
            </w:pPr>
            <w:r>
              <w:rPr>
                <w:sz w:val="21"/>
              </w:rPr>
              <w:t>vecCommit_0</w:t>
            </w:r>
          </w:p>
        </w:tc>
        <w:tc>
          <w:tcPr>
            <w:tcW w:w="1247" w:type="dxa"/>
            <w:vAlign w:val="center"/>
          </w:tcPr>
          <w:p w14:paraId="35C94FD8" w14:textId="77777777" w:rsidR="00312BBF" w:rsidRDefault="00000000">
            <w:pPr>
              <w:spacing w:before="20" w:after="20" w:line="240" w:lineRule="auto"/>
              <w:ind w:firstLineChars="0" w:firstLine="0"/>
              <w:jc w:val="center"/>
            </w:pPr>
            <w:r>
              <w:rPr>
                <w:sz w:val="21"/>
              </w:rPr>
              <w:t>1 → 0</w:t>
            </w:r>
          </w:p>
        </w:tc>
        <w:tc>
          <w:tcPr>
            <w:tcW w:w="2721" w:type="dxa"/>
            <w:vAlign w:val="center"/>
          </w:tcPr>
          <w:p w14:paraId="0708E086" w14:textId="77777777" w:rsidR="00312BBF" w:rsidRDefault="00000000">
            <w:pPr>
              <w:spacing w:before="20" w:after="20" w:line="240" w:lineRule="auto"/>
              <w:ind w:firstLineChars="0" w:firstLine="0"/>
              <w:jc w:val="left"/>
            </w:pPr>
            <w:r>
              <w:rPr>
                <w:sz w:val="21"/>
              </w:rPr>
              <w:t>向量指令提交完成</w:t>
            </w:r>
          </w:p>
        </w:tc>
      </w:tr>
    </w:tbl>
    <w:p w14:paraId="04E410A6" w14:textId="77777777" w:rsidR="00312BBF" w:rsidRDefault="00000000">
      <w:pPr>
        <w:pStyle w:val="1"/>
        <w:ind w:firstLine="640"/>
        <w:rPr>
          <w:rFonts w:hint="eastAsia"/>
        </w:rPr>
      </w:pPr>
      <w:r>
        <w:t>5  结论</w:t>
      </w:r>
    </w:p>
    <w:p w14:paraId="3C5F6F05" w14:textId="77777777" w:rsidR="00312BBF" w:rsidRDefault="00000000">
      <w:r>
        <w:t>通过对仿真波形的逐阶段分析，</w:t>
      </w:r>
      <w:r>
        <w:t xml:space="preserve">vadd.vv </w:t>
      </w:r>
      <w:r>
        <w:t>指令完整经历了译码（</w:t>
      </w:r>
      <w:r>
        <w:t>26370</w:t>
      </w:r>
      <w:r>
        <w:t>）、重命名（</w:t>
      </w:r>
      <w:r>
        <w:t>26372</w:t>
      </w:r>
      <w:r>
        <w:t>）、发射（</w:t>
      </w:r>
      <w:r>
        <w:t>26373/26375</w:t>
      </w:r>
      <w:r>
        <w:t>）、执行（</w:t>
      </w:r>
      <w:r>
        <w:t>26379</w:t>
      </w:r>
      <w:r>
        <w:t>）与提交（</w:t>
      </w:r>
      <w:r>
        <w:t>29885</w:t>
      </w:r>
      <w:r>
        <w:t>）五个流水线阶段。指令从译码到提交共历时</w:t>
      </w:r>
      <w:r>
        <w:t xml:space="preserve"> 3515 </w:t>
      </w:r>
      <w:r>
        <w:t>个周期，期间向量发射队列（</w:t>
      </w:r>
      <w:r>
        <w:t>inner_vfScheduler</w:t>
      </w:r>
      <w:r>
        <w:t>）与向</w:t>
      </w:r>
      <w:r>
        <w:lastRenderedPageBreak/>
        <w:t>量执行单元（</w:t>
      </w:r>
      <w:r>
        <w:t>inner_vfExuBlock</w:t>
      </w:r>
      <w:r>
        <w:t>）协同完成运算与写回。程序总指令数</w:t>
      </w:r>
      <w:r>
        <w:t xml:space="preserve"> 10592 </w:t>
      </w:r>
      <w:r>
        <w:t>条，总周期数</w:t>
      </w:r>
      <w:r>
        <w:t xml:space="preserve"> 36083</w:t>
      </w:r>
      <w:r>
        <w:t>，</w:t>
      </w:r>
      <w:r>
        <w:t xml:space="preserve">IPC </w:t>
      </w:r>
      <w:r>
        <w:t>约为</w:t>
      </w:r>
      <w:r>
        <w:t xml:space="preserve"> 0.2935</w:t>
      </w:r>
      <w:r>
        <w:t>。</w:t>
      </w:r>
    </w:p>
    <w:p w14:paraId="3432EDEE" w14:textId="77777777" w:rsidR="00312BBF" w:rsidRDefault="00000000">
      <w:r>
        <w:t>综上，仿真波形与参考文档共同验证了</w:t>
      </w:r>
      <w:r>
        <w:t xml:space="preserve"> vadd.vv </w:t>
      </w:r>
      <w:r>
        <w:t>在香山昆明湖</w:t>
      </w:r>
      <w:r>
        <w:t xml:space="preserve"> V2 </w:t>
      </w:r>
      <w:r>
        <w:t>中的执行过程，功能验证结果为</w:t>
      </w:r>
      <w:r>
        <w:t xml:space="preserve"> PASS</w:t>
      </w:r>
      <w:r>
        <w:t>，输出</w:t>
      </w:r>
      <w:r>
        <w:t xml:space="preserve"> c[] = {11, 22, 33, 44} </w:t>
      </w:r>
      <w:r>
        <w:t>与预期一致。</w:t>
      </w:r>
    </w:p>
    <w:p w14:paraId="20DE9882" w14:textId="77777777" w:rsidR="00312BBF" w:rsidRDefault="00000000">
      <w:pPr>
        <w:pStyle w:val="1"/>
        <w:ind w:firstLine="640"/>
        <w:rPr>
          <w:rFonts w:hint="eastAsia"/>
        </w:rPr>
      </w:pPr>
      <w:r>
        <w:t>附录 A  参考文档</w:t>
      </w:r>
    </w:p>
    <w:p w14:paraId="168D6CED" w14:textId="77777777" w:rsidR="00312BBF" w:rsidRDefault="00000000">
      <w:r>
        <w:t xml:space="preserve">1. 2026 CIE </w:t>
      </w:r>
      <w:r>
        <w:t>全国</w:t>
      </w:r>
      <w:r>
        <w:t xml:space="preserve"> RISC-V </w:t>
      </w:r>
      <w:r>
        <w:t>高水平创新及应用大赛官网赛题与提交要求：</w:t>
      </w:r>
      <w:r>
        <w:t>https://rv.cie.org.cn/direction?id=8</w:t>
      </w:r>
    </w:p>
    <w:p w14:paraId="4A986E54" w14:textId="77777777" w:rsidR="00312BBF" w:rsidRDefault="00000000">
      <w:r>
        <w:t xml:space="preserve">2. OpenXiangShan/XiangShanLab </w:t>
      </w:r>
      <w:r>
        <w:t>仓库（含</w:t>
      </w:r>
      <w:r>
        <w:t xml:space="preserve"> wavekit </w:t>
      </w:r>
      <w:r>
        <w:t>信号映射规范）：</w:t>
      </w:r>
      <w:r>
        <w:t>https://github.com/OpenXiangShan/XiangShanLab</w:t>
      </w:r>
    </w:p>
    <w:p w14:paraId="54CD6920" w14:textId="77777777" w:rsidR="00312BBF" w:rsidRDefault="00000000">
      <w:r>
        <w:t xml:space="preserve">3. XiangShanLab wavekit </w:t>
      </w:r>
      <w:r>
        <w:t>信号映射文档：</w:t>
      </w:r>
      <w:r>
        <w:t>tools/analyze-xiangshan-wavekit/references/xiangshan-signal-map.md</w:t>
      </w:r>
    </w:p>
    <w:p w14:paraId="6746DDF1" w14:textId="77777777" w:rsidR="00312BBF" w:rsidRDefault="00000000">
      <w:r>
        <w:t xml:space="preserve">4. </w:t>
      </w:r>
      <w:r>
        <w:t>香山处理器源码仓库：</w:t>
      </w:r>
      <w:r>
        <w:t>https://github.com/OpenXiangShan/XiangShan</w:t>
      </w:r>
    </w:p>
    <w:sectPr w:rsidR="00312BB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417" w:bottom="1417" w:left="141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4FEF4A" w14:textId="77777777" w:rsidR="00392E43" w:rsidRDefault="00392E43">
      <w:pPr>
        <w:spacing w:line="240" w:lineRule="auto"/>
      </w:pPr>
      <w:r>
        <w:separator/>
      </w:r>
    </w:p>
  </w:endnote>
  <w:endnote w:type="continuationSeparator" w:id="0">
    <w:p w14:paraId="51E72AEE" w14:textId="77777777" w:rsidR="00392E43" w:rsidRDefault="00392E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A9E31" w14:textId="77777777" w:rsidR="006E136C" w:rsidRDefault="006E136C">
    <w:pPr>
      <w:pStyle w:val="af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1296F" w14:textId="77777777" w:rsidR="00312BBF" w:rsidRDefault="00000000">
    <w:pPr>
      <w:ind w:firstLine="420"/>
      <w:jc w:val="center"/>
    </w:pPr>
    <w:r>
      <w:rPr>
        <w:sz w:val="21"/>
      </w:rPr>
      <w:fldChar w:fldCharType="begin"/>
    </w:r>
    <w:r>
      <w:rPr>
        <w:sz w:val="21"/>
      </w:rPr>
      <w:instrText xml:space="preserve"> PAGE </w:instrText>
    </w:r>
    <w:r w:rsidR="006E136C">
      <w:rPr>
        <w:sz w:val="21"/>
      </w:rPr>
      <w:fldChar w:fldCharType="separate"/>
    </w:r>
    <w:r w:rsidR="006E136C">
      <w:rPr>
        <w:noProof/>
        <w:sz w:val="21"/>
      </w:rPr>
      <w:t>1</w:t>
    </w:r>
    <w:r>
      <w:rPr>
        <w:sz w:val="21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A195A" w14:textId="77777777" w:rsidR="006E136C" w:rsidRDefault="006E136C">
    <w:pPr>
      <w:pStyle w:val="af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C1534F" w14:textId="77777777" w:rsidR="00392E43" w:rsidRDefault="00392E43">
      <w:pPr>
        <w:spacing w:line="240" w:lineRule="auto"/>
      </w:pPr>
      <w:r>
        <w:separator/>
      </w:r>
    </w:p>
  </w:footnote>
  <w:footnote w:type="continuationSeparator" w:id="0">
    <w:p w14:paraId="5FDD345B" w14:textId="77777777" w:rsidR="00392E43" w:rsidRDefault="00392E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FD232" w14:textId="77777777" w:rsidR="006E136C" w:rsidRDefault="006E136C">
    <w:pPr>
      <w:pStyle w:val="ae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94614" w14:textId="77777777" w:rsidR="006E136C" w:rsidRDefault="006E136C">
    <w:pPr>
      <w:pStyle w:val="ae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91368" w14:textId="77777777" w:rsidR="006E136C" w:rsidRDefault="006E136C">
    <w:pPr>
      <w:pStyle w:val="ae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081"/>
    <w:rsid w:val="00312BBF"/>
    <w:rsid w:val="003272E9"/>
    <w:rsid w:val="00392E43"/>
    <w:rsid w:val="003B2D0A"/>
    <w:rsid w:val="006E136C"/>
    <w:rsid w:val="007D2CAA"/>
    <w:rsid w:val="00845632"/>
    <w:rsid w:val="008C256D"/>
    <w:rsid w:val="00AC7081"/>
    <w:rsid w:val="00B52944"/>
    <w:rsid w:val="00BC10B6"/>
    <w:rsid w:val="00E72D9C"/>
    <w:rsid w:val="00FB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89DB79"/>
  <w15:chartTrackingRefBased/>
  <w15:docId w15:val="{50FE762A-7854-4C8C-8EC2-F692BB0C2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0" w:line="360" w:lineRule="auto"/>
      <w:ind w:firstLineChars="200" w:firstLine="480"/>
      <w:jc w:val="both"/>
    </w:pPr>
    <w:rPr>
      <w:rFonts w:ascii="Arial" w:eastAsia="宋体" w:hAnsi="Arial"/>
      <w:color w:val="000000"/>
      <w:sz w:val="24"/>
    </w:rPr>
  </w:style>
  <w:style w:type="paragraph" w:styleId="1">
    <w:name w:val="heading 1"/>
    <w:basedOn w:val="a"/>
    <w:next w:val="a"/>
    <w:link w:val="10"/>
    <w:uiPriority w:val="9"/>
    <w:qFormat/>
    <w:rsid w:val="00AC7081"/>
    <w:pPr>
      <w:keepNext/>
      <w:keepLines/>
      <w:spacing w:before="280" w:after="120"/>
      <w:jc w:val="left"/>
      <w:outlineLvl w:val="0"/>
    </w:pPr>
    <w:rPr>
      <w:rFonts w:asciiTheme="majorHAnsi" w:eastAsiaTheme="majorEastAsia" w:hAnsiTheme="majorHAnsi" w:cstheme="majorBidi"/>
      <w:b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C7081"/>
    <w:pPr>
      <w:keepNext/>
      <w:keepLines/>
      <w:spacing w:before="220" w:after="100"/>
      <w:jc w:val="left"/>
      <w:outlineLvl w:val="1"/>
    </w:pPr>
    <w:rPr>
      <w:rFonts w:asciiTheme="majorHAnsi" w:eastAsiaTheme="majorEastAsia" w:hAnsiTheme="majorHAnsi" w:cstheme="majorBidi"/>
      <w:b/>
      <w:sz w:val="28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708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708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7081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708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708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708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708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C708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C70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C70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C708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C708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C708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C708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C708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C708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C7081"/>
    <w:pPr>
      <w:spacing w:after="360" w:line="240" w:lineRule="auto"/>
      <w:contextualSpacing/>
      <w:jc w:val="center"/>
    </w:pPr>
    <w:rPr>
      <w:rFonts w:asciiTheme="majorHAnsi" w:eastAsiaTheme="majorEastAsia" w:hAnsiTheme="majorHAnsi" w:cstheme="majorBidi"/>
      <w:b/>
      <w:spacing w:val="-10"/>
      <w:kern w:val="28"/>
      <w:sz w:val="36"/>
      <w:szCs w:val="56"/>
    </w:rPr>
  </w:style>
  <w:style w:type="character" w:customStyle="1" w:styleId="a4">
    <w:name w:val="标题 字符"/>
    <w:basedOn w:val="a0"/>
    <w:link w:val="a3"/>
    <w:uiPriority w:val="10"/>
    <w:rsid w:val="00AC7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7081"/>
    <w:pPr>
      <w:numPr>
        <w:ilvl w:val="1"/>
      </w:numPr>
      <w:ind w:firstLineChars="200" w:firstLine="48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C708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C70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C708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C708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C708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C70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C708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C708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E136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E136C"/>
    <w:rPr>
      <w:rFonts w:ascii="Arial" w:eastAsia="宋体" w:hAnsi="Arial"/>
      <w:color w:val="000000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E136C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E136C"/>
    <w:rPr>
      <w:rFonts w:ascii="Arial" w:eastAsia="宋体" w:hAnsi="Arial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5</Pages>
  <Words>1143</Words>
  <Characters>2083</Characters>
  <Application>Microsoft Office Word</Application>
  <DocSecurity>0</DocSecurity>
  <Lines>122</Lines>
  <Paragraphs>68</Paragraphs>
  <ScaleCrop>false</ScaleCrop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子扬 汪</dc:creator>
  <cp:keywords/>
  <dc:description/>
  <cp:lastModifiedBy>子扬 汪</cp:lastModifiedBy>
  <cp:revision>2</cp:revision>
  <dcterms:created xsi:type="dcterms:W3CDTF">2026-09-11T02:15:00Z</dcterms:created>
  <dcterms:modified xsi:type="dcterms:W3CDTF">2026-09-11T05:21:00Z</dcterms:modified>
</cp:coreProperties>
</file>