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before="0" w:after="140" w:line="580" w:lineRule="exact"/>
        <w:pBdr>
          <w:top w:val="nil"/>
          <w:left w:val="nil"/>
          <w:bottom w:val="nil"/>
          <w:right w:val="nil"/>
          <w:between w:val="nil"/>
        </w:pBdr>
        <w:ind w:right="1587"/>
      </w:pPr>
      <w:r>
        <w:rPr>
          <w:rFonts w:ascii="Calibri" w:hAnsi="Calibri" w:eastAsia="微软雅黑"/>
          <w:b/>
          <w:color w:val="173E60"/>
          <w:sz w:val="48"/>
        </w:rPr>
        <w:t>闫海俊</w:t>
      </w:r>
      <w:r>
        <w:drawing>
          <wp:anchor xmlns:a="http://schemas.openxmlformats.org/drawingml/2006/main" xmlns:pic="http://schemas.openxmlformats.org/drawingml/2006/picture" distT="0" distB="0" distL="0" distR="0" simplePos="0" relativeHeight="0" behindDoc="0" locked="0" layoutInCell="1" allowOverlap="0">
            <wp:simplePos x="0" y="0"/>
            <wp:positionH relativeFrom="margin">
              <wp:align>right</wp:align>
            </wp:positionH>
            <wp:positionV relativeFrom="paragraph">
              <wp:posOffset>0</wp:posOffset>
            </wp:positionV>
            <wp:extent cx="720000" cy="913990"/>
            <wp:effectExtent l="0" t="0" r="0" b="0"/>
            <wp:wrapNone/>
            <wp:docPr id="1" name="Picture 1" descr="闫海俊证件照"/>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720000" cy="913990"/>
                    </a:xfrm>
                    <a:prstGeom prst="rect"/>
                  </pic:spPr>
                </pic:pic>
              </a:graphicData>
            </a:graphic>
          </wp:anchor>
        </w:drawing>
      </w:r>
    </w:p>
    <w:p>
      <w:pPr>
        <w:keepNext w:val="0"/>
        <w:widowControl/>
        <w:spacing w:before="0" w:after="80" w:line="280" w:lineRule="exact"/>
      </w:pPr>
      <w:r>
        <w:rPr>
          <w:rFonts w:ascii="Calibri" w:hAnsi="Calibri" w:eastAsia="微软雅黑"/>
          <w:b/>
          <w:color w:val="225879"/>
          <w:sz w:val="22"/>
        </w:rPr>
        <w:t>求职意向  AI 大模型应用开发 / Java 后端开发</w:t>
      </w:r>
    </w:p>
    <w:p>
      <w:pPr>
        <w:keepNext w:val="0"/>
        <w:widowControl/>
        <w:spacing w:before="0" w:after="60" w:line="280" w:lineRule="exact"/>
      </w:pPr>
      <w:r>
        <w:rPr>
          <w:rFonts w:ascii="Calibri" w:hAnsi="Calibri" w:eastAsia="微软雅黑"/>
          <w:b w:val="0"/>
          <w:color w:val="526477"/>
          <w:sz w:val="21"/>
        </w:rPr>
        <w:t>18749966614  |  18749966614@163.com</w:t>
      </w:r>
    </w:p>
    <w:p>
      <w:pPr>
        <w:keepNext w:val="0"/>
        <w:widowControl/>
        <w:spacing w:before="0" w:after="60" w:line="280" w:lineRule="exact"/>
      </w:pPr>
      <w:r>
        <w:rPr>
          <w:rFonts w:ascii="Calibri" w:hAnsi="Calibri" w:eastAsia="微软雅黑"/>
          <w:b w:val="0"/>
          <w:color w:val="526477"/>
          <w:sz w:val="20"/>
        </w:rPr>
        <w:t>硕士在读 · 西安电子科技大学  |  研究方向：大模型幻觉缓解</w:t>
      </w:r>
    </w:p>
    <w:p>
      <w:pPr>
        <w:pStyle w:val="Heading1"/>
        <w:keepNext/>
        <w:widowControl/>
        <w:spacing w:before="140" w:after="80" w:line="340" w:lineRule="exact"/>
        <w:pBdr>
          <w:bottom w:val="single" w:sz="4" w:space="2" w:color="A4B7C8"/>
        </w:pBdr>
      </w:pPr>
      <w:r>
        <w:rPr>
          <w:rFonts w:ascii="Calibri" w:hAnsi="Calibri" w:eastAsia="微软雅黑"/>
          <w:b/>
          <w:color w:val="225879"/>
          <w:sz w:val="24"/>
        </w:rPr>
        <w:t>教育经历</w:t>
      </w:r>
    </w:p>
    <w:p>
      <w:pPr>
        <w:keepNext/>
        <w:widowControl/>
        <w:tabs>
          <w:tab w:pos="10403" w:val="right"/>
        </w:tabs>
        <w:spacing w:before="0" w:after="40" w:line="280" w:lineRule="exact"/>
      </w:pPr>
      <w:r>
        <w:rPr>
          <w:rFonts w:ascii="Calibri" w:hAnsi="Calibri" w:eastAsia="微软雅黑"/>
          <w:b/>
          <w:color w:val="263442"/>
          <w:sz w:val="21"/>
        </w:rPr>
        <w:t>西安电子科技大学</w:t>
      </w:r>
      <w:r>
        <w:rPr>
          <w:rFonts w:ascii="Calibri" w:hAnsi="Calibri" w:eastAsia="微软雅黑"/>
          <w:b w:val="0"/>
          <w:color w:val="263442"/>
          <w:sz w:val="21"/>
        </w:rPr>
        <w:t xml:space="preserve">  网络与信息安全学院 · 硕士在读</w:t>
      </w:r>
      <w:r>
        <w:rPr>
          <w:rFonts w:ascii="Calibri" w:hAnsi="Calibri" w:eastAsia="微软雅黑"/>
          <w:b w:val="0"/>
          <w:color w:val="526477"/>
          <w:sz w:val="20"/>
        </w:rPr>
        <w:tab/>
        <w:t>2025.09 - 至今</w:t>
      </w:r>
    </w:p>
    <w:p>
      <w:pPr>
        <w:pStyle w:val="Heading1"/>
        <w:keepNext/>
        <w:widowControl/>
        <w:spacing w:before="140" w:after="80" w:line="340" w:lineRule="exact"/>
        <w:pBdr>
          <w:bottom w:val="single" w:sz="4" w:space="2" w:color="A4B7C8"/>
        </w:pBdr>
      </w:pPr>
      <w:r>
        <w:rPr>
          <w:rFonts w:ascii="Calibri" w:hAnsi="Calibri" w:eastAsia="微软雅黑"/>
          <w:b/>
          <w:color w:val="225879"/>
          <w:sz w:val="24"/>
        </w:rPr>
        <w:t>专业技能</w:t>
      </w:r>
    </w:p>
    <w:p>
      <w:pPr>
        <w:keepNext w:val="0"/>
        <w:widowControl/>
        <w:spacing w:before="0" w:after="40" w:line="280" w:lineRule="exact"/>
      </w:pPr>
      <w:r>
        <w:rPr>
          <w:rFonts w:ascii="Calibri" w:hAnsi="Calibri" w:eastAsia="微软雅黑"/>
          <w:b/>
          <w:color w:val="173E60"/>
          <w:sz w:val="21"/>
        </w:rPr>
        <w:t>后端与数据库：</w:t>
      </w:r>
      <w:r>
        <w:rPr>
          <w:rFonts w:ascii="Calibri" w:hAnsi="Calibri" w:eastAsia="微软雅黑"/>
          <w:b w:val="0"/>
          <w:color w:val="263442"/>
          <w:sz w:val="21"/>
        </w:rPr>
        <w:t>Java、Spring Boot、MyBatis-Plus、MySQL、Redis、Redisson、Lua、JWT</w:t>
      </w:r>
    </w:p>
    <w:p>
      <w:pPr>
        <w:keepNext w:val="0"/>
        <w:widowControl/>
        <w:spacing w:before="0" w:after="40" w:line="280" w:lineRule="exact"/>
      </w:pPr>
      <w:r>
        <w:rPr>
          <w:rFonts w:ascii="Calibri" w:hAnsi="Calibri" w:eastAsia="微软雅黑"/>
          <w:b/>
          <w:color w:val="173E60"/>
          <w:sz w:val="21"/>
        </w:rPr>
        <w:t>大模型应用：</w:t>
      </w:r>
      <w:r>
        <w:rPr>
          <w:rFonts w:ascii="Calibri" w:hAnsi="Calibri" w:eastAsia="微软雅黑"/>
          <w:b w:val="0"/>
          <w:color w:val="263442"/>
          <w:sz w:val="21"/>
        </w:rPr>
        <w:t>LangChain、RAG、Tool Calling、Embedding、Qdrant、文档分块与检索</w:t>
      </w:r>
    </w:p>
    <w:p>
      <w:pPr>
        <w:keepNext w:val="0"/>
        <w:widowControl/>
        <w:spacing w:before="0" w:after="40" w:line="280" w:lineRule="exact"/>
      </w:pPr>
      <w:r>
        <w:rPr>
          <w:rFonts w:ascii="Calibri" w:hAnsi="Calibri" w:eastAsia="微软雅黑"/>
          <w:b/>
          <w:color w:val="173E60"/>
          <w:sz w:val="21"/>
        </w:rPr>
        <w:t>工程实践：</w:t>
      </w:r>
      <w:r>
        <w:rPr>
          <w:rFonts w:ascii="Calibri" w:hAnsi="Calibri" w:eastAsia="微软雅黑"/>
          <w:b w:val="0"/>
          <w:color w:val="263442"/>
          <w:sz w:val="21"/>
        </w:rPr>
        <w:t>事务与幂等、热点缓存、SQL 执行计划分析、系统部署与故障排查</w:t>
      </w:r>
    </w:p>
    <w:p>
      <w:pPr>
        <w:pStyle w:val="Heading1"/>
        <w:keepNext/>
        <w:widowControl/>
        <w:spacing w:before="140" w:after="80" w:line="340" w:lineRule="exact"/>
        <w:pBdr>
          <w:bottom w:val="single" w:sz="4" w:space="2" w:color="A4B7C8"/>
        </w:pBdr>
      </w:pPr>
      <w:r>
        <w:rPr>
          <w:rFonts w:ascii="Calibri" w:hAnsi="Calibri" w:eastAsia="微软雅黑"/>
          <w:b/>
          <w:color w:val="225879"/>
          <w:sz w:val="24"/>
        </w:rPr>
        <w:t>实习经历</w:t>
      </w:r>
    </w:p>
    <w:p>
      <w:pPr>
        <w:keepNext/>
        <w:widowControl/>
        <w:spacing w:before="0" w:after="40" w:line="280" w:lineRule="exact"/>
      </w:pPr>
      <w:r>
        <w:rPr>
          <w:rFonts w:ascii="Calibri" w:hAnsi="Calibri" w:eastAsia="微软雅黑"/>
          <w:b/>
          <w:color w:val="173E60"/>
          <w:sz w:val="22"/>
        </w:rPr>
        <w:t>山东欧码软件  |  技术支持实习生</w:t>
      </w:r>
    </w:p>
    <w:p>
      <w:pPr>
        <w:keepNext w:val="0"/>
        <w:keepLines/>
        <w:widowControl/>
        <w:spacing w:before="0" w:after="40" w:line="280" w:lineRule="exact"/>
        <w:ind w:left="181" w:hanging="130"/>
      </w:pPr>
      <w:r>
        <w:rPr>
          <w:rFonts w:ascii="Calibri" w:hAnsi="Calibri" w:eastAsia="微软雅黑"/>
          <w:b w:val="0"/>
          <w:color w:val="225879"/>
          <w:sz w:val="21"/>
        </w:rPr>
        <w:t xml:space="preserve">· </w:t>
      </w:r>
      <w:r>
        <w:rPr>
          <w:rFonts w:ascii="Calibri" w:hAnsi="Calibri" w:eastAsia="微软雅黑"/>
          <w:b/>
          <w:color w:val="263442"/>
          <w:sz w:val="21"/>
        </w:rPr>
        <w:t>部署与排障：</w:t>
      </w:r>
      <w:r>
        <w:rPr>
          <w:rFonts w:ascii="Calibri" w:hAnsi="Calibri" w:eastAsia="微软雅黑"/>
          <w:b w:val="0"/>
          <w:color w:val="263442"/>
          <w:sz w:val="21"/>
        </w:rPr>
        <w:t>参与现场运行环境搭建、设备调试及系统配置，协助排查人脸识别设备与业务平台对接中的兼容性问题及软硬件故障。</w:t>
      </w:r>
    </w:p>
    <w:p>
      <w:pPr>
        <w:keepNext w:val="0"/>
        <w:keepLines/>
        <w:widowControl/>
        <w:spacing w:before="0" w:after="40" w:line="280" w:lineRule="exact"/>
        <w:ind w:left="181" w:hanging="130"/>
      </w:pPr>
      <w:r>
        <w:rPr>
          <w:rFonts w:ascii="Calibri" w:hAnsi="Calibri" w:eastAsia="微软雅黑"/>
          <w:b w:val="0"/>
          <w:color w:val="225879"/>
          <w:sz w:val="21"/>
        </w:rPr>
        <w:t xml:space="preserve">· </w:t>
      </w:r>
      <w:r>
        <w:rPr>
          <w:rFonts w:ascii="Calibri" w:hAnsi="Calibri" w:eastAsia="微软雅黑"/>
          <w:b/>
          <w:color w:val="263442"/>
          <w:sz w:val="21"/>
        </w:rPr>
        <w:t>文档与支持：</w:t>
      </w:r>
      <w:r>
        <w:rPr>
          <w:rFonts w:ascii="Calibri" w:hAnsi="Calibri" w:eastAsia="微软雅黑"/>
          <w:b w:val="0"/>
          <w:color w:val="263442"/>
          <w:sz w:val="21"/>
        </w:rPr>
        <w:t>协助编写用户操作手册和系统部署文档，开展用户操作指导，解答日常使用问题。</w:t>
      </w:r>
    </w:p>
    <w:p>
      <w:pPr>
        <w:pStyle w:val="Heading1"/>
        <w:keepNext/>
        <w:widowControl/>
        <w:spacing w:before="140" w:after="80" w:line="340" w:lineRule="exact"/>
        <w:pBdr>
          <w:bottom w:val="single" w:sz="4" w:space="2" w:color="A4B7C8"/>
        </w:pBdr>
      </w:pPr>
      <w:r>
        <w:rPr>
          <w:rFonts w:ascii="Calibri" w:hAnsi="Calibri" w:eastAsia="微软雅黑"/>
          <w:b/>
          <w:color w:val="225879"/>
          <w:sz w:val="24"/>
        </w:rPr>
        <w:t>项目经历</w:t>
      </w:r>
    </w:p>
    <w:p>
      <w:pPr>
        <w:keepNext/>
        <w:widowControl/>
        <w:spacing w:before="0" w:after="60" w:line="280" w:lineRule="exact"/>
      </w:pPr>
      <w:r>
        <w:rPr>
          <w:rFonts w:ascii="Calibri" w:hAnsi="Calibri" w:eastAsia="微软雅黑"/>
          <w:b/>
          <w:color w:val="173E60"/>
          <w:sz w:val="22"/>
        </w:rPr>
        <w:t>研发知识检索与故障排查助手</w:t>
      </w:r>
    </w:p>
    <w:p>
      <w:pPr>
        <w:keepNext/>
        <w:widowControl/>
        <w:spacing w:before="0" w:after="40" w:line="280" w:lineRule="exact"/>
      </w:pPr>
      <w:r>
        <w:rPr>
          <w:rFonts w:ascii="Calibri" w:hAnsi="Calibri" w:eastAsia="微软雅黑"/>
          <w:b/>
          <w:color w:val="526477"/>
          <w:sz w:val="21"/>
        </w:rPr>
        <w:t>技术栈：</w:t>
      </w:r>
      <w:r>
        <w:rPr>
          <w:rFonts w:ascii="Calibri" w:hAnsi="Calibri" w:eastAsia="微软雅黑"/>
          <w:b w:val="0"/>
          <w:color w:val="263442"/>
          <w:sz w:val="21"/>
        </w:rPr>
        <w:t>LangChain、MySQL、Redis、Qdrant、Embedding、RAG、Tool Calling</w:t>
      </w:r>
    </w:p>
    <w:p>
      <w:pPr>
        <w:keepNext/>
        <w:widowControl/>
        <w:spacing w:before="0" w:after="40" w:line="280" w:lineRule="exact"/>
      </w:pPr>
      <w:r>
        <w:rPr>
          <w:rFonts w:ascii="Calibri" w:hAnsi="Calibri" w:eastAsia="微软雅黑"/>
          <w:b/>
          <w:color w:val="225879"/>
          <w:sz w:val="21"/>
        </w:rPr>
        <w:t>项目描述：</w:t>
      </w:r>
      <w:r>
        <w:rPr>
          <w:rFonts w:ascii="Calibri" w:hAnsi="Calibri" w:eastAsia="微软雅黑"/>
          <w:b w:val="0"/>
          <w:color w:val="263442"/>
          <w:sz w:val="21"/>
        </w:rPr>
        <w:t>面向研发团队技术文档分散、故障信息检索效率低的问题，构建 RAG + Tool Calling 助手，提供带来源引用的故障查询与辅助排查能力。</w:t>
      </w:r>
    </w:p>
    <w:p>
      <w:pPr>
        <w:keepNext w:val="0"/>
        <w:keepLines/>
        <w:widowControl/>
        <w:spacing w:before="0" w:after="40" w:line="280" w:lineRule="exact"/>
        <w:ind w:left="181" w:hanging="130"/>
      </w:pPr>
      <w:r>
        <w:rPr>
          <w:rFonts w:ascii="Calibri" w:hAnsi="Calibri" w:eastAsia="微软雅黑"/>
          <w:b w:val="0"/>
          <w:color w:val="225879"/>
          <w:sz w:val="21"/>
        </w:rPr>
        <w:t xml:space="preserve">· </w:t>
      </w:r>
      <w:r>
        <w:rPr>
          <w:rFonts w:ascii="Calibri" w:hAnsi="Calibri" w:eastAsia="微软雅黑"/>
          <w:b/>
          <w:color w:val="263442"/>
          <w:sz w:val="21"/>
        </w:rPr>
        <w:t>文档检索：</w:t>
      </w:r>
      <w:r>
        <w:rPr>
          <w:rFonts w:ascii="Calibri" w:hAnsi="Calibri" w:eastAsia="微软雅黑"/>
          <w:b w:val="0"/>
          <w:color w:val="263442"/>
          <w:sz w:val="21"/>
        </w:rPr>
        <w:t>按标题、段落及 Chunk Overlap 完成文档切分，结合 Embedding 与 Qdrant 实现语义检索和 Metadata 过滤，改善长文档检索粒度。</w:t>
      </w:r>
    </w:p>
    <w:p>
      <w:pPr>
        <w:keepNext w:val="0"/>
        <w:keepLines/>
        <w:widowControl/>
        <w:spacing w:before="0" w:after="40" w:line="280" w:lineRule="exact"/>
        <w:ind w:left="181" w:hanging="130"/>
      </w:pPr>
      <w:r>
        <w:rPr>
          <w:rFonts w:ascii="Calibri" w:hAnsi="Calibri" w:eastAsia="微软雅黑"/>
          <w:b w:val="0"/>
          <w:color w:val="225879"/>
          <w:sz w:val="21"/>
        </w:rPr>
        <w:t xml:space="preserve">· </w:t>
      </w:r>
      <w:r>
        <w:rPr>
          <w:rFonts w:ascii="Calibri" w:hAnsi="Calibri" w:eastAsia="微软雅黑"/>
          <w:b/>
          <w:color w:val="263442"/>
          <w:sz w:val="21"/>
        </w:rPr>
        <w:t>回答约束：</w:t>
      </w:r>
      <w:r>
        <w:rPr>
          <w:rFonts w:ascii="Calibri" w:hAnsi="Calibri" w:eastAsia="微软雅黑"/>
          <w:b w:val="0"/>
          <w:color w:val="263442"/>
          <w:sz w:val="21"/>
        </w:rPr>
        <w:t>通过相似度阈值、来源引用及 Prompt 约束，在检索证据不足时引导模型拒答，降低无依据回答的风险。</w:t>
      </w:r>
    </w:p>
    <w:p>
      <w:pPr>
        <w:keepNext w:val="0"/>
        <w:keepLines/>
        <w:widowControl/>
        <w:spacing w:before="0" w:after="40" w:line="280" w:lineRule="exact"/>
        <w:ind w:left="181" w:hanging="130"/>
      </w:pPr>
      <w:r>
        <w:rPr>
          <w:rFonts w:ascii="Calibri" w:hAnsi="Calibri" w:eastAsia="微软雅黑"/>
          <w:b w:val="0"/>
          <w:color w:val="225879"/>
          <w:sz w:val="21"/>
        </w:rPr>
        <w:t xml:space="preserve">· </w:t>
      </w:r>
      <w:r>
        <w:rPr>
          <w:rFonts w:ascii="Calibri" w:hAnsi="Calibri" w:eastAsia="微软雅黑"/>
          <w:b/>
          <w:color w:val="263442"/>
          <w:sz w:val="21"/>
        </w:rPr>
        <w:t>工具调用：</w:t>
      </w:r>
      <w:r>
        <w:rPr>
          <w:rFonts w:ascii="Calibri" w:hAnsi="Calibri" w:eastAsia="微软雅黑"/>
          <w:b w:val="0"/>
          <w:color w:val="263442"/>
          <w:sz w:val="21"/>
        </w:rPr>
        <w:t>基于 LangChain Tool Calling 封装数据库查询工具，查询错误码、服务负责人等结构化信息，由模型按需选择检索或工具调用并整合结果。</w:t>
      </w:r>
    </w:p>
    <w:p>
      <w:pPr>
        <w:keepNext w:val="0"/>
        <w:keepLines/>
        <w:widowControl/>
        <w:spacing w:before="0" w:after="40" w:line="280" w:lineRule="exact"/>
        <w:ind w:left="181" w:hanging="130"/>
      </w:pPr>
      <w:r>
        <w:rPr>
          <w:rFonts w:ascii="Calibri" w:hAnsi="Calibri" w:eastAsia="微软雅黑"/>
          <w:b w:val="0"/>
          <w:color w:val="225879"/>
          <w:sz w:val="21"/>
        </w:rPr>
        <w:t xml:space="preserve">· </w:t>
      </w:r>
      <w:r>
        <w:rPr>
          <w:rFonts w:ascii="Calibri" w:hAnsi="Calibri" w:eastAsia="微软雅黑"/>
          <w:b/>
          <w:color w:val="263442"/>
          <w:sz w:val="21"/>
        </w:rPr>
        <w:t>知识更新：</w:t>
      </w:r>
      <w:r>
        <w:rPr>
          <w:rFonts w:ascii="Calibri" w:hAnsi="Calibri" w:eastAsia="微软雅黑"/>
          <w:b w:val="0"/>
          <w:color w:val="263442"/>
          <w:sz w:val="21"/>
        </w:rPr>
        <w:t>按文档 ID 管理 Qdrant 中的 Chunk，文档变更时清理旧向量并重建索引，减少新旧知识混用。</w:t>
      </w:r>
    </w:p>
    <w:p>
      <w:pPr>
        <w:keepNext w:val="0"/>
        <w:widowControl/>
        <w:spacing w:before="0" w:after="60" w:line="280" w:lineRule="exact"/>
      </w:pPr>
      <w:r>
        <w:rPr>
          <w:rFonts w:ascii="Calibri" w:hAnsi="Calibri" w:eastAsia="微软雅黑"/>
          <w:b/>
          <w:color w:val="526477"/>
          <w:sz w:val="20"/>
        </w:rPr>
        <w:t>GitHub：</w:t>
      </w:r>
      <w:r>
        <w:rPr>
          <w:rFonts w:ascii="Calibri" w:hAnsi="Calibri" w:eastAsia="微软雅黑"/>
          <w:b w:val="0"/>
          <w:color w:val="225879"/>
          <w:sz w:val="20"/>
        </w:rPr>
        <w:t>https://github.com/你的用户名/仓库名</w:t>
      </w:r>
    </w:p>
    <w:p>
      <w:pPr>
        <w:keepNext/>
        <w:widowControl/>
        <w:spacing w:before="100" w:after="60" w:line="280" w:lineRule="exact"/>
      </w:pPr>
      <w:r>
        <w:rPr>
          <w:rFonts w:ascii="Calibri" w:hAnsi="Calibri" w:eastAsia="微软雅黑"/>
          <w:b/>
          <w:color w:val="173E60"/>
          <w:sz w:val="22"/>
        </w:rPr>
        <w:t>LocalPerks 园区生活权益与限时活动平台</w:t>
      </w:r>
    </w:p>
    <w:p>
      <w:pPr>
        <w:keepNext/>
        <w:widowControl/>
        <w:spacing w:before="0" w:after="40" w:line="280" w:lineRule="exact"/>
      </w:pPr>
      <w:r>
        <w:rPr>
          <w:rFonts w:ascii="Calibri" w:hAnsi="Calibri" w:eastAsia="微软雅黑"/>
          <w:b/>
          <w:color w:val="526477"/>
          <w:sz w:val="21"/>
        </w:rPr>
        <w:t>技术栈：</w:t>
      </w:r>
      <w:r>
        <w:rPr>
          <w:rFonts w:ascii="Calibri" w:hAnsi="Calibri" w:eastAsia="微软雅黑"/>
          <w:b w:val="0"/>
          <w:color w:val="263442"/>
          <w:sz w:val="21"/>
        </w:rPr>
        <w:t>Spring Boot、MySQL、MyBatis-Plus、Redis、Redisson、Lua、JWT</w:t>
      </w:r>
    </w:p>
    <w:p>
      <w:pPr>
        <w:keepNext/>
        <w:widowControl/>
        <w:spacing w:before="0" w:after="40" w:line="280" w:lineRule="exact"/>
      </w:pPr>
      <w:r>
        <w:rPr>
          <w:rFonts w:ascii="Calibri" w:hAnsi="Calibri" w:eastAsia="微软雅黑"/>
          <w:b/>
          <w:color w:val="225879"/>
          <w:sz w:val="21"/>
        </w:rPr>
        <w:t>项目描述：</w:t>
      </w:r>
      <w:r>
        <w:rPr>
          <w:rFonts w:ascii="Calibri" w:hAnsi="Calibri" w:eastAsia="微软雅黑"/>
          <w:b w:val="0"/>
          <w:color w:val="263442"/>
          <w:sz w:val="21"/>
        </w:rPr>
        <w:t>面向高校及产业园区提供商户活动发布、限时权益发放与用户领取能力，重点处理热点访问、并发扣减和重复领取问题。</w:t>
      </w:r>
    </w:p>
    <w:p>
      <w:pPr>
        <w:keepNext w:val="0"/>
        <w:keepLines/>
        <w:widowControl/>
        <w:spacing w:before="0" w:after="40" w:line="280" w:lineRule="exact"/>
        <w:ind w:left="181" w:hanging="130"/>
      </w:pPr>
      <w:r>
        <w:rPr>
          <w:rFonts w:ascii="Calibri" w:hAnsi="Calibri" w:eastAsia="微软雅黑"/>
          <w:b w:val="0"/>
          <w:color w:val="225879"/>
          <w:sz w:val="21"/>
        </w:rPr>
        <w:t xml:space="preserve">· </w:t>
      </w:r>
      <w:r>
        <w:rPr>
          <w:rFonts w:ascii="Calibri" w:hAnsi="Calibri" w:eastAsia="微软雅黑"/>
          <w:b/>
          <w:color w:val="263442"/>
          <w:sz w:val="21"/>
        </w:rPr>
        <w:t>缓存与并发：</w:t>
      </w:r>
      <w:r>
        <w:rPr>
          <w:rFonts w:ascii="Calibri" w:hAnsi="Calibri" w:eastAsia="微软雅黑"/>
          <w:b w:val="0"/>
          <w:color w:val="263442"/>
          <w:sz w:val="21"/>
        </w:rPr>
        <w:t>使用 Redis 缓存热点数据，结合 Redisson 分布式锁控制缓存重建；通过 Lua 原子执行库存校验、用户资格判断和库存扣减。</w:t>
      </w:r>
    </w:p>
    <w:p>
      <w:pPr>
        <w:keepNext w:val="0"/>
        <w:keepLines/>
        <w:widowControl/>
        <w:spacing w:before="0" w:after="40" w:line="280" w:lineRule="exact"/>
        <w:ind w:left="181" w:hanging="130"/>
      </w:pPr>
      <w:r>
        <w:rPr>
          <w:rFonts w:ascii="Calibri" w:hAnsi="Calibri" w:eastAsia="微软雅黑"/>
          <w:b w:val="0"/>
          <w:color w:val="225879"/>
          <w:sz w:val="21"/>
        </w:rPr>
        <w:t xml:space="preserve">· </w:t>
      </w:r>
      <w:r>
        <w:rPr>
          <w:rFonts w:ascii="Calibri" w:hAnsi="Calibri" w:eastAsia="微软雅黑"/>
          <w:b/>
          <w:color w:val="263442"/>
          <w:sz w:val="21"/>
        </w:rPr>
        <w:t>幂等与事务：</w:t>
      </w:r>
      <w:r>
        <w:rPr>
          <w:rFonts w:ascii="Calibri" w:hAnsi="Calibri" w:eastAsia="微软雅黑"/>
          <w:b w:val="0"/>
          <w:color w:val="263442"/>
          <w:sz w:val="21"/>
        </w:rPr>
        <w:t>以用户和活动联合唯一索引约束重复订单，结合业务校验处理重复请求；在 MySQL 事务内完成订单写入与库存条件扣减，避免数据库负库存。</w:t>
      </w:r>
    </w:p>
    <w:p>
      <w:pPr>
        <w:keepNext w:val="0"/>
        <w:keepLines/>
        <w:widowControl/>
        <w:spacing w:before="0" w:after="40" w:line="280" w:lineRule="exact"/>
        <w:ind w:left="181" w:hanging="130"/>
      </w:pPr>
      <w:r>
        <w:rPr>
          <w:rFonts w:ascii="Calibri" w:hAnsi="Calibri" w:eastAsia="微软雅黑"/>
          <w:b w:val="0"/>
          <w:color w:val="225879"/>
          <w:sz w:val="21"/>
        </w:rPr>
        <w:t xml:space="preserve">· </w:t>
      </w:r>
      <w:r>
        <w:rPr>
          <w:rFonts w:ascii="Calibri" w:hAnsi="Calibri" w:eastAsia="微软雅黑"/>
          <w:b/>
          <w:color w:val="263442"/>
          <w:sz w:val="21"/>
        </w:rPr>
        <w:t>查询优化：</w:t>
      </w:r>
      <w:r>
        <w:rPr>
          <w:rFonts w:ascii="Calibri" w:hAnsi="Calibri" w:eastAsia="微软雅黑"/>
          <w:b w:val="0"/>
          <w:color w:val="263442"/>
          <w:sz w:val="21"/>
        </w:rPr>
        <w:t>围绕活动列表的多条件筛选和分页查询设计联合索引，使用 EXPLAIN 分析执行计划，减少全表扫描及不必要的数据访问。</w:t>
      </w:r>
    </w:p>
    <w:p>
      <w:pPr>
        <w:keepNext w:val="0"/>
        <w:widowControl/>
        <w:spacing w:before="0" w:after="60" w:line="280" w:lineRule="exact"/>
      </w:pPr>
      <w:r>
        <w:rPr>
          <w:rFonts w:ascii="Calibri" w:hAnsi="Calibri" w:eastAsia="微软雅黑"/>
          <w:b/>
          <w:color w:val="526477"/>
          <w:sz w:val="20"/>
        </w:rPr>
        <w:t>GitHub：</w:t>
      </w:r>
      <w:r>
        <w:rPr>
          <w:rFonts w:ascii="Calibri" w:hAnsi="Calibri" w:eastAsia="微软雅黑"/>
          <w:b w:val="0"/>
          <w:color w:val="225879"/>
          <w:sz w:val="20"/>
        </w:rPr>
        <w:t>https://github.com/你的用户名/仓库名</w:t>
      </w:r>
    </w:p>
    <w:p>
      <w:pPr>
        <w:pStyle w:val="Heading1"/>
        <w:keepNext/>
        <w:widowControl/>
        <w:spacing w:before="140" w:after="80" w:line="340" w:lineRule="exact"/>
        <w:pBdr>
          <w:bottom w:val="single" w:sz="4" w:space="2" w:color="A4B7C8"/>
        </w:pBdr>
      </w:pPr>
      <w:r>
        <w:rPr>
          <w:rFonts w:ascii="Calibri" w:hAnsi="Calibri" w:eastAsia="微软雅黑"/>
          <w:b/>
          <w:color w:val="225879"/>
          <w:sz w:val="24"/>
        </w:rPr>
        <w:t>荣誉奖励</w:t>
      </w:r>
    </w:p>
    <w:p>
      <w:pPr>
        <w:keepNext w:val="0"/>
        <w:widowControl/>
        <w:spacing w:before="0" w:after="20" w:line="280" w:lineRule="exact"/>
      </w:pPr>
      <w:r>
        <w:rPr>
          <w:rFonts w:ascii="Calibri" w:hAnsi="Calibri" w:eastAsia="微软雅黑"/>
          <w:b w:val="0"/>
          <w:color w:val="263442"/>
          <w:sz w:val="20"/>
        </w:rPr>
        <w:t>全国大学生数学建模省级三等奖  |  全国大学生数学竞赛省级二等奖</w:t>
      </w:r>
    </w:p>
    <w:p>
      <w:pPr>
        <w:keepNext w:val="0"/>
        <w:widowControl/>
        <w:spacing w:before="0" w:after="0" w:line="280" w:lineRule="exact"/>
      </w:pPr>
      <w:r>
        <w:rPr>
          <w:rFonts w:ascii="Calibri" w:hAnsi="Calibri" w:eastAsia="微软雅黑"/>
          <w:b w:val="0"/>
          <w:color w:val="263442"/>
          <w:sz w:val="20"/>
        </w:rPr>
        <w:t>全国证券投资模拟大赛团队二等奖  |  互联网+省级三等奖</w:t>
      </w:r>
    </w:p>
    <w:sectPr w:rsidR="00FC693F" w:rsidRPr="0006063C" w:rsidSect="00034616">
      <w:pgSz w:w="11906" w:h="16838"/>
      <w:pgMar w:top="595" w:right="737" w:bottom="595" w:left="737"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40"/>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闫海俊个人简历</dc:title>
  <dc:subject>AI 大模型应用开发与 Java 后端开发</dc:subject>
  <dc:creator>闫海俊</dc:creator>
  <cp:keywords/>
  <dc:description/>
  <cp:lastModifiedBy>闫海俊</cp:lastModifiedBy>
  <cp:revision>1</cp:revision>
  <dcterms:created xsi:type="dcterms:W3CDTF">2013-12-23T23:15:00Z</dcterms:created>
  <dcterms:modified xsi:type="dcterms:W3CDTF">2013-12-23T23:15:00Z</dcterms:modified>
  <cp:category/>
</cp:coreProperties>
</file>