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r>
        <w:t>K</w:t>
      </w:r>
      <w:r>
        <w:rPr>
          <w:smallCaps/>
          <w:szCs w:val="32"/>
        </w:rPr>
        <w:t>ierunek</w:t>
      </w:r>
      <w:r>
        <w:t xml:space="preserve">: </w:t>
      </w:r>
      <w:r>
        <w:rPr>
          <w:smallCaps/>
          <w:szCs w:val="32"/>
        </w:rPr>
        <w:t>EiT</w:t>
      </w:r>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r>
        <w:rPr>
          <w:sz w:val="52"/>
        </w:rPr>
        <w:t>P</w:t>
      </w:r>
      <w:r>
        <w:rPr>
          <w:sz w:val="48"/>
        </w:rPr>
        <w:t xml:space="preserve">RACA </w:t>
      </w:r>
      <w:r>
        <w:rPr>
          <w:sz w:val="52"/>
        </w:rPr>
        <w:t>D</w:t>
      </w:r>
      <w:r>
        <w:rPr>
          <w:sz w:val="48"/>
        </w:rPr>
        <w:t>YPLOMOWA</w:t>
      </w:r>
    </w:p>
    <w:p w14:paraId="4B8B5764" w14:textId="77777777" w:rsidR="00A14451" w:rsidRDefault="00A14451" w:rsidP="00A14451">
      <w:pPr>
        <w:pStyle w:val="Nagwek2"/>
        <w:spacing w:line="240" w:lineRule="auto"/>
        <w:jc w:val="center"/>
      </w:pPr>
      <w:r>
        <w:rPr>
          <w:sz w:val="52"/>
        </w:rPr>
        <w:t>I</w:t>
      </w:r>
      <w:r>
        <w:rPr>
          <w:sz w:val="48"/>
        </w:rPr>
        <w:t>NŻYNIERSKA</w:t>
      </w:r>
    </w:p>
    <w:p w14:paraId="3BA473DD" w14:textId="77777777" w:rsidR="00A14451" w:rsidRDefault="001E168E"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2254FD" w:rsidRDefault="002254FD" w:rsidP="00A14451">
                  <w:pPr>
                    <w:pStyle w:val="Nagwek4"/>
                    <w:spacing w:line="240" w:lineRule="auto"/>
                  </w:pPr>
                </w:p>
                <w:p w14:paraId="3E628BDA" w14:textId="77777777" w:rsidR="002254FD" w:rsidRDefault="002254FD" w:rsidP="00A14451">
                  <w:pPr>
                    <w:pStyle w:val="Nagwek4"/>
                    <w:spacing w:line="240" w:lineRule="auto"/>
                    <w:jc w:val="right"/>
                  </w:pPr>
                  <w:r>
                    <w:rPr>
                      <w:sz w:val="32"/>
                    </w:rPr>
                    <w:t>Oprogramowanie stanowiska do pomiarów krzywych fotometrycznych oraz całkowitego strumienia świetlnego</w:t>
                  </w:r>
                </w:p>
                <w:p w14:paraId="659BEF94" w14:textId="77777777" w:rsidR="002254FD" w:rsidRDefault="002254FD" w:rsidP="00A14451">
                  <w:pPr>
                    <w:jc w:val="right"/>
                    <w:rPr>
                      <w:sz w:val="32"/>
                    </w:rPr>
                  </w:pPr>
                </w:p>
                <w:p w14:paraId="2A42E240" w14:textId="77777777" w:rsidR="002254FD" w:rsidRPr="00A14451" w:rsidRDefault="002254FD"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2254FD" w:rsidRPr="00A14451" w:rsidRDefault="002254FD" w:rsidP="00A14451">
                  <w:pPr>
                    <w:rPr>
                      <w:sz w:val="36"/>
                      <w:lang w:val="en-US"/>
                    </w:rPr>
                  </w:pPr>
                </w:p>
                <w:p w14:paraId="7069D06B" w14:textId="77777777" w:rsidR="002254FD" w:rsidRDefault="002254FD" w:rsidP="00A14451">
                  <w:pPr>
                    <w:jc w:val="center"/>
                  </w:pPr>
                  <w:r>
                    <w:rPr>
                      <w:sz w:val="36"/>
                    </w:rPr>
                    <w:t>A</w:t>
                  </w:r>
                  <w:r>
                    <w:rPr>
                      <w:sz w:val="32"/>
                    </w:rPr>
                    <w:t>UTOR: Tomasz Wilk</w:t>
                  </w:r>
                </w:p>
                <w:p w14:paraId="266D8D50" w14:textId="77777777" w:rsidR="002254FD" w:rsidRDefault="002254FD"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r>
        <w:t>Dr inż. Damian Pucicki</w:t>
      </w:r>
    </w:p>
    <w:p w14:paraId="597A0AB3" w14:textId="48264859" w:rsidR="00A14451" w:rsidRDefault="00A14451" w:rsidP="00A14451">
      <w:pPr>
        <w:spacing w:before="600"/>
      </w:pPr>
      <w:r>
        <w:rPr>
          <w:smallCaps/>
          <w:sz w:val="36"/>
          <w:szCs w:val="36"/>
        </w:rPr>
        <w:t xml:space="preserve">                                                   Ocena pracy</w:t>
      </w:r>
      <w:r w:rsidR="00414BAA">
        <w:rPr>
          <w:smallCaps/>
          <w:sz w:val="36"/>
          <w:szCs w:val="36"/>
        </w:rPr>
        <w:t xml:space="preserve"> </w:t>
      </w:r>
      <w:r>
        <w:rPr>
          <w:smallCaps/>
          <w:sz w:val="36"/>
          <w:szCs w:val="36"/>
        </w:rPr>
        <w:t>i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9170B01" w14:textId="77777777" w:rsidR="004D20C7" w:rsidRDefault="003C7ECC" w:rsidP="008D06D7">
      <w:pPr>
        <w:pStyle w:val="Nagwekspisutreci"/>
        <w:rPr>
          <w:noProof/>
        </w:rPr>
      </w:pPr>
      <w:r>
        <w:lastRenderedPageBreak/>
        <w:t>Spis treści</w:t>
      </w:r>
      <w:r w:rsidR="00024A25">
        <w:fldChar w:fldCharType="begin"/>
      </w:r>
      <w:r>
        <w:instrText xml:space="preserve"> TOC \o "1-3" \h \z \u </w:instrText>
      </w:r>
      <w:r w:rsidR="00024A25">
        <w:fldChar w:fldCharType="separate"/>
      </w:r>
    </w:p>
    <w:p w14:paraId="040E0C2B" w14:textId="77777777" w:rsidR="004D20C7" w:rsidRDefault="001E168E">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69260158" w:history="1">
        <w:r w:rsidR="004D20C7" w:rsidRPr="00940F66">
          <w:rPr>
            <w:rStyle w:val="Hipercze"/>
            <w:noProof/>
          </w:rPr>
          <w:t>1.</w:t>
        </w:r>
        <w:r w:rsidR="004D20C7">
          <w:rPr>
            <w:rFonts w:asciiTheme="minorHAnsi" w:eastAsiaTheme="minorEastAsia" w:hAnsiTheme="minorHAnsi" w:cstheme="minorBidi"/>
            <w:noProof/>
            <w:sz w:val="22"/>
            <w:szCs w:val="22"/>
            <w:lang w:eastAsia="pl-PL"/>
          </w:rPr>
          <w:tab/>
        </w:r>
        <w:r w:rsidR="004D20C7" w:rsidRPr="00940F66">
          <w:rPr>
            <w:rStyle w:val="Hipercze"/>
            <w:noProof/>
          </w:rPr>
          <w:t>Wprowadzenie</w:t>
        </w:r>
        <w:r w:rsidR="004D20C7">
          <w:rPr>
            <w:noProof/>
            <w:webHidden/>
          </w:rPr>
          <w:tab/>
        </w:r>
        <w:r w:rsidR="00024A25">
          <w:rPr>
            <w:noProof/>
            <w:webHidden/>
          </w:rPr>
          <w:fldChar w:fldCharType="begin"/>
        </w:r>
        <w:r w:rsidR="004D20C7">
          <w:rPr>
            <w:noProof/>
            <w:webHidden/>
          </w:rPr>
          <w:instrText xml:space="preserve"> PAGEREF _Toc469260158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29F58931"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59" w:history="1">
        <w:r w:rsidR="004D20C7" w:rsidRPr="00940F66">
          <w:rPr>
            <w:rStyle w:val="Hipercze"/>
            <w:noProof/>
          </w:rPr>
          <w:t>1.1. Opis dostępnych rozwiązań</w:t>
        </w:r>
        <w:r w:rsidR="004D20C7">
          <w:rPr>
            <w:noProof/>
            <w:webHidden/>
          </w:rPr>
          <w:tab/>
        </w:r>
        <w:r w:rsidR="00024A25">
          <w:rPr>
            <w:noProof/>
            <w:webHidden/>
          </w:rPr>
          <w:fldChar w:fldCharType="begin"/>
        </w:r>
        <w:r w:rsidR="004D20C7">
          <w:rPr>
            <w:noProof/>
            <w:webHidden/>
          </w:rPr>
          <w:instrText xml:space="preserve"> PAGEREF _Toc469260159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4B9CDFC9"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0" w:history="1">
        <w:r w:rsidR="004D20C7" w:rsidRPr="00940F66">
          <w:rPr>
            <w:rStyle w:val="Hipercze"/>
            <w:noProof/>
          </w:rPr>
          <w:t>1.1.1. QLumEdit2</w:t>
        </w:r>
        <w:r w:rsidR="004D20C7">
          <w:rPr>
            <w:noProof/>
            <w:webHidden/>
          </w:rPr>
          <w:tab/>
        </w:r>
        <w:r w:rsidR="00024A25">
          <w:rPr>
            <w:noProof/>
            <w:webHidden/>
          </w:rPr>
          <w:fldChar w:fldCharType="begin"/>
        </w:r>
        <w:r w:rsidR="004D20C7">
          <w:rPr>
            <w:noProof/>
            <w:webHidden/>
          </w:rPr>
          <w:instrText xml:space="preserve"> PAGEREF _Toc469260160 \h </w:instrText>
        </w:r>
        <w:r w:rsidR="00024A25">
          <w:rPr>
            <w:noProof/>
            <w:webHidden/>
          </w:rPr>
        </w:r>
        <w:r w:rsidR="00024A25">
          <w:rPr>
            <w:noProof/>
            <w:webHidden/>
          </w:rPr>
          <w:fldChar w:fldCharType="separate"/>
        </w:r>
        <w:r w:rsidR="004D20C7">
          <w:rPr>
            <w:noProof/>
            <w:webHidden/>
          </w:rPr>
          <w:t>3</w:t>
        </w:r>
        <w:r w:rsidR="00024A25">
          <w:rPr>
            <w:noProof/>
            <w:webHidden/>
          </w:rPr>
          <w:fldChar w:fldCharType="end"/>
        </w:r>
      </w:hyperlink>
    </w:p>
    <w:p w14:paraId="5C420AB1"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1" w:history="1">
        <w:r w:rsidR="004D20C7" w:rsidRPr="00940F66">
          <w:rPr>
            <w:rStyle w:val="Hipercze"/>
            <w:noProof/>
          </w:rPr>
          <w:t>1.1.2. IESviewer</w:t>
        </w:r>
        <w:r w:rsidR="004D20C7">
          <w:rPr>
            <w:noProof/>
            <w:webHidden/>
          </w:rPr>
          <w:tab/>
        </w:r>
        <w:r w:rsidR="00024A25">
          <w:rPr>
            <w:noProof/>
            <w:webHidden/>
          </w:rPr>
          <w:fldChar w:fldCharType="begin"/>
        </w:r>
        <w:r w:rsidR="004D20C7">
          <w:rPr>
            <w:noProof/>
            <w:webHidden/>
          </w:rPr>
          <w:instrText xml:space="preserve"> PAGEREF _Toc469260161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6CA11EF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2" w:history="1">
        <w:r w:rsidR="004D20C7" w:rsidRPr="00940F66">
          <w:rPr>
            <w:rStyle w:val="Hipercze"/>
            <w:noProof/>
          </w:rPr>
          <w:t>1.1.3. Photometrics Pro - Luminaire Analysis Software</w:t>
        </w:r>
        <w:r w:rsidR="004D20C7">
          <w:rPr>
            <w:noProof/>
            <w:webHidden/>
          </w:rPr>
          <w:tab/>
        </w:r>
        <w:r w:rsidR="00024A25">
          <w:rPr>
            <w:noProof/>
            <w:webHidden/>
          </w:rPr>
          <w:fldChar w:fldCharType="begin"/>
        </w:r>
        <w:r w:rsidR="004D20C7">
          <w:rPr>
            <w:noProof/>
            <w:webHidden/>
          </w:rPr>
          <w:instrText xml:space="preserve"> PAGEREF _Toc469260162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7C2E9EF5"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63" w:history="1">
        <w:r w:rsidR="004D20C7" w:rsidRPr="00940F66">
          <w:rPr>
            <w:rStyle w:val="Hipercze"/>
            <w:noProof/>
          </w:rPr>
          <w:t>1.1.4. Podsumowanie</w:t>
        </w:r>
        <w:r w:rsidR="004D20C7">
          <w:rPr>
            <w:noProof/>
            <w:webHidden/>
          </w:rPr>
          <w:tab/>
        </w:r>
        <w:r w:rsidR="00024A25">
          <w:rPr>
            <w:noProof/>
            <w:webHidden/>
          </w:rPr>
          <w:fldChar w:fldCharType="begin"/>
        </w:r>
        <w:r w:rsidR="004D20C7">
          <w:rPr>
            <w:noProof/>
            <w:webHidden/>
          </w:rPr>
          <w:instrText xml:space="preserve"> PAGEREF _Toc469260163 \h </w:instrText>
        </w:r>
        <w:r w:rsidR="00024A25">
          <w:rPr>
            <w:noProof/>
            <w:webHidden/>
          </w:rPr>
        </w:r>
        <w:r w:rsidR="00024A25">
          <w:rPr>
            <w:noProof/>
            <w:webHidden/>
          </w:rPr>
          <w:fldChar w:fldCharType="separate"/>
        </w:r>
        <w:r w:rsidR="004D20C7">
          <w:rPr>
            <w:noProof/>
            <w:webHidden/>
          </w:rPr>
          <w:t>5</w:t>
        </w:r>
        <w:r w:rsidR="00024A25">
          <w:rPr>
            <w:noProof/>
            <w:webHidden/>
          </w:rPr>
          <w:fldChar w:fldCharType="end"/>
        </w:r>
      </w:hyperlink>
    </w:p>
    <w:p w14:paraId="23950F1F"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4" w:history="1">
        <w:r w:rsidR="004D20C7" w:rsidRPr="00940F66">
          <w:rPr>
            <w:rStyle w:val="Hipercze"/>
            <w:noProof/>
          </w:rPr>
          <w:t>1.2. Wprowadzenie teoretyczne</w:t>
        </w:r>
        <w:r w:rsidR="004D20C7">
          <w:rPr>
            <w:noProof/>
            <w:webHidden/>
          </w:rPr>
          <w:tab/>
        </w:r>
        <w:r w:rsidR="00024A25">
          <w:rPr>
            <w:noProof/>
            <w:webHidden/>
          </w:rPr>
          <w:fldChar w:fldCharType="begin"/>
        </w:r>
        <w:r w:rsidR="004D20C7">
          <w:rPr>
            <w:noProof/>
            <w:webHidden/>
          </w:rPr>
          <w:instrText xml:space="preserve"> PAGEREF _Toc469260164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2871E451"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5" w:history="1">
        <w:r w:rsidR="004D20C7" w:rsidRPr="00940F66">
          <w:rPr>
            <w:rStyle w:val="Hipercze"/>
            <w:noProof/>
          </w:rPr>
          <w:t>1.2.1. Bryła fotometryczna</w:t>
        </w:r>
        <w:r w:rsidR="004D20C7">
          <w:rPr>
            <w:noProof/>
            <w:webHidden/>
          </w:rPr>
          <w:tab/>
        </w:r>
        <w:r w:rsidR="00024A25">
          <w:rPr>
            <w:noProof/>
            <w:webHidden/>
          </w:rPr>
          <w:fldChar w:fldCharType="begin"/>
        </w:r>
        <w:r w:rsidR="004D20C7">
          <w:rPr>
            <w:noProof/>
            <w:webHidden/>
          </w:rPr>
          <w:instrText xml:space="preserve"> PAGEREF _Toc469260165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3450B8EA"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6" w:history="1">
        <w:r w:rsidR="004D20C7" w:rsidRPr="00940F66">
          <w:rPr>
            <w:rStyle w:val="Hipercze"/>
            <w:noProof/>
          </w:rPr>
          <w:t>1.2.2. Krzywa fotometryczna</w:t>
        </w:r>
        <w:r w:rsidR="004D20C7">
          <w:rPr>
            <w:noProof/>
            <w:webHidden/>
          </w:rPr>
          <w:tab/>
        </w:r>
        <w:r w:rsidR="00024A25">
          <w:rPr>
            <w:noProof/>
            <w:webHidden/>
          </w:rPr>
          <w:fldChar w:fldCharType="begin"/>
        </w:r>
        <w:r w:rsidR="004D20C7">
          <w:rPr>
            <w:noProof/>
            <w:webHidden/>
          </w:rPr>
          <w:instrText xml:space="preserve"> PAGEREF _Toc469260166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17D2B969"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67" w:history="1">
        <w:r w:rsidR="004D20C7" w:rsidRPr="00940F66">
          <w:rPr>
            <w:rStyle w:val="Hipercze"/>
            <w:noProof/>
          </w:rPr>
          <w:t>1.2.3. Strumień świetlny</w:t>
        </w:r>
        <w:r w:rsidR="004D20C7">
          <w:rPr>
            <w:noProof/>
            <w:webHidden/>
          </w:rPr>
          <w:tab/>
        </w:r>
        <w:r w:rsidR="00024A25">
          <w:rPr>
            <w:noProof/>
            <w:webHidden/>
          </w:rPr>
          <w:fldChar w:fldCharType="begin"/>
        </w:r>
        <w:r w:rsidR="004D20C7">
          <w:rPr>
            <w:noProof/>
            <w:webHidden/>
          </w:rPr>
          <w:instrText xml:space="preserve"> PAGEREF _Toc469260167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0A1FA0CD"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8" w:history="1">
        <w:r w:rsidR="004D20C7" w:rsidRPr="00940F66">
          <w:rPr>
            <w:rStyle w:val="Hipercze"/>
            <w:noProof/>
          </w:rPr>
          <w:t>2. Opis Stanowiska i projekt aplikacji</w:t>
        </w:r>
        <w:r w:rsidR="004D20C7">
          <w:rPr>
            <w:noProof/>
            <w:webHidden/>
          </w:rPr>
          <w:tab/>
        </w:r>
        <w:r w:rsidR="00024A25">
          <w:rPr>
            <w:noProof/>
            <w:webHidden/>
          </w:rPr>
          <w:fldChar w:fldCharType="begin"/>
        </w:r>
        <w:r w:rsidR="004D20C7">
          <w:rPr>
            <w:noProof/>
            <w:webHidden/>
          </w:rPr>
          <w:instrText xml:space="preserve"> PAGEREF _Toc469260168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7A68A007"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69" w:history="1">
        <w:r w:rsidR="004D20C7" w:rsidRPr="00940F66">
          <w:rPr>
            <w:rStyle w:val="Hipercze"/>
            <w:noProof/>
          </w:rPr>
          <w:t>2.1. Opis stanowiska pomiarowego</w:t>
        </w:r>
        <w:r w:rsidR="004D20C7">
          <w:rPr>
            <w:noProof/>
            <w:webHidden/>
          </w:rPr>
          <w:tab/>
        </w:r>
        <w:r w:rsidR="00024A25">
          <w:rPr>
            <w:noProof/>
            <w:webHidden/>
          </w:rPr>
          <w:fldChar w:fldCharType="begin"/>
        </w:r>
        <w:r w:rsidR="004D20C7">
          <w:rPr>
            <w:noProof/>
            <w:webHidden/>
          </w:rPr>
          <w:instrText xml:space="preserve"> PAGEREF _Toc469260169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1AD0184B"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70" w:history="1">
        <w:r w:rsidR="004D20C7" w:rsidRPr="00940F66">
          <w:rPr>
            <w:rStyle w:val="Hipercze"/>
            <w:noProof/>
          </w:rPr>
          <w:t>2.2. Założenia projektowe</w:t>
        </w:r>
        <w:r w:rsidR="004D20C7">
          <w:rPr>
            <w:noProof/>
            <w:webHidden/>
          </w:rPr>
          <w:tab/>
        </w:r>
        <w:r w:rsidR="00024A25">
          <w:rPr>
            <w:noProof/>
            <w:webHidden/>
          </w:rPr>
          <w:fldChar w:fldCharType="begin"/>
        </w:r>
        <w:r w:rsidR="004D20C7">
          <w:rPr>
            <w:noProof/>
            <w:webHidden/>
          </w:rPr>
          <w:instrText xml:space="preserve"> PAGEREF _Toc469260170 \h </w:instrText>
        </w:r>
        <w:r w:rsidR="00024A25">
          <w:rPr>
            <w:noProof/>
            <w:webHidden/>
          </w:rPr>
        </w:r>
        <w:r w:rsidR="00024A25">
          <w:rPr>
            <w:noProof/>
            <w:webHidden/>
          </w:rPr>
          <w:fldChar w:fldCharType="separate"/>
        </w:r>
        <w:r w:rsidR="004D20C7">
          <w:rPr>
            <w:noProof/>
            <w:webHidden/>
          </w:rPr>
          <w:t>10</w:t>
        </w:r>
        <w:r w:rsidR="00024A25">
          <w:rPr>
            <w:noProof/>
            <w:webHidden/>
          </w:rPr>
          <w:fldChar w:fldCharType="end"/>
        </w:r>
      </w:hyperlink>
    </w:p>
    <w:p w14:paraId="3C40B084"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1" w:history="1">
        <w:r w:rsidR="004D20C7" w:rsidRPr="00940F66">
          <w:rPr>
            <w:rStyle w:val="Hipercze"/>
            <w:noProof/>
          </w:rPr>
          <w:t>2.3. Architektura aplikacji</w:t>
        </w:r>
        <w:r w:rsidR="004D20C7">
          <w:rPr>
            <w:noProof/>
            <w:webHidden/>
          </w:rPr>
          <w:tab/>
        </w:r>
        <w:r w:rsidR="00024A25">
          <w:rPr>
            <w:noProof/>
            <w:webHidden/>
          </w:rPr>
          <w:fldChar w:fldCharType="begin"/>
        </w:r>
        <w:r w:rsidR="004D20C7">
          <w:rPr>
            <w:noProof/>
            <w:webHidden/>
          </w:rPr>
          <w:instrText xml:space="preserve"> PAGEREF _Toc469260171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8C0856F"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2" w:history="1">
        <w:r w:rsidR="004D20C7" w:rsidRPr="00940F66">
          <w:rPr>
            <w:rStyle w:val="Hipercze"/>
            <w:noProof/>
          </w:rPr>
          <w:t>2.4. Uzasadnienie wyboru narzędzi oraz technik programistycznych</w:t>
        </w:r>
        <w:r w:rsidR="004D20C7">
          <w:rPr>
            <w:noProof/>
            <w:webHidden/>
          </w:rPr>
          <w:tab/>
        </w:r>
        <w:r w:rsidR="00024A25">
          <w:rPr>
            <w:noProof/>
            <w:webHidden/>
          </w:rPr>
          <w:fldChar w:fldCharType="begin"/>
        </w:r>
        <w:r w:rsidR="004D20C7">
          <w:rPr>
            <w:noProof/>
            <w:webHidden/>
          </w:rPr>
          <w:instrText xml:space="preserve"> PAGEREF _Toc469260172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CCB9FC2"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73" w:history="1">
        <w:r w:rsidR="004D20C7" w:rsidRPr="00940F66">
          <w:rPr>
            <w:rStyle w:val="Hipercze"/>
            <w:noProof/>
          </w:rPr>
          <w:t>3. Testowanie aplikacji</w:t>
        </w:r>
        <w:r w:rsidR="004D20C7">
          <w:rPr>
            <w:noProof/>
            <w:webHidden/>
          </w:rPr>
          <w:tab/>
        </w:r>
        <w:r w:rsidR="00024A25">
          <w:rPr>
            <w:noProof/>
            <w:webHidden/>
          </w:rPr>
          <w:fldChar w:fldCharType="begin"/>
        </w:r>
        <w:r w:rsidR="004D20C7">
          <w:rPr>
            <w:noProof/>
            <w:webHidden/>
          </w:rPr>
          <w:instrText xml:space="preserve"> PAGEREF _Toc469260173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ABCA44E"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4" w:history="1">
        <w:r w:rsidR="004D20C7" w:rsidRPr="00940F66">
          <w:rPr>
            <w:rStyle w:val="Hipercze"/>
            <w:noProof/>
          </w:rPr>
          <w:t>3.1. Testy funkcjonalne</w:t>
        </w:r>
        <w:r w:rsidR="004D20C7">
          <w:rPr>
            <w:noProof/>
            <w:webHidden/>
          </w:rPr>
          <w:tab/>
        </w:r>
        <w:r w:rsidR="00024A25">
          <w:rPr>
            <w:noProof/>
            <w:webHidden/>
          </w:rPr>
          <w:fldChar w:fldCharType="begin"/>
        </w:r>
        <w:r w:rsidR="004D20C7">
          <w:rPr>
            <w:noProof/>
            <w:webHidden/>
          </w:rPr>
          <w:instrText xml:space="preserve"> PAGEREF _Toc469260174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1F7FB1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5" w:history="1">
        <w:r w:rsidR="004D20C7" w:rsidRPr="00940F66">
          <w:rPr>
            <w:rStyle w:val="Hipercze"/>
            <w:noProof/>
          </w:rPr>
          <w:t>3.1.1. Przedstawienie pomiaru całkowitego strumienia świetlnego</w:t>
        </w:r>
        <w:r w:rsidR="004D20C7">
          <w:rPr>
            <w:noProof/>
            <w:webHidden/>
          </w:rPr>
          <w:tab/>
        </w:r>
        <w:r w:rsidR="00024A25">
          <w:rPr>
            <w:noProof/>
            <w:webHidden/>
          </w:rPr>
          <w:fldChar w:fldCharType="begin"/>
        </w:r>
        <w:r w:rsidR="004D20C7">
          <w:rPr>
            <w:noProof/>
            <w:webHidden/>
          </w:rPr>
          <w:instrText xml:space="preserve"> PAGEREF _Toc469260175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169328C"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6" w:history="1">
        <w:r w:rsidR="004D20C7" w:rsidRPr="00940F66">
          <w:rPr>
            <w:rStyle w:val="Hipercze"/>
            <w:noProof/>
          </w:rPr>
          <w:t>3.1.2. Przedstawienie pomiaru krzywych fotometrycznych w całym spektrum</w:t>
        </w:r>
        <w:r w:rsidR="004D20C7">
          <w:rPr>
            <w:noProof/>
            <w:webHidden/>
          </w:rPr>
          <w:tab/>
        </w:r>
        <w:r w:rsidR="00024A25">
          <w:rPr>
            <w:noProof/>
            <w:webHidden/>
          </w:rPr>
          <w:fldChar w:fldCharType="begin"/>
        </w:r>
        <w:r w:rsidR="004D20C7">
          <w:rPr>
            <w:noProof/>
            <w:webHidden/>
          </w:rPr>
          <w:instrText xml:space="preserve"> PAGEREF _Toc469260176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BC4E261"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7" w:history="1">
        <w:r w:rsidR="004D20C7" w:rsidRPr="00940F66">
          <w:rPr>
            <w:rStyle w:val="Hipercze"/>
            <w:noProof/>
          </w:rPr>
          <w:t>3.1.3. Przedstawienie pomiaru krzywych fotometrycznych w ograniczonym zakresie widma</w:t>
        </w:r>
        <w:r w:rsidR="004D20C7">
          <w:rPr>
            <w:noProof/>
            <w:webHidden/>
          </w:rPr>
          <w:tab/>
        </w:r>
        <w:r w:rsidR="00024A25">
          <w:rPr>
            <w:noProof/>
            <w:webHidden/>
          </w:rPr>
          <w:fldChar w:fldCharType="begin"/>
        </w:r>
        <w:r w:rsidR="004D20C7">
          <w:rPr>
            <w:noProof/>
            <w:webHidden/>
          </w:rPr>
          <w:instrText xml:space="preserve"> PAGEREF _Toc469260177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2D5B96" w14:textId="77777777" w:rsidR="004D20C7" w:rsidRDefault="001E168E">
      <w:pPr>
        <w:pStyle w:val="Spistreci2"/>
        <w:tabs>
          <w:tab w:val="right" w:leader="dot" w:pos="9062"/>
        </w:tabs>
        <w:rPr>
          <w:rFonts w:asciiTheme="minorHAnsi" w:eastAsiaTheme="minorEastAsia" w:hAnsiTheme="minorHAnsi" w:cstheme="minorBidi"/>
          <w:noProof/>
          <w:sz w:val="22"/>
          <w:szCs w:val="22"/>
          <w:lang w:eastAsia="pl-PL"/>
        </w:rPr>
      </w:pPr>
      <w:hyperlink w:anchor="_Toc469260178" w:history="1">
        <w:r w:rsidR="004D20C7" w:rsidRPr="00940F66">
          <w:rPr>
            <w:rStyle w:val="Hipercze"/>
            <w:noProof/>
          </w:rPr>
          <w:t>3.2. Testy niefunkcjonalne</w:t>
        </w:r>
        <w:r w:rsidR="004D20C7">
          <w:rPr>
            <w:noProof/>
            <w:webHidden/>
          </w:rPr>
          <w:tab/>
        </w:r>
        <w:r w:rsidR="00024A25">
          <w:rPr>
            <w:noProof/>
            <w:webHidden/>
          </w:rPr>
          <w:fldChar w:fldCharType="begin"/>
        </w:r>
        <w:r w:rsidR="004D20C7">
          <w:rPr>
            <w:noProof/>
            <w:webHidden/>
          </w:rPr>
          <w:instrText xml:space="preserve"> PAGEREF _Toc469260178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61F53BF"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79" w:history="1">
        <w:r w:rsidR="004D20C7" w:rsidRPr="00940F66">
          <w:rPr>
            <w:rStyle w:val="Hipercze"/>
            <w:noProof/>
          </w:rPr>
          <w:t>3.2.1. Raport jakościowy aplikacji ze Statycznego Analizatora kodu Clang</w:t>
        </w:r>
        <w:r w:rsidR="004D20C7">
          <w:rPr>
            <w:noProof/>
            <w:webHidden/>
          </w:rPr>
          <w:tab/>
        </w:r>
        <w:r w:rsidR="00024A25">
          <w:rPr>
            <w:noProof/>
            <w:webHidden/>
          </w:rPr>
          <w:fldChar w:fldCharType="begin"/>
        </w:r>
        <w:r w:rsidR="004D20C7">
          <w:rPr>
            <w:noProof/>
            <w:webHidden/>
          </w:rPr>
          <w:instrText xml:space="preserve"> PAGEREF _Toc469260179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0ADCA074"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80" w:history="1">
        <w:r w:rsidR="004D20C7" w:rsidRPr="00940F66">
          <w:rPr>
            <w:rStyle w:val="Hipercze"/>
            <w:noProof/>
          </w:rPr>
          <w:t>3.2.2. Raport z analizy wykorzystania pamięci (Valgrind)</w:t>
        </w:r>
        <w:r w:rsidR="004D20C7">
          <w:rPr>
            <w:noProof/>
            <w:webHidden/>
          </w:rPr>
          <w:tab/>
        </w:r>
        <w:r w:rsidR="00024A25">
          <w:rPr>
            <w:noProof/>
            <w:webHidden/>
          </w:rPr>
          <w:fldChar w:fldCharType="begin"/>
        </w:r>
        <w:r w:rsidR="004D20C7">
          <w:rPr>
            <w:noProof/>
            <w:webHidden/>
          </w:rPr>
          <w:instrText xml:space="preserve"> PAGEREF _Toc469260180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4D04425B" w14:textId="77777777" w:rsidR="004D20C7" w:rsidRDefault="001E168E">
      <w:pPr>
        <w:pStyle w:val="Spistreci3"/>
        <w:tabs>
          <w:tab w:val="right" w:leader="dot" w:pos="9062"/>
        </w:tabs>
        <w:rPr>
          <w:rFonts w:asciiTheme="minorHAnsi" w:eastAsiaTheme="minorEastAsia" w:hAnsiTheme="minorHAnsi" w:cstheme="minorBidi"/>
          <w:noProof/>
          <w:sz w:val="22"/>
          <w:szCs w:val="22"/>
          <w:lang w:eastAsia="pl-PL"/>
        </w:rPr>
      </w:pPr>
      <w:hyperlink w:anchor="_Toc469260181" w:history="1">
        <w:r w:rsidR="004D20C7" w:rsidRPr="00940F66">
          <w:rPr>
            <w:rStyle w:val="Hipercze"/>
            <w:noProof/>
          </w:rPr>
          <w:t>3.2.3. Raport z pokrycia testami kodu aplikacji (GCOV)</w:t>
        </w:r>
        <w:r w:rsidR="004D20C7">
          <w:rPr>
            <w:noProof/>
            <w:webHidden/>
          </w:rPr>
          <w:tab/>
        </w:r>
        <w:r w:rsidR="00024A25">
          <w:rPr>
            <w:noProof/>
            <w:webHidden/>
          </w:rPr>
          <w:fldChar w:fldCharType="begin"/>
        </w:r>
        <w:r w:rsidR="004D20C7">
          <w:rPr>
            <w:noProof/>
            <w:webHidden/>
          </w:rPr>
          <w:instrText xml:space="preserve"> PAGEREF _Toc469260181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7726A16"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2" w:history="1">
        <w:r w:rsidR="004D20C7" w:rsidRPr="00940F66">
          <w:rPr>
            <w:rStyle w:val="Hipercze"/>
            <w:noProof/>
          </w:rPr>
          <w:t>4. Wnioski i podsumowanie</w:t>
        </w:r>
        <w:r w:rsidR="004D20C7">
          <w:rPr>
            <w:noProof/>
            <w:webHidden/>
          </w:rPr>
          <w:tab/>
        </w:r>
        <w:r w:rsidR="00024A25">
          <w:rPr>
            <w:noProof/>
            <w:webHidden/>
          </w:rPr>
          <w:fldChar w:fldCharType="begin"/>
        </w:r>
        <w:r w:rsidR="004D20C7">
          <w:rPr>
            <w:noProof/>
            <w:webHidden/>
          </w:rPr>
          <w:instrText xml:space="preserve"> PAGEREF _Toc469260182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5C9D58"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3" w:history="1">
        <w:r w:rsidR="004D20C7">
          <w:rPr>
            <w:rStyle w:val="Hipercze"/>
            <w:noProof/>
          </w:rPr>
          <w:t>Literatura</w:t>
        </w:r>
        <w:r w:rsidR="004D20C7">
          <w:rPr>
            <w:noProof/>
            <w:webHidden/>
          </w:rPr>
          <w:tab/>
        </w:r>
        <w:r w:rsidR="00024A25">
          <w:rPr>
            <w:noProof/>
            <w:webHidden/>
          </w:rPr>
          <w:fldChar w:fldCharType="begin"/>
        </w:r>
        <w:r w:rsidR="004D20C7">
          <w:rPr>
            <w:noProof/>
            <w:webHidden/>
          </w:rPr>
          <w:instrText xml:space="preserve"> PAGEREF _Toc469260183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6B0CFA27" w14:textId="77777777" w:rsidR="004D20C7" w:rsidRDefault="001E168E">
      <w:pPr>
        <w:pStyle w:val="Spistreci1"/>
        <w:tabs>
          <w:tab w:val="right" w:leader="dot" w:pos="9062"/>
        </w:tabs>
        <w:rPr>
          <w:rFonts w:asciiTheme="minorHAnsi" w:eastAsiaTheme="minorEastAsia" w:hAnsiTheme="minorHAnsi" w:cstheme="minorBidi"/>
          <w:noProof/>
          <w:sz w:val="22"/>
          <w:szCs w:val="22"/>
          <w:lang w:eastAsia="pl-PL"/>
        </w:rPr>
      </w:pPr>
      <w:hyperlink w:anchor="_Toc469260184" w:history="1">
        <w:r w:rsidR="004D20C7" w:rsidRPr="00940F66">
          <w:rPr>
            <w:rStyle w:val="Hipercze"/>
            <w:noProof/>
          </w:rPr>
          <w:t>Załączniki</w:t>
        </w:r>
        <w:r w:rsidR="004D20C7">
          <w:rPr>
            <w:noProof/>
            <w:webHidden/>
          </w:rPr>
          <w:tab/>
        </w:r>
        <w:r w:rsidR="00024A25">
          <w:rPr>
            <w:noProof/>
            <w:webHidden/>
          </w:rPr>
          <w:fldChar w:fldCharType="begin"/>
        </w:r>
        <w:r w:rsidR="004D20C7">
          <w:rPr>
            <w:noProof/>
            <w:webHidden/>
          </w:rPr>
          <w:instrText xml:space="preserve"> PAGEREF _Toc469260184 \h </w:instrText>
        </w:r>
        <w:r w:rsidR="00024A25">
          <w:rPr>
            <w:noProof/>
            <w:webHidden/>
          </w:rPr>
        </w:r>
        <w:r w:rsidR="00024A25">
          <w:rPr>
            <w:noProof/>
            <w:webHidden/>
          </w:rPr>
          <w:fldChar w:fldCharType="separate"/>
        </w:r>
        <w:r w:rsidR="004D20C7">
          <w:rPr>
            <w:noProof/>
            <w:webHidden/>
          </w:rPr>
          <w:t>13</w:t>
        </w:r>
        <w:r w:rsidR="00024A25">
          <w:rPr>
            <w:noProof/>
            <w:webHidden/>
          </w:rPr>
          <w:fldChar w:fldCharType="end"/>
        </w:r>
      </w:hyperlink>
    </w:p>
    <w:p w14:paraId="6BE5AB6B" w14:textId="77777777" w:rsidR="00382CF2" w:rsidRDefault="00024A25" w:rsidP="00D07CAC">
      <w:r>
        <w:fldChar w:fldCharType="end"/>
      </w:r>
      <w:bookmarkStart w:id="0" w:name="_Toc468619312"/>
    </w:p>
    <w:p w14:paraId="64EE0E72" w14:textId="77777777" w:rsidR="00382CF2" w:rsidRDefault="00382CF2" w:rsidP="00D07CAC"/>
    <w:p w14:paraId="1BAD1EE2" w14:textId="77777777" w:rsidR="008D06D7" w:rsidRDefault="008D06D7" w:rsidP="008D06D7">
      <w:pPr>
        <w:pStyle w:val="Nagwek1"/>
        <w:numPr>
          <w:ilvl w:val="0"/>
          <w:numId w:val="0"/>
        </w:numPr>
        <w:ind w:left="432"/>
      </w:pPr>
    </w:p>
    <w:p w14:paraId="5B86740E" w14:textId="77777777" w:rsidR="00201CB9" w:rsidRDefault="00284476" w:rsidP="008D06D7">
      <w:pPr>
        <w:pStyle w:val="Nagwek1"/>
        <w:numPr>
          <w:ilvl w:val="0"/>
          <w:numId w:val="5"/>
        </w:numPr>
      </w:pPr>
      <w:bookmarkStart w:id="1" w:name="_Toc469260158"/>
      <w:bookmarkEnd w:id="0"/>
      <w:r>
        <w:t>Wprowadzenie</w:t>
      </w:r>
      <w:bookmarkEnd w:id="1"/>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Illuminating Engineering Society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2" w:name="_Toc469260159"/>
      <w:r>
        <w:t xml:space="preserve">1.1. </w:t>
      </w:r>
      <w:r w:rsidR="00FA42F3">
        <w:t>Opis dostępnych rozwiązań</w:t>
      </w:r>
      <w:bookmarkEnd w:id="2"/>
      <w:r w:rsidR="0087531D">
        <w:t xml:space="preserve"> </w:t>
      </w:r>
      <w:r w:rsidR="00B67CB9">
        <w:t>aplikacji do edycji i prezentacji danych fotometrycznych</w:t>
      </w:r>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3" w:name="_Toc469260160"/>
      <w:r>
        <w:t xml:space="preserve">1.1.1. </w:t>
      </w:r>
      <w:r w:rsidR="006F2D27" w:rsidRPr="003B1D97">
        <w:t>QLumEdit2</w:t>
      </w:r>
      <w:bookmarkEnd w:id="3"/>
    </w:p>
    <w:p w14:paraId="2D16FD1B" w14:textId="77777777" w:rsidR="001C15E2" w:rsidRPr="001C15E2" w:rsidRDefault="001C15E2" w:rsidP="00D07CAC"/>
    <w:p w14:paraId="65F8CFEB" w14:textId="55BC63F3" w:rsidR="006F2D27" w:rsidRDefault="006F2D27" w:rsidP="00D07CAC">
      <w:r>
        <w:t xml:space="preserve">Program umożliwia wyświetlanie graficznej reprezentacji </w:t>
      </w:r>
      <w:r w:rsidR="001B3C3B">
        <w:t>plików formatu</w:t>
      </w:r>
      <w:r>
        <w:t xml:space="preserve"> LDT w </w:t>
      </w:r>
      <w:r w:rsidR="001B3C3B">
        <w:t>przestrzeni trójwymiarowej</w:t>
      </w:r>
      <w:r w:rsidR="002C4447">
        <w:t xml:space="preserve"> [Rysunek 1]</w:t>
      </w:r>
      <w:r w:rsidR="001B3C3B">
        <w:t>, wykreślenie wartości luminancji na krzywej stożkowej i w układzie kartezjańskim</w:t>
      </w:r>
      <w:r w:rsidR="002C4447">
        <w:t xml:space="preserve"> [Rysunek 2]</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1D028ACF" w:rsidR="0059035A" w:rsidRDefault="0059035A" w:rsidP="0059035A">
      <w:pPr>
        <w:pStyle w:val="Legenda"/>
      </w:pPr>
      <w:r>
        <w:t xml:space="preserve">Rysunek </w:t>
      </w:r>
      <w:fldSimple w:instr=" SEQ Rysunek \* ARABIC ">
        <w:r w:rsidR="00EC0CF5">
          <w:rPr>
            <w:noProof/>
          </w:rPr>
          <w:t>1</w:t>
        </w:r>
      </w:fldSimple>
      <w:r>
        <w:t>.</w:t>
      </w:r>
      <w:r w:rsidRPr="00170EAA">
        <w:t>Kształt bryły fotometrycznej obrazowanej w programie QLumEdit2[4]</w:t>
      </w:r>
    </w:p>
    <w:p w14:paraId="47C90842" w14:textId="77777777" w:rsidR="0059035A" w:rsidRDefault="000830CB" w:rsidP="0059035A">
      <w:pPr>
        <w:keepNext/>
      </w:pPr>
      <w:r>
        <w:rPr>
          <w:noProof/>
          <w:lang w:eastAsia="pl-PL"/>
        </w:rPr>
        <w:lastRenderedPageBreak/>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160D8D71" w:rsidR="00BC330F" w:rsidRDefault="0059035A" w:rsidP="00E11DE6">
      <w:pPr>
        <w:pStyle w:val="Legenda"/>
      </w:pPr>
      <w:r>
        <w:t xml:space="preserve">Rysunek </w:t>
      </w:r>
      <w:fldSimple w:instr=" SEQ Rysunek \* ARABIC ">
        <w:r w:rsidR="00EC0CF5">
          <w:rPr>
            <w:noProof/>
          </w:rPr>
          <w:t>2</w:t>
        </w:r>
      </w:fldSimple>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4" w:name="_Toc469260161"/>
      <w:r>
        <w:t xml:space="preserve">1.1.2. </w:t>
      </w:r>
      <w:r w:rsidR="00767396" w:rsidRPr="003B1D97">
        <w:t>IESviewer</w:t>
      </w:r>
      <w:bookmarkEnd w:id="4"/>
    </w:p>
    <w:p w14:paraId="66139E18" w14:textId="3B6D936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mocy wejściowej, renderowanie w czasie rzeczywistym, porównanie dwóch krzywych, konwersje plików między formatami, integrację z 3ds Max.</w:t>
      </w:r>
      <w:r w:rsidR="002E7337">
        <w:t xml:space="preserve"> Tworzy również bardzo dobre wizualizacje natężenia oświetlenia[Rysunek 3]. </w:t>
      </w:r>
      <w:r w:rsidR="002C46B0">
        <w:t>Jest to bezpłatna aplikacja.</w:t>
      </w:r>
    </w:p>
    <w:p w14:paraId="0B097034" w14:textId="77777777" w:rsidR="00E11DE6" w:rsidRDefault="000830CB" w:rsidP="00E11DE6">
      <w:pPr>
        <w:keepNext/>
      </w:pPr>
      <w:r>
        <w:rPr>
          <w:noProof/>
          <w:lang w:eastAsia="pl-PL"/>
        </w:rPr>
        <w:lastRenderedPageBreak/>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6E655CE7" w:rsidR="00DD6EEB" w:rsidRDefault="00E11DE6" w:rsidP="00E11DE6">
      <w:pPr>
        <w:pStyle w:val="Legenda"/>
      </w:pPr>
      <w:r>
        <w:t xml:space="preserve">Rysunek </w:t>
      </w:r>
      <w:fldSimple w:instr=" SEQ Rysunek \* ARABIC ">
        <w:r w:rsidR="00EC0CF5">
          <w:rPr>
            <w:noProof/>
          </w:rPr>
          <w:t>3</w:t>
        </w:r>
      </w:fldSimple>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581F8BEB" w:rsidR="001B3C3B" w:rsidRDefault="001C15E2" w:rsidP="00D07CAC">
      <w:pPr>
        <w:pStyle w:val="Nagwek3"/>
      </w:pPr>
      <w:bookmarkStart w:id="5" w:name="_Toc469260162"/>
      <w:r>
        <w:t xml:space="preserve">1.1.3. </w:t>
      </w:r>
      <w:r w:rsidR="003B1D97" w:rsidRPr="003B1D97">
        <w:t>Photometrics Pro - Luminaire Analysis Software</w:t>
      </w:r>
      <w:bookmarkEnd w:id="5"/>
    </w:p>
    <w:p w14:paraId="4D4791EF" w14:textId="77777777" w:rsidR="007E649C" w:rsidRPr="007E649C" w:rsidRDefault="007E649C" w:rsidP="007E649C"/>
    <w:p w14:paraId="52D08807" w14:textId="374BAEDC" w:rsidR="0099681F" w:rsidRDefault="003B1D97" w:rsidP="00D07CAC">
      <w:r>
        <w:t xml:space="preserve">Oprogramowanie w nowoczesnej formie umożliwia </w:t>
      </w:r>
      <w:r w:rsidR="008B6CE7">
        <w:t xml:space="preserve">tworzenie plików opisujących bryłę fotometryczną źródła światła w przejrzystej tabeli [Rysunek 4], </w:t>
      </w:r>
      <w:r>
        <w:t>porównywanie krzywych fotometrycznych, generowanie raportów o rozkładzie świetlnym</w:t>
      </w:r>
      <w:r w:rsidR="00E75D15">
        <w:t xml:space="preserve"> [Rysunek 5]</w:t>
      </w:r>
      <w:r>
        <w:t xml:space="preserve">,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lastRenderedPageBreak/>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70BC9F4A" w14:textId="6D045C39" w:rsidR="00C649AC" w:rsidRDefault="00E11DE6" w:rsidP="007E649C">
      <w:pPr>
        <w:pStyle w:val="Legenda"/>
      </w:pPr>
      <w:r>
        <w:t xml:space="preserve">Rysunek </w:t>
      </w:r>
      <w:fldSimple w:instr=" SEQ Rysunek \* ARABIC ">
        <w:r w:rsidR="00EC0CF5">
          <w:rPr>
            <w:noProof/>
          </w:rPr>
          <w:t>4</w:t>
        </w:r>
      </w:fldSimple>
      <w:r>
        <w:t xml:space="preserve">. </w:t>
      </w:r>
      <w:r w:rsidRPr="00C011AD">
        <w:t>Zrzut ekranu okna służącego do edycji pliku opisującego bryłę fotometryczną oprawy świetlnej w programiePhotometrics Pro [6]</w:t>
      </w:r>
    </w:p>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5823F46B" w:rsidR="003B1D97" w:rsidRDefault="00E11DE6" w:rsidP="00E11DE6">
      <w:pPr>
        <w:pStyle w:val="Legenda"/>
      </w:pPr>
      <w:r>
        <w:t xml:space="preserve">Rysunek </w:t>
      </w:r>
      <w:fldSimple w:instr=" SEQ Rysunek \* ARABIC ">
        <w:r w:rsidR="00EC0CF5">
          <w:rPr>
            <w:noProof/>
          </w:rPr>
          <w:t>5</w:t>
        </w:r>
      </w:fldSimple>
      <w:r>
        <w:t xml:space="preserve">. </w:t>
      </w:r>
      <w:r w:rsidRPr="00BD70C2">
        <w:t>Wykresy izokandeli w programie Photometrics Pro [6]</w:t>
      </w:r>
    </w:p>
    <w:p w14:paraId="2965B36D" w14:textId="77777777" w:rsidR="00F973DE" w:rsidRDefault="00F973DE" w:rsidP="00D07CAC"/>
    <w:p w14:paraId="3DA11671" w14:textId="77777777" w:rsidR="000D7B39" w:rsidRDefault="001C15E2" w:rsidP="00D07CAC">
      <w:pPr>
        <w:pStyle w:val="Nagwek3"/>
      </w:pPr>
      <w:bookmarkStart w:id="6" w:name="_Toc469260163"/>
      <w:r>
        <w:t xml:space="preserve">1.1.4. </w:t>
      </w:r>
      <w:r w:rsidR="000D7B39">
        <w:t>Podsumowanie</w:t>
      </w:r>
      <w:bookmarkEnd w:id="6"/>
    </w:p>
    <w:p w14:paraId="67E6CF94" w14:textId="77777777" w:rsidR="000D7B39" w:rsidRPr="000D7B39" w:rsidRDefault="000D7B39" w:rsidP="00D07CAC"/>
    <w:p w14:paraId="1CB65B80" w14:textId="0978608B" w:rsidR="00F973DE" w:rsidRDefault="00F973DE" w:rsidP="00D07CAC">
      <w:r>
        <w:t xml:space="preserve">Inne programy z podobną funkcjonalnością to </w:t>
      </w:r>
      <w:r w:rsidRPr="00F973DE">
        <w:t>Eulumdat Tools</w:t>
      </w:r>
      <w:r>
        <w:t xml:space="preserve">[7] i LDTeditor [8]. Jakkolwiek istnieje wiele komercyjnych i otwartych rozwiązań, żadne nie spełnia wymagań dydaktycznych stanowiska. Skupiają się one głównie na </w:t>
      </w:r>
      <w:r w:rsidR="000D7B39">
        <w:t xml:space="preserve">możliwości porównań charakterystyk fotometrycznych różnych opraw, ale już nie </w:t>
      </w:r>
      <w:r w:rsidR="005B77C3">
        <w:t>prostego</w:t>
      </w:r>
      <w:r w:rsidR="000D7B39">
        <w:t xml:space="preserve"> tworzenia nowych wykresów. Tylko </w:t>
      </w:r>
      <w:r w:rsidR="000D7B39">
        <w:lastRenderedPageBreak/>
        <w:t>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7" w:name="_Toc469260164"/>
      <w:r>
        <w:t>1.2</w:t>
      </w:r>
      <w:r w:rsidR="00382CF2">
        <w:t>. Wprow</w:t>
      </w:r>
      <w:r w:rsidR="00201CB9">
        <w:t>a</w:t>
      </w:r>
      <w:r w:rsidR="00382CF2">
        <w:t>dzenie teoretyczne</w:t>
      </w:r>
      <w:bookmarkEnd w:id="7"/>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8" w:name="_Toc469260165"/>
      <w:r>
        <w:t>1.2</w:t>
      </w:r>
      <w:r w:rsidR="003F4494">
        <w:t>.1. Bryła fotometryczna</w:t>
      </w:r>
      <w:bookmarkEnd w:id="8"/>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lastRenderedPageBreak/>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0064CF7F" w14:textId="6F48BEEC" w:rsidR="00BA32CA" w:rsidRDefault="00E11DE6" w:rsidP="005B77C3">
      <w:pPr>
        <w:pStyle w:val="Legenda"/>
      </w:pPr>
      <w:r>
        <w:t xml:space="preserve">Rysunek </w:t>
      </w:r>
      <w:fldSimple w:instr=" SEQ Rysunek \* ARABIC ">
        <w:r w:rsidR="00EC0CF5">
          <w:rPr>
            <w:noProof/>
          </w:rPr>
          <w:t>6</w:t>
        </w:r>
      </w:fldSimple>
      <w:r>
        <w:t xml:space="preserve">. </w:t>
      </w:r>
      <w:r w:rsidRPr="004A071E">
        <w:t>Przykłady bryły fotometrycznej a) bryła fotometryczna oprawy oświetlenia drogowego (bryła nieobrotowo symetryczna); b) bryła fotometryczna reflektora zwierciadlanego (bryła obrotowo-symetryczna) [10]</w:t>
      </w:r>
    </w:p>
    <w:p w14:paraId="3678F2CF" w14:textId="77777777" w:rsidR="00D46164" w:rsidRDefault="00D46164" w:rsidP="00D07CAC"/>
    <w:p w14:paraId="5907C777" w14:textId="77777777" w:rsidR="004A2388" w:rsidRDefault="00284476" w:rsidP="00D07CAC">
      <w:pPr>
        <w:pStyle w:val="Nagwek2"/>
      </w:pPr>
      <w:bookmarkStart w:id="9" w:name="_Toc469260166"/>
      <w:r>
        <w:t>1</w:t>
      </w:r>
      <w:r w:rsidR="00A64622">
        <w:t>.2.</w:t>
      </w:r>
      <w:r>
        <w:t>2.</w:t>
      </w:r>
      <w:r w:rsidR="00A64622">
        <w:t xml:space="preserve"> Krzywa fotometryczna</w:t>
      </w:r>
      <w:bookmarkEnd w:id="9"/>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wykonanego w jednej płaszczyźnie. Jeśli badana bryła fotometryczna charakteryzuje się symetrią obrotową, jest to prosty i jasny sposób przedstawienia bryły. 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lastRenderedPageBreak/>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18549925" w:rsidR="00F62991" w:rsidRDefault="00E11DE6" w:rsidP="00E11DE6">
      <w:pPr>
        <w:pStyle w:val="Legenda"/>
      </w:pPr>
      <w:r>
        <w:t xml:space="preserve">Rysunek </w:t>
      </w:r>
      <w:fldSimple w:instr=" SEQ Rysunek \* ARABIC ">
        <w:r w:rsidR="00EC0CF5">
          <w:rPr>
            <w:noProof/>
          </w:rPr>
          <w:t>7</w:t>
        </w:r>
      </w:fldSimple>
      <w:r>
        <w:t xml:space="preserve">. </w:t>
      </w:r>
      <w:r w:rsidRPr="00E16417">
        <w:t>Wykres przedstawiający krzywą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0" w:name="_Toc469260167"/>
      <w:r>
        <w:t>1.</w:t>
      </w:r>
      <w:r w:rsidR="006C3C34">
        <w:t>2.3. Strumień świetlny</w:t>
      </w:r>
      <w:bookmarkEnd w:id="10"/>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r w:rsidRPr="00780A3F">
        <w:t>Φ</w:t>
      </w:r>
      <w:r w:rsidRPr="00780A3F">
        <w:rPr>
          <w:vertAlign w:val="subscript"/>
        </w:rPr>
        <w:t>e,λ</w:t>
      </w:r>
      <w:r w:rsidRPr="00780A3F">
        <w:t xml:space="preserve"> – rozkład widmowy mocy promienistej (strumienia energetycznego),</w:t>
      </w:r>
    </w:p>
    <w:p w14:paraId="6147C747" w14:textId="77777777" w:rsidR="003D5D6B" w:rsidRDefault="003D5D6B" w:rsidP="00D07CAC">
      <w:r w:rsidRPr="00780A3F">
        <w:t>V</w:t>
      </w:r>
      <w:r w:rsidRPr="00780A3F">
        <w:rPr>
          <w:vertAlign w:val="subscript"/>
        </w:rPr>
        <w:t>λ</w:t>
      </w:r>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r w:rsidR="00D07CAC" w:rsidRPr="00780A3F">
        <w:t>V</w:t>
      </w:r>
      <w:r w:rsidR="00D07CAC" w:rsidRPr="00780A3F">
        <w:rPr>
          <w:vertAlign w:val="subscript"/>
        </w:rPr>
        <w:t>λ</w:t>
      </w:r>
      <w:r w:rsidR="00355436">
        <w:rPr>
          <w:vertAlign w:val="subscript"/>
        </w:rPr>
        <w:t xml:space="preserve"> </w:t>
      </w:r>
      <w:r>
        <w:t>(w przypadku fal widzialnych przez ludzkie oko będzie to 380  - 780 nm)</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 xml:space="preserve">potrzebna jest znajomość algebraicznej reprezentacji strumienia świetlnego w przestrzeni. Jest </w:t>
      </w:r>
      <w:r w:rsidR="00837B31">
        <w:lastRenderedPageBreak/>
        <w:t>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metoda Wohaluera, metoda Rousseau. Każda z nich przyjmuje pewne uproszczenia, więc nie sprawdzają się one w przypadku rozkład</w:t>
      </w:r>
      <w:r w:rsidR="00D66950">
        <w:t>ów</w:t>
      </w:r>
      <w:r w:rsidR="00281E84">
        <w:t xml:space="preserve"> światłości </w:t>
      </w:r>
      <w:commentRangeStart w:id="11"/>
      <w:commentRangeStart w:id="12"/>
      <w:r w:rsidR="00281E84">
        <w:t>niesymetrycznych obrotowo</w:t>
      </w:r>
      <w:commentRangeEnd w:id="11"/>
      <w:r w:rsidR="00355436">
        <w:rPr>
          <w:rStyle w:val="Odwoaniedokomentarza"/>
        </w:rPr>
        <w:commentReference w:id="11"/>
      </w:r>
      <w:commentRangeEnd w:id="12"/>
      <w:r w:rsidR="004B3EB0">
        <w:rPr>
          <w:rStyle w:val="Odwoaniedokomentarza"/>
        </w:rPr>
        <w:commentReference w:id="12"/>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należy uwzględnić sposób pomiaru. Powierzchnię pomiarową dzieli się na drobne obszary, odpowiadające punktom pomiarowym. Tak zdyskretyzowany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Δs,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1E168E"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DF8ED25" w:rsidR="00A61164" w:rsidRPr="00A61164" w:rsidRDefault="00A61164" w:rsidP="004E2415">
      <w:pPr>
        <w:ind w:left="1416" w:firstLine="708"/>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77777777" w:rsidR="008D06D7" w:rsidRDefault="008D06D7" w:rsidP="00D07CAC"/>
    <w:p w14:paraId="6B43B1A0" w14:textId="77777777" w:rsidR="008D06D7" w:rsidRDefault="008D06D7" w:rsidP="008D06D7">
      <w:pPr>
        <w:pStyle w:val="Nagwek1"/>
      </w:pPr>
      <w:bookmarkStart w:id="13" w:name="_Toc469260168"/>
      <w:r>
        <w:t>2. Opis Stanowiska i projekt aplikacji</w:t>
      </w:r>
      <w:bookmarkEnd w:id="13"/>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4" w:name="_Toc469260169"/>
      <w:r>
        <w:lastRenderedPageBreak/>
        <w:t>2.1</w:t>
      </w:r>
      <w:r w:rsidR="00284476">
        <w:t>. Opis stanowiska pomiarowego</w:t>
      </w:r>
      <w:bookmarkEnd w:id="14"/>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70ACC164"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2E8402C1" w14:textId="77777777" w:rsidR="005B77C3" w:rsidRDefault="005B77C3" w:rsidP="00C44FB9"/>
    <w:p w14:paraId="1BFCE7B6" w14:textId="77777777" w:rsidR="005B77C3" w:rsidRDefault="005B77C3" w:rsidP="005B77C3">
      <w:pPr>
        <w:keepNext/>
      </w:pPr>
      <w:r w:rsidRPr="00C44FB9">
        <w:rPr>
          <w:noProof/>
          <w:lang w:eastAsia="pl-PL"/>
        </w:rPr>
        <w:drawing>
          <wp:inline distT="0" distB="0" distL="0" distR="0" wp14:anchorId="74EE7C85" wp14:editId="7C2BF352">
            <wp:extent cx="3176122" cy="41084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977" cy="4118611"/>
                    </a:xfrm>
                    <a:prstGeom prst="rect">
                      <a:avLst/>
                    </a:prstGeom>
                    <a:noFill/>
                    <a:ln>
                      <a:noFill/>
                    </a:ln>
                  </pic:spPr>
                </pic:pic>
              </a:graphicData>
            </a:graphic>
          </wp:inline>
        </w:drawing>
      </w:r>
    </w:p>
    <w:p w14:paraId="5052009E" w14:textId="7C5C81DC" w:rsidR="005B77C3" w:rsidRDefault="005B77C3" w:rsidP="005B77C3">
      <w:pPr>
        <w:pStyle w:val="Legenda"/>
      </w:pPr>
      <w:r>
        <w:t xml:space="preserve">Rysunek </w:t>
      </w:r>
      <w:fldSimple w:instr=" SEQ Rysunek \* ARABIC ">
        <w:r w:rsidR="00EC0CF5">
          <w:rPr>
            <w:noProof/>
          </w:rPr>
          <w:t>8</w:t>
        </w:r>
      </w:fldSimple>
      <w:r>
        <w:t xml:space="preserve">. </w:t>
      </w:r>
      <w:r w:rsidRPr="00D02B40">
        <w:t>Wykonane stanowisko do pomiaru krzywych fotometrycznych pomiarów wraz z oprawą świetlną umieszczoną w centralnej części głowicy pomiarowej</w:t>
      </w:r>
      <w:r>
        <w:t xml:space="preserve"> </w:t>
      </w:r>
      <w:r w:rsidRPr="00D02B40">
        <w:t>[1]</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lastRenderedPageBreak/>
        <w:t>o</w:t>
      </w:r>
      <w:r w:rsidR="002C7D49">
        <w:t>brotowej głowicy pomiarowej, która wraz z szyną pozwala na poruszanie się po „</w:t>
      </w:r>
      <w:r>
        <w:t>równoleżnikach</w:t>
      </w:r>
      <w:r w:rsidR="002C7D49">
        <w:t>” pół</w:t>
      </w:r>
      <w:r>
        <w:t>sfery,</w:t>
      </w:r>
    </w:p>
    <w:p w14:paraId="6BF2F0F4" w14:textId="26F811F6" w:rsidR="00CC2703" w:rsidRDefault="00CC2703" w:rsidP="00CC2703">
      <w:pPr>
        <w:pStyle w:val="Akapitzlist"/>
        <w:numPr>
          <w:ilvl w:val="0"/>
          <w:numId w:val="6"/>
        </w:numPr>
      </w:pPr>
      <w:r>
        <w:t>spektrofotometr</w:t>
      </w:r>
      <w:r w:rsidR="00414BAA">
        <w:t>u</w:t>
      </w:r>
      <w:r>
        <w:t xml:space="preserve"> StellarrNet BLUE-Wave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11442674"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t>
      </w:r>
      <w:r w:rsidR="006016C3">
        <w:t xml:space="preserve">detektorem sinusoidalnym </w:t>
      </w:r>
      <w:r w:rsidR="00892E4E">
        <w:t>z krokiem nie mniejszym</w:t>
      </w:r>
      <w:r w:rsidR="006016C3">
        <w:t xml:space="preserve"> niż 5 stopni w każdym kierunku (na „południkach” i „równoleżnikach” półsfery).</w:t>
      </w:r>
    </w:p>
    <w:p w14:paraId="7E83EC4E" w14:textId="30B62465" w:rsidR="006016C3" w:rsidRDefault="006016C3" w:rsidP="00C44FB9">
      <w:r>
        <w:t xml:space="preserve">Spektrometr, do którego podłączony jest detektor obsługiwany jest przez komputer PC będący częścią stanowiska pomiarowego. </w:t>
      </w:r>
      <w:r w:rsidR="006C5824">
        <w:t xml:space="preserve">Student odczytuje natężenie fali w zadanym zakresie częstotliwości (z reguły 380-780 nm dla światła widzialnego)  z oprogramowania SPECTRAWIZ@. </w:t>
      </w:r>
      <w:r w:rsidR="00E41981">
        <w:t xml:space="preserve">Docelowo, uczestnik zajęć dydaktycznych będzie wprowadzał wynik do tabeli w programie „Krzywe Fotometryczne”, którego opisem jest niniejsza praca. </w:t>
      </w:r>
      <w:r w:rsidR="001F0ECF">
        <w:t xml:space="preserve">Student będzie miał możliwość obserwacji </w:t>
      </w:r>
      <w:r w:rsidR="007E0A89">
        <w:t xml:space="preserve">bryły fotometrycznej, </w:t>
      </w:r>
      <w:r w:rsidR="001F0ECF">
        <w:t>krzywych fotometrycznych, przekrojów przez bryłę</w:t>
      </w:r>
      <w:r w:rsidR="007E0A89">
        <w:t xml:space="preserve"> (przekrój równoległy do płaszczyzny źródła światła) oraz zapoznania się ze strumieniem świetlnym wyliczonym przez aplikację.</w:t>
      </w:r>
    </w:p>
    <w:p w14:paraId="0D29C7BE" w14:textId="10C54364"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5" w:name="_Toc469260170"/>
      <w:r>
        <w:t>2.2</w:t>
      </w:r>
      <w:r w:rsidR="00382CF2">
        <w:t>. Założenia projektowe</w:t>
      </w:r>
      <w:bookmarkEnd w:id="15"/>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0F58EFBA" w:rsidR="00B624AB" w:rsidRDefault="00B624AB" w:rsidP="00D07CAC">
      <w:pPr>
        <w:numPr>
          <w:ilvl w:val="0"/>
          <w:numId w:val="4"/>
        </w:numPr>
      </w:pPr>
      <w:r w:rsidRPr="009E5A50">
        <w:t>umożliwi eksp</w:t>
      </w:r>
      <w:r w:rsidR="005B77C3">
        <w:t>ort danych pomiarowych do pliku,</w:t>
      </w:r>
    </w:p>
    <w:p w14:paraId="61817C30" w14:textId="0397FA58" w:rsidR="00B624AB" w:rsidRPr="009E5A50" w:rsidRDefault="00B624AB" w:rsidP="00D07CAC">
      <w:pPr>
        <w:numPr>
          <w:ilvl w:val="0"/>
          <w:numId w:val="4"/>
        </w:numPr>
      </w:pPr>
      <w:r w:rsidRPr="009E5A50">
        <w:lastRenderedPageBreak/>
        <w:t>umożliwi wybór gęstości punktów pomiarowych na sferze</w:t>
      </w:r>
      <w:r>
        <w:t xml:space="preserve"> (z predefiniowanej listy</w:t>
      </w:r>
      <w:r w:rsidR="005B77C3">
        <w:t xml:space="preserve"> – 5</w:t>
      </w:r>
      <w:r w:rsidR="005B77C3" w:rsidRPr="005B77C3">
        <w:rPr>
          <w:vertAlign w:val="superscript"/>
        </w:rPr>
        <w:t>o</w:t>
      </w:r>
      <w:r w:rsidR="005B77C3">
        <w:t>, 10</w:t>
      </w:r>
      <w:r w:rsidR="005B77C3" w:rsidRPr="005B77C3">
        <w:rPr>
          <w:vertAlign w:val="superscript"/>
        </w:rPr>
        <w:t>o</w:t>
      </w:r>
      <w:r w:rsidR="005B77C3">
        <w:t>, 15</w:t>
      </w:r>
      <w:r w:rsidR="005B77C3" w:rsidRPr="005B77C3">
        <w:rPr>
          <w:vertAlign w:val="superscript"/>
        </w:rPr>
        <w:t>o</w:t>
      </w:r>
      <w:r>
        <w:t>)</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t>umożliwi eksport narysowanych krzywych fotometrycznyc</w:t>
      </w:r>
      <w:r w:rsidR="000B54C1">
        <w:t>h i bryły do plików graficznych,</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commentRangeStart w:id="16"/>
      <w:r w:rsidRPr="009E5A50">
        <w:t>zostaną zaimplementowane testy</w:t>
      </w:r>
      <w:r w:rsidR="00B624AB">
        <w:t xml:space="preserve"> jednostkowe dla ważniejszych, </w:t>
      </w:r>
      <w:r w:rsidRPr="009E5A50">
        <w:t>testowalnych metod</w:t>
      </w:r>
      <w:r w:rsidR="000B54C1">
        <w:t>,</w:t>
      </w:r>
      <w:commentRangeEnd w:id="16"/>
      <w:r w:rsidR="000C7C7E">
        <w:rPr>
          <w:rStyle w:val="Odwoaniedokomentarza"/>
        </w:rPr>
        <w:commentReference w:id="16"/>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31B611DE" w:rsidR="004C64AD" w:rsidRDefault="009E5A50" w:rsidP="00D07CAC">
      <w:pPr>
        <w:numPr>
          <w:ilvl w:val="0"/>
          <w:numId w:val="4"/>
        </w:numPr>
      </w:pPr>
      <w:r w:rsidRPr="009E5A50">
        <w:t>zostanie sprawdzone statycznymi i dynamicznym</w:t>
      </w:r>
      <w:r w:rsidR="00780A3F">
        <w:t>i narzędziami do analizy kodu (C</w:t>
      </w:r>
      <w:r w:rsidRPr="009E5A50">
        <w:t xml:space="preserve">lang, </w:t>
      </w:r>
      <w:r w:rsidR="00780A3F">
        <w:t>V</w:t>
      </w:r>
      <w:r w:rsidR="00E75D15">
        <w:t>algrind</w:t>
      </w:r>
      <w:r w:rsidRPr="009E5A50">
        <w:t>)</w:t>
      </w:r>
      <w:r w:rsidR="00780A3F">
        <w:t>.</w:t>
      </w:r>
    </w:p>
    <w:p w14:paraId="61530E55" w14:textId="77777777" w:rsidR="00E75D15" w:rsidRDefault="00E75D15" w:rsidP="00E75D15">
      <w:pPr>
        <w:ind w:left="720"/>
      </w:pPr>
    </w:p>
    <w:p w14:paraId="7630CA3B" w14:textId="07F4E017" w:rsidR="00F17298" w:rsidRDefault="0086595A" w:rsidP="00F17298">
      <w:pPr>
        <w:pStyle w:val="Nagwek2"/>
      </w:pPr>
      <w:bookmarkStart w:id="17" w:name="_Toc469260172"/>
      <w:r>
        <w:t>2.3</w:t>
      </w:r>
      <w:r w:rsidR="00F17298">
        <w:t>. Uzasadnienie wyboru narzędzi oraz technik programistycznych</w:t>
      </w:r>
      <w:bookmarkEnd w:id="17"/>
    </w:p>
    <w:p w14:paraId="05856D28" w14:textId="06C23C56" w:rsidR="00CA5612" w:rsidRDefault="00CA5612" w:rsidP="00CA5612"/>
    <w:p w14:paraId="014D157D" w14:textId="77777777" w:rsidR="00DC5D5E" w:rsidRDefault="00CA5612" w:rsidP="00CA5612">
      <w:r>
        <w:t xml:space="preserve">Jako język </w:t>
      </w:r>
      <w:r w:rsidR="000B64A1">
        <w:t xml:space="preserve">do napisania programu wybrano C++. Jako powszechnie znany język kompilowalny, ze statyczną kontrolą typów pozwala on na  swobodny rozwój aplikacji oraz utrzymywanie jej przez studentów wydziału, którzy zapoznają się z nim na zajęciach. Wraz z wersją C++11 elementem języka stała się również </w:t>
      </w:r>
      <w:r w:rsidR="00DC5D5E">
        <w:t>biblioteka</w:t>
      </w:r>
      <w:r w:rsidR="000B64A1">
        <w:t xml:space="preserve"> standardowa (stdc++)</w:t>
      </w:r>
      <w:r w:rsidR="005A227B">
        <w:t xml:space="preserve">, która zawiera dodatkowe struktury danych w stosunku do standardu C++98 (wektory, listy, pary) oraz moduł z prostymi algorytmami (sumą, poszukiwaniem dowolnej wartości w kontenerze, </w:t>
      </w:r>
      <w:r w:rsidR="00DC5D5E">
        <w:t>wyszukiwaniem</w:t>
      </w:r>
      <w:r w:rsidR="005A227B">
        <w:t xml:space="preserve"> skrajnej wartości w</w:t>
      </w:r>
      <w:r w:rsidR="00DC5D5E">
        <w:t xml:space="preserve"> kontenerze, przekształceniem każdej wartości w kontenerze wg określonego wzorca itd.) umożliwiającymi łatwe, intuicyjne manipulowaniem danymi, często redukując skomplikowane wyrażenia do jednej linii.</w:t>
      </w:r>
    </w:p>
    <w:p w14:paraId="7C7C6AD7" w14:textId="0A443F9C" w:rsidR="00DC5D5E" w:rsidRDefault="00DC5D5E" w:rsidP="00CA5612">
      <w:r>
        <w:t xml:space="preserve">Założenia projektu wymuszają wykonanie Graficznego Interfejsu Użytkownika (GUI) oraz prezentacji wykresów zarówno dwu- jaki i trójwymiarowych. </w:t>
      </w:r>
      <w:r w:rsidR="00747A76">
        <w:t xml:space="preserve">Rozpatrywano wybór różnych </w:t>
      </w:r>
      <w:r w:rsidR="00B03256">
        <w:lastRenderedPageBreak/>
        <w:t>środowisk</w:t>
      </w:r>
      <w:r w:rsidR="00155F04">
        <w:t xml:space="preserve"> i bibliotek programistycznych pozwalających unikną</w:t>
      </w:r>
      <w:r w:rsidR="003F3DD3">
        <w:t>ć bezpośredniego użycia OpenGLa:</w:t>
      </w:r>
    </w:p>
    <w:p w14:paraId="12DC8653" w14:textId="52291DE7" w:rsidR="00B03256" w:rsidRDefault="00B03256" w:rsidP="003F3DD3">
      <w:pPr>
        <w:pStyle w:val="Akapitzlist"/>
        <w:numPr>
          <w:ilvl w:val="0"/>
          <w:numId w:val="8"/>
        </w:numPr>
      </w:pPr>
      <w:r w:rsidRPr="00155C4D">
        <w:rPr>
          <w:b/>
        </w:rPr>
        <w:t>Microsoft Foundation Classes (MFC)</w:t>
      </w:r>
      <w:r>
        <w:t xml:space="preserve"> – działa tylko na systemach operacyjnych firmy Microsoft, do rysowania wykresów należałoby użyć osobnych bibliotek</w:t>
      </w:r>
      <w:r w:rsidR="003F3DD3">
        <w:t xml:space="preserve"> takich jak QCustomPlot, QPlot, </w:t>
      </w:r>
    </w:p>
    <w:p w14:paraId="0B61F864" w14:textId="4256B493" w:rsidR="003F3DD3" w:rsidRDefault="003F3DD3" w:rsidP="003F3DD3">
      <w:pPr>
        <w:pStyle w:val="Akapitzlist"/>
        <w:numPr>
          <w:ilvl w:val="0"/>
          <w:numId w:val="8"/>
        </w:numPr>
      </w:pPr>
      <w:r w:rsidRPr="00155C4D">
        <w:rPr>
          <w:b/>
        </w:rPr>
        <w:t>WxWidgets</w:t>
      </w:r>
      <w:r>
        <w:t xml:space="preserve"> – biblioteka międzyplatformowa, posiada możliwość rysowania wykresów dwuwymiarowych, jednakże nie jest ona na bieżąco aktualizowana. Wykresy 3D nie są dostępne, ich użycie wymagałoby użycia zewnętrznych bibliotek.</w:t>
      </w:r>
    </w:p>
    <w:p w14:paraId="7CA9B00C" w14:textId="127623D4" w:rsidR="00243EA9" w:rsidRDefault="003F3DD3" w:rsidP="00243EA9">
      <w:pPr>
        <w:pStyle w:val="Akapitzlist"/>
        <w:numPr>
          <w:ilvl w:val="0"/>
          <w:numId w:val="8"/>
        </w:numPr>
      </w:pPr>
      <w:r w:rsidRPr="00155C4D">
        <w:rPr>
          <w:b/>
        </w:rPr>
        <w:t>QT</w:t>
      </w:r>
      <w:r>
        <w:t xml:space="preserve"> – biblioteka międzyplatformowa. Od wersji 5.7 (najnowszej w chwili pisania aplikacji – stan na przełom 2016/2017 r.) dodano możliwość użycia modułów Data Visualisation i Charts</w:t>
      </w:r>
      <w:r w:rsidR="005E6A7F">
        <w:t xml:space="preserve"> na licencji LGPL</w:t>
      </w:r>
      <w:r>
        <w:t>, które idealnie pasuj</w:t>
      </w:r>
      <w:r w:rsidR="005B77C3">
        <w:t>ą do wstępnych wymagań programu, tj. umożliwiają rysowanie wykresów trójwymiarowych i krzywych w układzie współrzędnych biegunowych.</w:t>
      </w:r>
    </w:p>
    <w:p w14:paraId="0D25E2D2" w14:textId="76137A79" w:rsidR="00243EA9" w:rsidRDefault="00243EA9" w:rsidP="00243EA9">
      <w:pPr>
        <w:ind w:left="360"/>
      </w:pPr>
      <w:r>
        <w:t>QT było więc najlepszym, naturalnym wyborem.</w:t>
      </w:r>
    </w:p>
    <w:p w14:paraId="644E5D3B" w14:textId="30894A32" w:rsidR="003942D8" w:rsidRDefault="003942D8" w:rsidP="00243EA9">
      <w:pPr>
        <w:ind w:left="360"/>
      </w:pPr>
    </w:p>
    <w:p w14:paraId="1DF038F5" w14:textId="79CD9731" w:rsidR="003942D8" w:rsidRDefault="0086595A" w:rsidP="003942D8">
      <w:pPr>
        <w:pStyle w:val="Nagwek2"/>
      </w:pPr>
      <w:r>
        <w:t>2.4</w:t>
      </w:r>
      <w:r w:rsidR="000C1687">
        <w:t>.</w:t>
      </w:r>
      <w:r w:rsidR="003942D8">
        <w:t xml:space="preserve"> Opis narzędzi użytych podczas pisania aplikacji.</w:t>
      </w:r>
    </w:p>
    <w:p w14:paraId="3205F72D" w14:textId="0545FF52" w:rsidR="00082C80" w:rsidRDefault="003942D8" w:rsidP="00CA5612">
      <w:r>
        <w:t xml:space="preserve">Aplikacja została napisana w jęzku </w:t>
      </w:r>
      <w:r w:rsidRPr="00155C4D">
        <w:rPr>
          <w:b/>
        </w:rPr>
        <w:t xml:space="preserve">C++, </w:t>
      </w:r>
      <w:r>
        <w:t>z zastosowaniem bibliotek Qt oraz zintegrowanego ś</w:t>
      </w:r>
      <w:r w:rsidR="00DF695E">
        <w:t>rodowisk</w:t>
      </w:r>
      <w:r w:rsidR="00082C80">
        <w:t xml:space="preserve">a programistycznego </w:t>
      </w:r>
      <w:r w:rsidR="00082C80" w:rsidRPr="00155C4D">
        <w:rPr>
          <w:b/>
        </w:rPr>
        <w:t>Qt Creator</w:t>
      </w:r>
      <w:r w:rsidR="00082C80">
        <w:t>. Służą one do pisania aplikacji (przede wszystkim z graficznym interfejsem użytkownika),  które mogą być używane w różnych systemach operacyjnych, na wielu platformach sprzętowych z takim samym kodem lub po niewielkich zmianach. Tworzenie kodu w QT 5.7 o</w:t>
      </w:r>
      <w:r w:rsidR="004F011C">
        <w:t>dbywa się z użyciem języka C++11</w:t>
      </w:r>
      <w:r w:rsidR="00082C80">
        <w:t xml:space="preserve"> </w:t>
      </w:r>
      <w:r w:rsidR="00CC3ABE">
        <w:t>z rozszerzeniami włą</w:t>
      </w:r>
      <w:r w:rsidR="00082C80">
        <w:t xml:space="preserve">czając SYGNAŁY/SLOTY upraszczające obsługę zdarzeń takich jak interakcje z użytkownikiem czy </w:t>
      </w:r>
      <w:r w:rsidR="00CC3ABE">
        <w:t xml:space="preserve">konieczność obsługi interfejsu, zapewnia abstrakcję operacji wejścia-wyjścia, które normalnie różnią się na systemach operacyjnych. </w:t>
      </w:r>
      <w:r w:rsidR="006A0881">
        <w:t>Qt z założenia jest w pełni obiektowe. Z perspektywy programisty, każdy przycisk, okno czy widget jest obiektem. Poprzez dziedziczenie po wspólnych klasach (QWindow, QWidget) każdy z obiektów ma podobny interfejs służący do jego obsługi. Znacznie ułatwia to i przyśpiesza rozwój programu.</w:t>
      </w:r>
    </w:p>
    <w:p w14:paraId="11F698D1" w14:textId="4D1DA419" w:rsidR="005E6A7F" w:rsidRDefault="005E6A7F" w:rsidP="00CA5612">
      <w:r>
        <w:t>Użyto następujących modułó</w:t>
      </w:r>
      <w:r>
        <w:fldChar w:fldCharType="begin"/>
      </w:r>
      <w:r>
        <w:instrText xml:space="preserve"> LISTNUM </w:instrText>
      </w:r>
      <w:r>
        <w:fldChar w:fldCharType="end"/>
      </w:r>
      <w:r>
        <w:t>w QT:</w:t>
      </w:r>
    </w:p>
    <w:p w14:paraId="0CAD703F" w14:textId="603F477A" w:rsidR="005E6A7F" w:rsidRDefault="005E6A7F" w:rsidP="00216915">
      <w:pPr>
        <w:pStyle w:val="Akapitzlist"/>
        <w:numPr>
          <w:ilvl w:val="0"/>
          <w:numId w:val="10"/>
        </w:numPr>
      </w:pPr>
      <w:r w:rsidRPr="00155C4D">
        <w:rPr>
          <w:b/>
        </w:rPr>
        <w:t>Qt Core</w:t>
      </w:r>
      <w:r>
        <w:t xml:space="preserve"> – podstawowa funkcjonalność biblioteki Qt używana przez inne moduły, włączając system meta-objektów, kontenery typów danych, obsługę systemu zdarzeń i operacji wejścia-wyjścia.</w:t>
      </w:r>
    </w:p>
    <w:p w14:paraId="76A606B5" w14:textId="5AD7D11E" w:rsidR="005E6A7F" w:rsidRDefault="005E6A7F" w:rsidP="00216915">
      <w:pPr>
        <w:pStyle w:val="Akapitzlist"/>
        <w:numPr>
          <w:ilvl w:val="0"/>
          <w:numId w:val="10"/>
        </w:numPr>
      </w:pPr>
      <w:r w:rsidRPr="00155C4D">
        <w:rPr>
          <w:b/>
        </w:rPr>
        <w:t>Qt GUI</w:t>
      </w:r>
      <w:r>
        <w:t xml:space="preserve"> – Główny moduł GUI.</w:t>
      </w:r>
    </w:p>
    <w:p w14:paraId="247E4238" w14:textId="321B46BE" w:rsidR="005E6A7F" w:rsidRDefault="005E6A7F" w:rsidP="00216915">
      <w:pPr>
        <w:pStyle w:val="Akapitzlist"/>
        <w:numPr>
          <w:ilvl w:val="0"/>
          <w:numId w:val="10"/>
        </w:numPr>
      </w:pPr>
      <w:r w:rsidRPr="00155C4D">
        <w:rPr>
          <w:b/>
        </w:rPr>
        <w:lastRenderedPageBreak/>
        <w:t>Qt Widgets</w:t>
      </w:r>
      <w:r>
        <w:t xml:space="preserve"> – zawiera klasy z podstawowymi widżetami (okna, przyciski, listy, pola tekstowe, wyboru itp.)</w:t>
      </w:r>
    </w:p>
    <w:p w14:paraId="5B75B5D9" w14:textId="08D0AC3C" w:rsidR="005E6A7F" w:rsidRDefault="005E6A7F" w:rsidP="00216915">
      <w:pPr>
        <w:pStyle w:val="Akapitzlist"/>
        <w:numPr>
          <w:ilvl w:val="0"/>
          <w:numId w:val="10"/>
        </w:numPr>
      </w:pPr>
      <w:r w:rsidRPr="00155C4D">
        <w:rPr>
          <w:b/>
        </w:rPr>
        <w:t>Qt Print Support</w:t>
      </w:r>
      <w:r>
        <w:t xml:space="preserve">  - moduł umożlwiający drukowanie. W projekcie używany do drukowania grafiki do pliku w formacie *.pdf.</w:t>
      </w:r>
    </w:p>
    <w:p w14:paraId="3310EDC0" w14:textId="1C681F9A" w:rsidR="005E6A7F" w:rsidRDefault="005E6A7F" w:rsidP="00216915">
      <w:pPr>
        <w:pStyle w:val="Akapitzlist"/>
        <w:numPr>
          <w:ilvl w:val="0"/>
          <w:numId w:val="10"/>
        </w:numPr>
      </w:pPr>
      <w:r w:rsidRPr="00155C4D">
        <w:rPr>
          <w:b/>
        </w:rPr>
        <w:t>QT Data Visualization</w:t>
      </w:r>
      <w:r>
        <w:t xml:space="preserve"> – moduł pozwalający na wizualizację danych </w:t>
      </w:r>
      <w:r w:rsidR="002A08C8">
        <w:t>w przestrzeni trójwymiarowej łącznie z obracaniem i powiększaniem obiektu graficznego używający OpenGLa do renderowania grafiki.</w:t>
      </w:r>
    </w:p>
    <w:p w14:paraId="21FFD0B1" w14:textId="21540565" w:rsidR="00CE4C24" w:rsidRDefault="00786615" w:rsidP="00CE4C24">
      <w:pPr>
        <w:pStyle w:val="Akapitzlist"/>
        <w:numPr>
          <w:ilvl w:val="0"/>
          <w:numId w:val="10"/>
        </w:numPr>
      </w:pPr>
      <w:r w:rsidRPr="00155C4D">
        <w:rPr>
          <w:b/>
        </w:rPr>
        <w:t>Qt C</w:t>
      </w:r>
      <w:r w:rsidR="002E1630" w:rsidRPr="00155C4D">
        <w:rPr>
          <w:b/>
        </w:rPr>
        <w:t>harts</w:t>
      </w:r>
      <w:r w:rsidR="002E1630">
        <w:t xml:space="preserve"> - służy do rysowania wykresó</w:t>
      </w:r>
      <w:r w:rsidR="002E1630">
        <w:fldChar w:fldCharType="begin"/>
      </w:r>
      <w:r w:rsidR="002E1630">
        <w:instrText xml:space="preserve"> LISTNUM </w:instrText>
      </w:r>
      <w:r w:rsidR="002E1630">
        <w:fldChar w:fldCharType="end"/>
      </w:r>
      <w:r w:rsidR="002E1630">
        <w:t>w na płaszczyźnie. Umożliwia również ich wykreślanie we współrzędnych biegunowych.</w:t>
      </w:r>
    </w:p>
    <w:p w14:paraId="2F5FB315" w14:textId="77777777" w:rsidR="00CE4C24" w:rsidRDefault="00CE4C24" w:rsidP="00CE4C24">
      <w:pPr>
        <w:pStyle w:val="Akapitzlist"/>
      </w:pPr>
    </w:p>
    <w:p w14:paraId="54D6E731" w14:textId="69CDD26C" w:rsidR="00CE4C24" w:rsidRDefault="00CE4C24" w:rsidP="00CA5612">
      <w:r>
        <w:t>Aby w pełni wykorzystać możliwości QT, użyto zintegrowanego środowiska programistycznego (IDE) Qt Creator. Oprócz standardowej funkcjonalności (możliwość pisania i kompilacji kodu, zarządzanie wieloma projektami), zawiera moduły do szybkiego projektowania interfejsu graficznego, sprawdzanie poprawności kodu narzędziami Clang i Valgrind.</w:t>
      </w:r>
    </w:p>
    <w:p w14:paraId="6834416F" w14:textId="23321EDE" w:rsidR="00216915" w:rsidRDefault="00216915" w:rsidP="00CA5612">
      <w:r>
        <w:t xml:space="preserve">Podczas implementacji poprawność kodu weryfikowana była kompilatorem </w:t>
      </w:r>
      <w:r w:rsidRPr="00155C4D">
        <w:rPr>
          <w:b/>
        </w:rPr>
        <w:t>g++</w:t>
      </w:r>
      <w:r>
        <w:t xml:space="preserve"> w wersji 6.3.</w:t>
      </w:r>
      <w:r w:rsidR="00155C4D">
        <w:t xml:space="preserve"> Współczesne kompilatory nie tylko służą do przetwarzania tekstu na ciągi instrukcji zrozumiałe dla procesora, ale potrafią również wychwycić i zgłosić jako ostrzeżenie problemy w kodzie, które mogą się objawić dopiero podczas działania programu (takie jak użycie niezainicjalizowanej zmiennej, porównywanie zmiennych całkowitych o różnej reprezentacji itd</w:t>
      </w:r>
      <w:r w:rsidR="0061324B">
        <w:t>). Dlatego podczas pisania, aplikacja była kompilowana z flagami -Wall, -Werror, które uniemożliwiały zbudowanie programu w przypadku wystąpienia jakichkolwiek ostrzeżeń.</w:t>
      </w:r>
    </w:p>
    <w:p w14:paraId="0A299A6D" w14:textId="2D88A3E4" w:rsidR="0061324B" w:rsidRDefault="0061324B" w:rsidP="00CA5612">
      <w:r>
        <w:t>Użyto również Sta</w:t>
      </w:r>
      <w:r w:rsidR="00EB20EB">
        <w:t xml:space="preserve">tycznego Analizatora Kodu Clag, który jest zbiorem algorytmów i technik używanych do analizy kodu źródłowego w celu znalezienia błędów. Idea jest podobna do ostrzeżeń kompilatora, jednak Clang pozwala na pokazanie problemów, które znajdowane były do tej pory już podczas działania programu lub debuggowania. </w:t>
      </w:r>
      <w:r w:rsidR="002E587A">
        <w:t xml:space="preserve">Clang przeszedł drogę od </w:t>
      </w:r>
      <w:r w:rsidR="00E76791">
        <w:t>prostego sprawdzania składni do ewaluowania semantyki kodu [12].</w:t>
      </w:r>
    </w:p>
    <w:p w14:paraId="0B299943" w14:textId="6B5348B6" w:rsidR="00E76791" w:rsidRDefault="00E76791" w:rsidP="00CA5612">
      <w:r>
        <w:t xml:space="preserve">Aby uniknąć </w:t>
      </w:r>
      <w:r w:rsidR="008B440F">
        <w:t xml:space="preserve">błędów związanych z używaniem pamięci użyto oprogramowania </w:t>
      </w:r>
      <w:r w:rsidR="008B440F" w:rsidRPr="00F43F2A">
        <w:rPr>
          <w:b/>
        </w:rPr>
        <w:t>Valgrind</w:t>
      </w:r>
      <w:r w:rsidR="008B440F">
        <w:t xml:space="preserve">, który służy do debuggowania pamięci, wyszukiwania wycieków pamięci i profilowania programów. </w:t>
      </w:r>
      <w:r w:rsidR="00F43F2A">
        <w:t xml:space="preserve">Valgrind jest typem maszyny wirtualnej, która używając techniki kompilacji just-in-time (JIT) zamienia binarny program na jego tymczasową reprezentację, która używa zmodyfikowanych wywołań systemowych do obsługi pamięci. Umożliwia to wykrywanie i </w:t>
      </w:r>
      <w:r w:rsidR="00F43F2A">
        <w:lastRenderedPageBreak/>
        <w:t>śledzenie błędów związanych z użyciem niezainicjalizowanej pamięci, niezwalnianiem zasobów, lokalizowania odwołań poza przestrzeń adresową procesu.</w:t>
      </w:r>
    </w:p>
    <w:p w14:paraId="7E31CE18" w14:textId="6D2C5A54" w:rsidR="001D3661" w:rsidRDefault="004E6B5A" w:rsidP="00CA5612">
      <w:r>
        <w:t xml:space="preserve">Kontrola wersji prowadzona była narzędziem </w:t>
      </w:r>
      <w:r w:rsidRPr="004E6B5A">
        <w:rPr>
          <w:b/>
        </w:rPr>
        <w:t>GIT</w:t>
      </w:r>
      <w:r>
        <w:t>.</w:t>
      </w:r>
      <w:r w:rsidR="001D3661">
        <w:t xml:space="preserve"> Pozwala on na śledzenie zmian w kodzie, wprowadzanie ich w spójny sposób włączając opisy oraz prostą modyfikację historii.</w:t>
      </w:r>
      <w:r>
        <w:t xml:space="preserve"> </w:t>
      </w:r>
    </w:p>
    <w:p w14:paraId="1B95FEE2" w14:textId="10CAD9E9" w:rsidR="00B03256" w:rsidRDefault="004E6B5A" w:rsidP="00CA5612">
      <w:r>
        <w:t xml:space="preserve">Pozwolił to na przechowywanie kodu </w:t>
      </w:r>
      <w:r w:rsidR="001D3661">
        <w:t>nie tylko lokalnie ale też posiadanie zdalnej, zapasowej wersji, szybkie wycofywanie niepożądanych</w:t>
      </w:r>
      <w:r w:rsidR="00680811">
        <w:t xml:space="preserve"> zmian jak również </w:t>
      </w:r>
      <w:r w:rsidR="001D3661">
        <w:t>proste znajdowanie</w:t>
      </w:r>
      <w:r w:rsidR="00680811">
        <w:t xml:space="preserve"> zmian, które uszkodziły wcześniejszą funkcjonalność</w:t>
      </w:r>
      <w:r w:rsidR="00301683">
        <w:t>.</w:t>
      </w:r>
    </w:p>
    <w:p w14:paraId="51167E82" w14:textId="5E91AC74" w:rsidR="00301683" w:rsidRDefault="00AD4298" w:rsidP="00CA5612">
      <w:r>
        <w:t>Kod aplikacji powstał w oparc</w:t>
      </w:r>
      <w:r w:rsidR="00B93ACD">
        <w:t xml:space="preserve">iu o wytyczne programowania w C++ opublikowane przez Google (Google C++ Style Guide) [14] z nielicznymi wyjątkami wymuszanymi przez IDE. Trzymanie się jednego standardu kodowania pozwoli na utrzymywanie tego samego stylu </w:t>
      </w:r>
      <w:r w:rsidR="001204D2">
        <w:t>podczas utrzymania aplikacji jaki został użyty przy jej pisaniu.</w:t>
      </w:r>
    </w:p>
    <w:p w14:paraId="1591B4B0" w14:textId="27004D78" w:rsidR="0086595A" w:rsidRDefault="0086595A" w:rsidP="00CA5612"/>
    <w:p w14:paraId="44CCF878" w14:textId="6BC863F6" w:rsidR="0086595A" w:rsidRDefault="0086595A" w:rsidP="0086595A">
      <w:pPr>
        <w:pStyle w:val="Nagwek2"/>
      </w:pPr>
      <w:bookmarkStart w:id="18" w:name="_Toc469260171"/>
      <w:r>
        <w:t xml:space="preserve">2.5. </w:t>
      </w:r>
      <w:commentRangeStart w:id="19"/>
      <w:r>
        <w:t>Architektura aplikacji</w:t>
      </w:r>
      <w:bookmarkEnd w:id="18"/>
      <w:commentRangeEnd w:id="19"/>
      <w:r w:rsidR="00510B98">
        <w:rPr>
          <w:rStyle w:val="Odwoaniedokomentarza"/>
          <w:b w:val="0"/>
        </w:rPr>
        <w:commentReference w:id="19"/>
      </w:r>
    </w:p>
    <w:p w14:paraId="4CB66C5C" w14:textId="569AAFA2" w:rsidR="00D850A6" w:rsidRDefault="00D850A6" w:rsidP="00CA5612"/>
    <w:p w14:paraId="5C934CC3" w14:textId="6180C253" w:rsidR="00D850A6" w:rsidRDefault="00D850A6" w:rsidP="00CA5612">
      <w:pPr>
        <w:pStyle w:val="Nagwek2"/>
      </w:pPr>
      <w:r>
        <w:t>2.6. Sposób liczenia całkowitego strumienia świetlnego</w:t>
      </w:r>
    </w:p>
    <w:p w14:paraId="23ABDDD8" w14:textId="77777777" w:rsidR="00EA7CEC" w:rsidRPr="00EA7CEC" w:rsidRDefault="00EA7CEC" w:rsidP="00EA7CEC"/>
    <w:p w14:paraId="32A404A1" w14:textId="19D3D9C2" w:rsidR="00044983" w:rsidRDefault="00044983" w:rsidP="00830378">
      <w:bookmarkStart w:id="20" w:name="_Toc469260173"/>
      <w:r>
        <w:t>Przytaczanie szczegółów implementacyjnych całej aplikacji nie jest istotne dla całości pracy, jednakże zdecydowano się na przedstawienie numerycznej metody obliczania strumienia świetlnego.</w:t>
      </w:r>
    </w:p>
    <w:p w14:paraId="58735076" w14:textId="570ED4F5" w:rsidR="00830378" w:rsidRDefault="00DC0BB8" w:rsidP="00830378">
      <w:r>
        <w:t>Mierzone źródło światła ma swój środek świetlny w środku geometrycznym wyobrażonej sfery przedstawionej na rysunku X. Stanowisko pomiarowe</w:t>
      </w:r>
      <w:r>
        <w:rPr>
          <w:rStyle w:val="Odwoaniedokomentarza"/>
        </w:rPr>
        <w:commentReference w:id="21"/>
      </w:r>
      <w:r>
        <w:t xml:space="preserve"> umożliwia określenie strumienia świetlnego w punktach</w:t>
      </w:r>
      <w:r w:rsidR="00830378">
        <w:t xml:space="preserve"> znajdują</w:t>
      </w:r>
      <w:r>
        <w:t>cych</w:t>
      </w:r>
      <w:r w:rsidR="00830378">
        <w:t xml:space="preserve"> się </w:t>
      </w:r>
      <w:r>
        <w:t xml:space="preserve">na półsferze </w:t>
      </w:r>
      <w:r w:rsidR="00044983">
        <w:t>w równych odstępach kątowych, począwszy od jej „wierzchołka”</w:t>
      </w:r>
      <w:r>
        <w:t xml:space="preserve"> (znajdującego się na osi świetlnej źródła w odległości promienia sfery od </w:t>
      </w:r>
      <w:r w:rsidR="00B21CCD">
        <w:t>źródła światła. Stosując terminologię geograficzną, punkty pomiarowe znajdują się na przecięciach „południków” i równoleżników półsfery.</w:t>
      </w:r>
    </w:p>
    <w:p w14:paraId="6F0CA147" w14:textId="7520BEB8" w:rsidR="00495B6F" w:rsidRDefault="00495B6F" w:rsidP="00830378"/>
    <w:p w14:paraId="762CD319" w14:textId="4D770560" w:rsidR="00495B6F" w:rsidRDefault="007D39EA" w:rsidP="00830378">
      <w:r>
        <w:rPr>
          <w:noProof/>
          <w:lang w:eastAsia="pl-PL"/>
        </w:rPr>
        <w:lastRenderedPageBreak/>
        <w:drawing>
          <wp:inline distT="0" distB="0" distL="0" distR="0" wp14:anchorId="6A161EA5" wp14:editId="6B3E1816">
            <wp:extent cx="5760720" cy="416496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14:paraId="4828960A" w14:textId="074DF8D3" w:rsidR="00EA7CEC" w:rsidRDefault="00CE1F8A" w:rsidP="00EA7CEC">
      <w:r>
        <w:t>Z równania (2), wiadomo, że s</w:t>
      </w:r>
      <w:r w:rsidR="00EA7CEC">
        <w:t xml:space="preserve">trumień świetlny </w:t>
      </w:r>
      <w:r w:rsidR="00EA7CEC" w:rsidRPr="00780A3F">
        <w:t>Φ</w:t>
      </w:r>
      <w:r w:rsidR="00EA7CEC">
        <w:rPr>
          <w:vertAlign w:val="subscript"/>
        </w:rPr>
        <w:t>S</w:t>
      </w:r>
      <w:r w:rsidR="00EA7CEC">
        <w:t xml:space="preserve"> na powierzchni S otaczającej źródło światła można policzyć dzieląc obszar S na podobszary Δs, mierząc strumień światła przechodzący przez pojedynczy obszar, a następnie dokonując operacji sumowania strumieni cząstkowych</w:t>
      </w:r>
      <w:r w:rsidR="009C4092">
        <w:t xml:space="preserve"> przechodzących przez pojedyncze obszary:</w:t>
      </w:r>
    </w:p>
    <w:p w14:paraId="5810DA65" w14:textId="77777777" w:rsidR="00EA7CEC" w:rsidRDefault="00EA7CEC" w:rsidP="00EA7CEC"/>
    <w:p w14:paraId="19972996" w14:textId="5EE049D2" w:rsidR="00EA7CEC" w:rsidRPr="00A61164" w:rsidRDefault="00EA7CEC" w:rsidP="00EA7CE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r>
            <w:rPr>
              <w:rFonts w:ascii="Cambria Math" w:hAnsi="Cambria Math"/>
            </w:rPr>
            <m:t>=</m:t>
          </m:r>
        </m:oMath>
      </m:oMathPara>
    </w:p>
    <w:p w14:paraId="63EA1A57" w14:textId="48BEA007" w:rsidR="00CE1F8A" w:rsidRDefault="00EA7CEC" w:rsidP="006232A5">
      <w:pPr>
        <w:ind w:left="1416"/>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tab/>
      </w:r>
      <w:r>
        <w:tab/>
      </w:r>
      <w:r>
        <w:tab/>
        <w:t>(2)</w:t>
      </w:r>
    </w:p>
    <w:p w14:paraId="2F61E8DB" w14:textId="4EF3BE0D" w:rsidR="00CE1F8A" w:rsidRDefault="00CE1F8A" w:rsidP="00CE1F8A"/>
    <w:p w14:paraId="54802296" w14:textId="61581DE2" w:rsidR="00CE1F8A" w:rsidRDefault="00CE1F8A" w:rsidP="00830378">
      <w:r>
        <w:t>Wiedząc, że punkty pomiarowe są rozłożone w ró</w:t>
      </w:r>
      <w:r>
        <w:fldChar w:fldCharType="begin"/>
      </w:r>
      <w:r>
        <w:instrText xml:space="preserve"> LISTNUM </w:instrText>
      </w:r>
      <w:r>
        <w:fldChar w:fldCharType="end"/>
      </w:r>
      <w:r>
        <w:t>wnych, kątowych odstępach na powierzchni sfery, naturalnym staje się podział sfery na trapezy, których podstawą są fragmenty równoleżników, a wysokością fragment południka.</w:t>
      </w:r>
    </w:p>
    <w:p w14:paraId="1E9C9887" w14:textId="2AD2F179" w:rsidR="00CE1F8A" w:rsidRDefault="00CE1F8A" w:rsidP="00830378">
      <w:r>
        <w:t>Mając półsferę pomiarową o promieniu R oraz zakładając, że</w:t>
      </w:r>
      <w:r w:rsidR="008F2F0A">
        <w:t xml:space="preserve"> południk został podzielony na J równych</w:t>
      </w:r>
      <w:r>
        <w:t xml:space="preserve"> części, a równoleżnik na części </w:t>
      </w:r>
      <w:r w:rsidR="008F2F0A">
        <w:t>K</w:t>
      </w:r>
      <w:r>
        <w:t xml:space="preserve">, oraz kąt pomiędzy punktem wspólnym południków, środkiem </w:t>
      </w:r>
      <w:r w:rsidR="00B87C47">
        <w:t xml:space="preserve">geometrycznym półsfery i równoleżnikiem to </w:t>
      </w:r>
      <m:oMath>
        <m:sSub>
          <m:sSubPr>
            <m:ctrlPr>
              <w:rPr>
                <w:rFonts w:ascii="Cambria Math" w:hAnsi="Cambria Math"/>
                <w:i/>
              </w:rPr>
            </m:ctrlPr>
          </m:sSubPr>
          <m:e>
            <m:r>
              <w:rPr>
                <w:rFonts w:ascii="Cambria Math" w:hAnsi="Cambria Math"/>
              </w:rPr>
              <m:t>∝</m:t>
            </m:r>
          </m:e>
          <m:sub>
            <m:r>
              <w:rPr>
                <w:rFonts w:ascii="Cambria Math" w:hAnsi="Cambria Math"/>
              </w:rPr>
              <m:t xml:space="preserve">j </m:t>
            </m:r>
          </m:sub>
        </m:sSub>
      </m:oMath>
      <w:r w:rsidR="00B87C47">
        <w:t xml:space="preserve">, możemy określić </w:t>
      </w:r>
      <w:r w:rsidR="008F2F0A">
        <w:t>wysokość</w:t>
      </w:r>
      <w:r w:rsidR="00B87C47">
        <w:t xml:space="preserve"> trapezó</w:t>
      </w:r>
      <w:r w:rsidR="00B87C47">
        <w:fldChar w:fldCharType="begin"/>
      </w:r>
      <w:r w:rsidR="00B87C47">
        <w:instrText xml:space="preserve"> LISTNUM </w:instrText>
      </w:r>
      <w:r w:rsidR="00B87C47">
        <w:fldChar w:fldCharType="end"/>
      </w:r>
      <w:r w:rsidR="00B87C47">
        <w:t>w:</w:t>
      </w:r>
    </w:p>
    <w:p w14:paraId="04D9A21F" w14:textId="6ABF67C0" w:rsidR="00B87C47" w:rsidRPr="008F2F0A" w:rsidRDefault="00B87C47" w:rsidP="00830378">
      <m:oMathPara>
        <m:oMath>
          <m:r>
            <w:rPr>
              <w:rFonts w:ascii="Cambria Math" w:hAnsi="Cambria Math"/>
            </w:rPr>
            <m:t xml:space="preserve"> </m:t>
          </m:r>
          <m:r>
            <m:rPr>
              <m:sty m:val="p"/>
            </m:rPr>
            <w:rPr>
              <w:rFonts w:ascii="Cambria Math" w:hAnsi="Cambria Math"/>
            </w:rPr>
            <m:t xml:space="preserve">Δp= </m:t>
          </m:r>
          <m:f>
            <m:fPr>
              <m:ctrlPr>
                <w:rPr>
                  <w:rFonts w:ascii="Cambria Math" w:hAnsi="Cambria Math"/>
                </w:rPr>
              </m:ctrlPr>
            </m:fPr>
            <m:num>
              <m:r>
                <w:rPr>
                  <w:rFonts w:ascii="Cambria Math" w:hAnsi="Cambria Math"/>
                </w:rPr>
                <m:t>2πR</m:t>
              </m:r>
            </m:num>
            <m:den>
              <m:r>
                <w:rPr>
                  <w:rFonts w:ascii="Cambria Math" w:hAnsi="Cambria Math"/>
                </w:rPr>
                <m:t>4</m:t>
              </m:r>
              <m:r>
                <w:rPr>
                  <w:rFonts w:ascii="Cambria Math" w:hAnsi="Cambria Math"/>
                </w:rPr>
                <m:t>J</m:t>
              </m:r>
            </m:den>
          </m:f>
        </m:oMath>
      </m:oMathPara>
    </w:p>
    <w:p w14:paraId="76C7BAE4" w14:textId="76127D39" w:rsidR="008F2F0A" w:rsidRDefault="008F2F0A" w:rsidP="00830378">
      <w:r>
        <w:lastRenderedPageBreak/>
        <w:t>Oraz długość jego podstaw:</w:t>
      </w:r>
    </w:p>
    <w:p w14:paraId="43C72843" w14:textId="77777777" w:rsidR="008F2F0A" w:rsidRDefault="008F2F0A" w:rsidP="001E168E"/>
    <w:p w14:paraId="0B6D09A0" w14:textId="1B130759" w:rsidR="001E168E" w:rsidRPr="001F5FD6" w:rsidRDefault="001E168E" w:rsidP="001E168E">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m:t>
              </m:r>
            </m:num>
            <m:den>
              <m:r>
                <w:rPr>
                  <w:rFonts w:ascii="Cambria Math" w:hAnsi="Cambria Math"/>
                </w:rPr>
                <m:t>K</m:t>
              </m:r>
            </m:den>
          </m:f>
        </m:oMath>
      </m:oMathPara>
    </w:p>
    <w:p w14:paraId="4A3D4124" w14:textId="72CDCFED" w:rsidR="001F5FD6" w:rsidRDefault="001F5FD6" w:rsidP="001F5FD6">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j+1</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r>
                <w:rPr>
                  <w:rFonts w:ascii="Cambria Math" w:hAnsi="Cambria Math"/>
                </w:rPr>
                <m:t>)</m:t>
              </m:r>
            </m:num>
            <m:den>
              <m:r>
                <w:rPr>
                  <w:rFonts w:ascii="Cambria Math" w:hAnsi="Cambria Math"/>
                </w:rPr>
                <m:t>K</m:t>
              </m:r>
            </m:den>
          </m:f>
        </m:oMath>
      </m:oMathPara>
    </w:p>
    <w:p w14:paraId="7E2436C8" w14:textId="77777777" w:rsidR="001F5FD6" w:rsidRDefault="001F5FD6" w:rsidP="001E168E"/>
    <w:p w14:paraId="0B561B76" w14:textId="09625617" w:rsidR="00CE1F8A" w:rsidRDefault="00F44E47" w:rsidP="00830378">
      <w:r>
        <w:t>Korzystając ze wzoru na pole powierzchni trapezu otrzymujemy pole pojedynczego trapezu na powierzchni sfery:</w:t>
      </w:r>
    </w:p>
    <w:p w14:paraId="64383869" w14:textId="77777777" w:rsidR="001E168E" w:rsidRDefault="001E168E" w:rsidP="00830378"/>
    <w:p w14:paraId="5DBA296E" w14:textId="738D4B9A" w:rsidR="00CE1F8A" w:rsidRPr="00F44E47" w:rsidRDefault="001E168E" w:rsidP="00830378">
      <m:oMathPara>
        <m:oMath>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Δ</m:t>
                  </m:r>
                  <m:sSub>
                    <m:sSubPr>
                      <m:ctrlPr>
                        <w:rPr>
                          <w:rFonts w:ascii="Cambria Math" w:hAnsi="Cambria Math"/>
                        </w:rPr>
                      </m:ctrlPr>
                    </m:sSubPr>
                    <m:e>
                      <m:r>
                        <w:rPr>
                          <w:rFonts w:ascii="Cambria Math" w:hAnsi="Cambria Math"/>
                        </w:rPr>
                        <m:t>r</m:t>
                      </m:r>
                    </m:e>
                    <m:sub>
                      <m:r>
                        <w:rPr>
                          <w:rFonts w:ascii="Cambria Math" w:hAnsi="Cambria Math"/>
                        </w:rPr>
                        <m:t>j+1</m:t>
                      </m:r>
                    </m:sub>
                  </m:sSub>
                </m:e>
              </m:d>
              <m:r>
                <m:rPr>
                  <m:sty m:val="p"/>
                </m:rPr>
                <w:rPr>
                  <w:rFonts w:ascii="Cambria Math" w:hAnsi="Cambria Math"/>
                </w:rPr>
                <m:t xml:space="preserve"> * </m:t>
              </m:r>
              <m:r>
                <w:rPr>
                  <w:rFonts w:ascii="Cambria Math" w:hAnsi="Cambria Math"/>
                </w:rPr>
                <m:t xml:space="preserve"> </m:t>
              </m:r>
              <m:r>
                <m:rPr>
                  <m:sty m:val="p"/>
                </m:rPr>
                <w:rPr>
                  <w:rFonts w:ascii="Cambria Math" w:hAnsi="Cambria Math"/>
                </w:rPr>
                <m:t>Δp</m:t>
              </m:r>
            </m:num>
            <m:den>
              <m:r>
                <w:rPr>
                  <w:rFonts w:ascii="Cambria Math" w:hAnsi="Cambria Math"/>
                </w:rPr>
                <m:t>2</m:t>
              </m:r>
            </m:den>
          </m:f>
          <m:r>
            <m:rPr>
              <m:sty m:val="p"/>
            </m:rPr>
            <w:rPr>
              <w:rFonts w:ascii="Cambria Math" w:hAnsi="Cambria Math"/>
            </w:rPr>
            <m:t xml:space="preserve"> =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e>
                <m:sup>
                  <m:r>
                    <w:rPr>
                      <w:rFonts w:ascii="Cambria Math" w:hAnsi="Cambria Math"/>
                    </w:rPr>
                    <m:t>2</m:t>
                  </m:r>
                </m:sup>
              </m:sSup>
            </m:num>
            <m:den>
              <m:r>
                <w:rPr>
                  <w:rFonts w:ascii="Cambria Math" w:hAnsi="Cambria Math"/>
                </w:rPr>
                <m:t>2</m:t>
              </m:r>
              <m:r>
                <w:rPr>
                  <w:rFonts w:ascii="Cambria Math" w:hAnsi="Cambria Math"/>
                </w:rPr>
                <m:t>JK</m:t>
              </m:r>
            </m:den>
          </m:f>
          <m:r>
            <m:rPr>
              <m:sty m:val="p"/>
            </m:rPr>
            <w:rPr>
              <w:rFonts w:ascii="Cambria Math" w:hAnsi="Cambria Math"/>
            </w:rPr>
            <m:t xml:space="preserve"> (sin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r>
            <w:rPr>
              <w:rFonts w:ascii="Cambria Math" w:hAnsi="Cambria Math"/>
            </w:rPr>
            <m:t>)</m:t>
          </m:r>
        </m:oMath>
      </m:oMathPara>
    </w:p>
    <w:p w14:paraId="4971A787" w14:textId="77777777" w:rsidR="00F44E47" w:rsidRDefault="00F44E47" w:rsidP="00830378"/>
    <w:p w14:paraId="3489E184" w14:textId="0ADE7BC4" w:rsidR="00B21CCD" w:rsidRDefault="00F263BC" w:rsidP="00830378">
      <w:r>
        <w:t>Strumień świetlny przechodzący przez każdy z trapezów dla uproszczenia przyjęto jako średnią arytmetyczną z otaczających punktów pomiarowych:</w:t>
      </w:r>
    </w:p>
    <w:p w14:paraId="5BDC8D7D" w14:textId="73705009" w:rsidR="00F263BC" w:rsidRDefault="00F263BC" w:rsidP="00F263BC">
      <m:oMathPara>
        <m:oMath>
          <m:sSub>
            <m:sSubPr>
              <m:ctrlPr>
                <w:rPr>
                  <w:rFonts w:ascii="Cambria Math" w:hAnsi="Cambria Math"/>
                </w:rPr>
              </m:ctrlPr>
            </m:sSubPr>
            <m:e>
              <m:r>
                <w:rPr>
                  <w:rFonts w:ascii="Cambria Math" w:hAnsi="Cambria Math"/>
                </w:rPr>
                <m:t>I</m:t>
              </m:r>
            </m:e>
            <m:sub>
              <m:r>
                <w:rPr>
                  <w:rFonts w:ascii="Cambria Math" w:hAnsi="Cambria Math"/>
                </w:rPr>
                <m:t>jk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(j+1)k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(j+1)k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(k+1)</m:t>
                  </m:r>
                </m:sub>
              </m:sSub>
            </m:num>
            <m:den>
              <m:r>
                <w:rPr>
                  <w:rFonts w:ascii="Cambria Math" w:hAnsi="Cambria Math"/>
                </w:rPr>
                <m:t>4</m:t>
              </m:r>
            </m:den>
          </m:f>
        </m:oMath>
      </m:oMathPara>
    </w:p>
    <w:p w14:paraId="143EC4FB" w14:textId="77777777" w:rsidR="00F263BC" w:rsidRDefault="00F263BC" w:rsidP="00830378"/>
    <w:p w14:paraId="456EFE2E" w14:textId="0E367A51" w:rsidR="006232A5" w:rsidRDefault="006232A5" w:rsidP="00830378">
      <w:r>
        <w:t>Zatem podstawiając do równania (2)</w:t>
      </w:r>
      <w:r w:rsidR="00D00314">
        <w:t>, całkowity strumień świetlny liczony jest według formuły:</w:t>
      </w:r>
    </w:p>
    <w:p w14:paraId="58D43990" w14:textId="77777777" w:rsidR="006232A5" w:rsidRPr="00A61164" w:rsidRDefault="006232A5" w:rsidP="006232A5">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972C70" w14:textId="308D1BE6" w:rsidR="00830378" w:rsidRPr="00EB667A" w:rsidRDefault="006232A5" w:rsidP="00EB667A">
      <w:pPr>
        <w:rPr>
          <w:sz w:val="26"/>
        </w:rPr>
      </w:pPr>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
            <m:dPr>
              <m:ctrlPr>
                <w:rPr>
                  <w:rFonts w:ascii="Cambria Math" w:hAnsi="Cambria Math"/>
                  <w:i/>
                </w:rPr>
              </m:ctrlPr>
            </m:dPr>
            <m:e>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e>
          </m:d>
          <m:r>
            <w:rPr>
              <w:rFonts w:ascii="Cambria Math" w:hAnsi="Cambria Math"/>
            </w:rPr>
            <m:t>=</m:t>
          </m:r>
        </m:oMath>
      </m:oMathPara>
    </w:p>
    <w:p w14:paraId="1E2A0568" w14:textId="69454CD4" w:rsidR="00EB667A" w:rsidRPr="008F2F0A" w:rsidRDefault="00EB667A" w:rsidP="00EB667A">
      <w:pPr>
        <w:rPr>
          <w:sz w:val="26"/>
        </w:rPr>
      </w:pPr>
      <m:oMathPara>
        <m:oMath>
          <m:sSub>
            <m:sSubPr>
              <m:ctrlPr>
                <w:rPr>
                  <w:rFonts w:ascii="Cambria Math" w:hAnsi="Cambria Math"/>
                  <w:i/>
                </w:rPr>
              </m:ctrlPr>
            </m:sSubPr>
            <m:e>
              <m:r>
                <w:rPr>
                  <w:rFonts w:ascii="Cambria Math" w:hAnsi="Cambria Math"/>
                </w:rPr>
                <m:t>= 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j=0</m:t>
              </m:r>
            </m:sub>
            <m:sup>
              <m:r>
                <w:rPr>
                  <w:rFonts w:ascii="Cambria Math" w:hAnsi="Cambria Math"/>
                </w:rPr>
                <m:t>J-1</m:t>
              </m:r>
            </m:sup>
            <m:e>
              <m:nary>
                <m:naryPr>
                  <m:chr m:val="∑"/>
                  <m:limLoc m:val="undOvr"/>
                  <m:ctrlPr>
                    <w:rPr>
                      <w:rFonts w:ascii="Cambria Math" w:hAnsi="Cambria Math"/>
                      <w:i/>
                      <w:sz w:val="26"/>
                    </w:rPr>
                  </m:ctrlPr>
                </m:naryPr>
                <m:sub>
                  <m:r>
                    <w:rPr>
                      <w:rFonts w:ascii="Cambria Math" w:hAnsi="Cambria Math"/>
                    </w:rPr>
                    <m:t>k=0</m:t>
                  </m:r>
                </m:sub>
                <m:sup>
                  <m:r>
                    <w:rPr>
                      <w:rFonts w:ascii="Cambria Math" w:hAnsi="Cambria Math"/>
                    </w:rPr>
                    <m:t>K-1</m:t>
                  </m:r>
                </m:sup>
                <m:e>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e>
                        <m:sup>
                          <m:r>
                            <w:rPr>
                              <w:rFonts w:ascii="Cambria Math" w:hAnsi="Cambria Math"/>
                            </w:rPr>
                            <m:t>2</m:t>
                          </m:r>
                        </m:sup>
                      </m:sSup>
                    </m:num>
                    <m:den>
                      <m:r>
                        <w:rPr>
                          <w:rFonts w:ascii="Cambria Math" w:hAnsi="Cambria Math"/>
                        </w:rPr>
                        <m:t>8JK</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d>
                        <m:dPr>
                          <m:ctrlPr>
                            <w:rPr>
                              <w:rFonts w:ascii="Cambria Math" w:hAnsi="Cambria Math"/>
                              <w:i/>
                            </w:rPr>
                          </m:ctrlPr>
                        </m:dPr>
                        <m:e>
                          <m:r>
                            <w:rPr>
                              <w:rFonts w:ascii="Cambria Math" w:hAnsi="Cambria Math"/>
                            </w:rPr>
                            <m:t>k+1</m:t>
                          </m:r>
                        </m:e>
                      </m:d>
                    </m:sub>
                  </m:sSub>
                  <m:r>
                    <w:rPr>
                      <w:rFonts w:ascii="Cambria Math" w:hAnsi="Cambria Math"/>
                    </w:rPr>
                    <m:t>)</m:t>
                  </m:r>
                </m:e>
              </m:nary>
            </m:e>
          </m:nary>
        </m:oMath>
      </m:oMathPara>
    </w:p>
    <w:p w14:paraId="22A13FA7" w14:textId="303D0111" w:rsidR="008F2F0A" w:rsidRDefault="008F2F0A" w:rsidP="00EB667A">
      <w:pPr>
        <w:rPr>
          <w:sz w:val="26"/>
        </w:rPr>
      </w:pPr>
    </w:p>
    <w:p w14:paraId="76ABA252" w14:textId="6F1DC151" w:rsidR="001F5FD6" w:rsidRDefault="001F5FD6" w:rsidP="00EB667A">
      <w:pPr>
        <w:rPr>
          <w:sz w:val="26"/>
        </w:rPr>
      </w:pPr>
      <w:r>
        <w:rPr>
          <w:sz w:val="26"/>
        </w:rPr>
        <w:t>Z powodu braku technicznej możliwości pomiaru wartości I</w:t>
      </w:r>
      <w:r w:rsidRPr="001F5FD6">
        <w:rPr>
          <w:sz w:val="26"/>
          <w:vertAlign w:val="subscript"/>
        </w:rPr>
        <w:t>J</w:t>
      </w:r>
      <w:r>
        <w:rPr>
          <w:sz w:val="26"/>
        </w:rPr>
        <w:t xml:space="preserve"> został on aproksymowany za pomocą regresji liniowej z ostatnich dwóch punktów.</w:t>
      </w:r>
    </w:p>
    <w:p w14:paraId="2F5EBC33" w14:textId="0BEBF892" w:rsidR="008F2F0A" w:rsidRDefault="008F2F0A" w:rsidP="00EB667A">
      <w:r>
        <w:rPr>
          <w:sz w:val="26"/>
        </w:rPr>
        <w:t xml:space="preserve">Weryfikacja poprawności powyższego rozumowania oraz dokładności obliczeń odbyła się poprzez sprawdzenie wyników dla promienia sfery R = 1 oraz założenia, że każdy z otrzymanych wyników pomiaru strumienia wyniósł </w:t>
      </w:r>
      <m:oMath>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=1.</m:t>
        </m:r>
      </m:oMath>
      <w:r>
        <w:t xml:space="preserve"> Przy takim założeniu jako wynik powinno otrzymać się jako wynik powierzchnię półsfery, czyli:</w:t>
      </w:r>
    </w:p>
    <w:p w14:paraId="3BFDA3B2" w14:textId="3A572107" w:rsidR="008F2F0A" w:rsidRPr="009A4957" w:rsidRDefault="008F2F0A" w:rsidP="00EB667A">
      <m:oMathPara>
        <m:oMath>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 2π</m:t>
          </m:r>
          <m:r>
            <w:rPr>
              <w:rFonts w:ascii="Cambria Math" w:hAnsi="Cambria Math"/>
            </w:rPr>
            <m:t xml:space="preserve">≈ </m:t>
          </m:r>
          <m:r>
            <w:rPr>
              <w:rFonts w:ascii="Cambria Math" w:hAnsi="Cambria Math"/>
            </w:rPr>
            <m:t>6.283185307</m:t>
          </m:r>
        </m:oMath>
      </m:oMathPara>
    </w:p>
    <w:p w14:paraId="6D8888D2" w14:textId="2FE5C219" w:rsidR="009A4957" w:rsidRDefault="009A4957" w:rsidP="00EB667A"/>
    <w:p w14:paraId="16D8CD16" w14:textId="77777777" w:rsidR="00711C0C" w:rsidRDefault="00711C0C" w:rsidP="00292C91">
      <w:pPr>
        <w:pStyle w:val="Legenda"/>
        <w:keepNext/>
      </w:pPr>
    </w:p>
    <w:p w14:paraId="7A173538" w14:textId="77777777" w:rsidR="00711C0C" w:rsidRDefault="00711C0C" w:rsidP="00292C91">
      <w:pPr>
        <w:pStyle w:val="Legenda"/>
        <w:keepNext/>
      </w:pPr>
    </w:p>
    <w:p w14:paraId="5CA776E9" w14:textId="1A95A63D" w:rsidR="00711C0C" w:rsidRDefault="00292C91" w:rsidP="00292C91">
      <w:pPr>
        <w:pStyle w:val="Legenda"/>
        <w:keepNext/>
      </w:pPr>
      <w:r>
        <w:t xml:space="preserve">Tabela </w:t>
      </w:r>
      <w:fldSimple w:instr=" SEQ Tabela \* ARABIC ">
        <w:r>
          <w:rPr>
            <w:noProof/>
          </w:rPr>
          <w:t>1</w:t>
        </w:r>
      </w:fldSimple>
      <w:r>
        <w:t>. Wartości błędów określenia powierzchni półsfery dla różnych ilości punktów pomiarowych</w:t>
      </w:r>
    </w:p>
    <w:tbl>
      <w:tblPr>
        <w:tblStyle w:val="Tabela-Siatka"/>
        <w:tblW w:w="0" w:type="auto"/>
        <w:tblLook w:val="04A0" w:firstRow="1" w:lastRow="0" w:firstColumn="1" w:lastColumn="0" w:noHBand="0" w:noVBand="1"/>
      </w:tblPr>
      <w:tblGrid>
        <w:gridCol w:w="1242"/>
        <w:gridCol w:w="2442"/>
        <w:gridCol w:w="1842"/>
        <w:gridCol w:w="1843"/>
      </w:tblGrid>
      <w:tr w:rsidR="009A4957" w14:paraId="7F6EADC4" w14:textId="77777777" w:rsidTr="00292C91">
        <w:tc>
          <w:tcPr>
            <w:tcW w:w="1242" w:type="dxa"/>
          </w:tcPr>
          <w:p w14:paraId="167D552F" w14:textId="66525DF4" w:rsidR="009A4957" w:rsidRDefault="009A4957" w:rsidP="00EB667A">
            <w:r>
              <w:t>Krok pomiaru</w:t>
            </w:r>
          </w:p>
        </w:tc>
        <w:tc>
          <w:tcPr>
            <w:tcW w:w="2442" w:type="dxa"/>
          </w:tcPr>
          <w:p w14:paraId="6139A7DE" w14:textId="636B3D77" w:rsidR="009A4957" w:rsidRDefault="009A4957" w:rsidP="00EB667A">
            <w:r>
              <w:t>Ilość pól pomiarowych</w:t>
            </w:r>
          </w:p>
        </w:tc>
        <w:tc>
          <w:tcPr>
            <w:tcW w:w="1842" w:type="dxa"/>
          </w:tcPr>
          <w:p w14:paraId="64FB3B04" w14:textId="7899F7DC" w:rsidR="009A4957" w:rsidRDefault="009A4957" w:rsidP="00EB667A">
            <w:r>
              <w:t>Uzyskany</w:t>
            </w:r>
          </w:p>
          <w:p w14:paraId="7BE9C789" w14:textId="7C63C5CB" w:rsidR="009A4957" w:rsidRDefault="00FA58EE" w:rsidP="00EB667A">
            <w:r>
              <w:t>W</w:t>
            </w:r>
            <w:r w:rsidR="009A4957">
              <w:t>ynik</w:t>
            </w:r>
          </w:p>
        </w:tc>
        <w:tc>
          <w:tcPr>
            <w:tcW w:w="1843" w:type="dxa"/>
          </w:tcPr>
          <w:p w14:paraId="5298D572" w14:textId="2057C5BA" w:rsidR="009A4957" w:rsidRDefault="009A4957" w:rsidP="00EB667A">
            <w:r>
              <w:t>Błąd pomiar w stosunku do teoretycznej wartości</w:t>
            </w:r>
            <w:r w:rsidR="00FA58EE">
              <w:t xml:space="preserve"> [%]</w:t>
            </w:r>
          </w:p>
        </w:tc>
      </w:tr>
      <w:tr w:rsidR="009A4957" w14:paraId="7C5518B8" w14:textId="77777777" w:rsidTr="00292C91">
        <w:tc>
          <w:tcPr>
            <w:tcW w:w="1242" w:type="dxa"/>
          </w:tcPr>
          <w:p w14:paraId="540D3927" w14:textId="2F661DA3" w:rsidR="009A4957" w:rsidRDefault="00FA58EE" w:rsidP="00292C91">
            <w:pPr>
              <w:jc w:val="left"/>
            </w:pPr>
            <w:r>
              <w:t>15</w:t>
            </w:r>
          </w:p>
        </w:tc>
        <w:tc>
          <w:tcPr>
            <w:tcW w:w="2442" w:type="dxa"/>
          </w:tcPr>
          <w:p w14:paraId="1A567E3D" w14:textId="4E599176" w:rsidR="009A4957" w:rsidRDefault="00FA58EE" w:rsidP="00292C91">
            <w:pPr>
              <w:jc w:val="left"/>
            </w:pPr>
            <w:r>
              <w:t>6 * 24 = 144</w:t>
            </w:r>
          </w:p>
        </w:tc>
        <w:tc>
          <w:tcPr>
            <w:tcW w:w="1842" w:type="dxa"/>
          </w:tcPr>
          <w:p w14:paraId="0335A150" w14:textId="6CA73398" w:rsidR="009A4957" w:rsidRDefault="00FA58EE" w:rsidP="00292C91">
            <w:pPr>
              <w:jc w:val="left"/>
            </w:pPr>
            <w:r w:rsidRPr="00FA58EE">
              <w:t>6.2472574</w:t>
            </w:r>
          </w:p>
        </w:tc>
        <w:tc>
          <w:tcPr>
            <w:tcW w:w="1843" w:type="dxa"/>
          </w:tcPr>
          <w:p w14:paraId="3B7A218D" w14:textId="14BA433D" w:rsidR="009A4957" w:rsidRDefault="00FA58EE" w:rsidP="00292C91">
            <w:pPr>
              <w:jc w:val="left"/>
            </w:pPr>
            <w:r>
              <w:t>0,572</w:t>
            </w:r>
          </w:p>
        </w:tc>
      </w:tr>
      <w:tr w:rsidR="009A4957" w14:paraId="5DBB7F59" w14:textId="77777777" w:rsidTr="00292C91">
        <w:tc>
          <w:tcPr>
            <w:tcW w:w="1242" w:type="dxa"/>
          </w:tcPr>
          <w:p w14:paraId="67A24726" w14:textId="78522BD6" w:rsidR="009A4957" w:rsidRDefault="009A4957" w:rsidP="00292C91">
            <w:pPr>
              <w:jc w:val="left"/>
            </w:pPr>
            <w:r>
              <w:t>10</w:t>
            </w:r>
          </w:p>
        </w:tc>
        <w:tc>
          <w:tcPr>
            <w:tcW w:w="2442" w:type="dxa"/>
          </w:tcPr>
          <w:p w14:paraId="579063D4" w14:textId="5466B94F" w:rsidR="009A4957" w:rsidRDefault="00FA58EE" w:rsidP="00292C91">
            <w:pPr>
              <w:jc w:val="left"/>
            </w:pPr>
            <w:r>
              <w:t>9 * 36 = 324</w:t>
            </w:r>
          </w:p>
        </w:tc>
        <w:tc>
          <w:tcPr>
            <w:tcW w:w="1842" w:type="dxa"/>
          </w:tcPr>
          <w:p w14:paraId="5952B2DA" w14:textId="43787294" w:rsidR="009A4957" w:rsidRDefault="00FA58EE" w:rsidP="00292C91">
            <w:pPr>
              <w:jc w:val="left"/>
            </w:pPr>
            <w:r w:rsidRPr="00FA58EE">
              <w:t>6.2672275</w:t>
            </w:r>
          </w:p>
        </w:tc>
        <w:tc>
          <w:tcPr>
            <w:tcW w:w="1843" w:type="dxa"/>
          </w:tcPr>
          <w:p w14:paraId="54A4322E" w14:textId="7D8F408C" w:rsidR="009A4957" w:rsidRDefault="00FA58EE" w:rsidP="00292C91">
            <w:pPr>
              <w:jc w:val="left"/>
            </w:pPr>
            <w:r>
              <w:t>0,254</w:t>
            </w:r>
          </w:p>
        </w:tc>
      </w:tr>
      <w:tr w:rsidR="009A4957" w14:paraId="24A6F4CC" w14:textId="77777777" w:rsidTr="00292C91">
        <w:tc>
          <w:tcPr>
            <w:tcW w:w="1242" w:type="dxa"/>
          </w:tcPr>
          <w:p w14:paraId="7D11574A" w14:textId="10A07790" w:rsidR="009A4957" w:rsidRDefault="009A4957" w:rsidP="00292C91">
            <w:pPr>
              <w:jc w:val="left"/>
            </w:pPr>
            <w:r>
              <w:t>5</w:t>
            </w:r>
          </w:p>
        </w:tc>
        <w:tc>
          <w:tcPr>
            <w:tcW w:w="2442" w:type="dxa"/>
          </w:tcPr>
          <w:p w14:paraId="1D4EA98C" w14:textId="3E47735C" w:rsidR="009A4957" w:rsidRDefault="00FA58EE" w:rsidP="00292C91">
            <w:pPr>
              <w:jc w:val="left"/>
            </w:pPr>
            <w:r>
              <w:t>18 * 72 = 1296</w:t>
            </w:r>
          </w:p>
        </w:tc>
        <w:tc>
          <w:tcPr>
            <w:tcW w:w="1842" w:type="dxa"/>
          </w:tcPr>
          <w:p w14:paraId="6DCB167B" w14:textId="4218F9E7" w:rsidR="009A4957" w:rsidRDefault="00FA58EE" w:rsidP="00292C91">
            <w:pPr>
              <w:jc w:val="left"/>
            </w:pPr>
            <w:r w:rsidRPr="00FA58EE">
              <w:t>6.2791974</w:t>
            </w:r>
          </w:p>
        </w:tc>
        <w:tc>
          <w:tcPr>
            <w:tcW w:w="1843" w:type="dxa"/>
          </w:tcPr>
          <w:p w14:paraId="232A567C" w14:textId="6E565C2C" w:rsidR="009A4957" w:rsidRDefault="004C27D4" w:rsidP="00292C91">
            <w:pPr>
              <w:jc w:val="left"/>
            </w:pPr>
            <w:r>
              <w:t>0,063</w:t>
            </w:r>
          </w:p>
        </w:tc>
      </w:tr>
    </w:tbl>
    <w:p w14:paraId="1C53F58D" w14:textId="7D35B236" w:rsidR="009A4957" w:rsidRDefault="009A4957" w:rsidP="00EB667A"/>
    <w:p w14:paraId="1002BE87" w14:textId="5747E58D" w:rsidR="004C27D4" w:rsidRDefault="004C27D4" w:rsidP="00EB667A">
      <w:r>
        <w:t>Z tabeli 1. widocznym jest, że metody numeryczne i przybliżanie powierzchni połowy sfery metoda sumowania trapezów na jej powierzchni ma wpływ na dokładność wyniku. Jednak przy wartościach błędu niższych niż 1% i wyłącznie dydaktycznemu przeznaczeniu stanowiska, nie będzie stanowiło to problemu.</w:t>
      </w:r>
    </w:p>
    <w:p w14:paraId="20CA7F4F" w14:textId="7F72FD84" w:rsidR="00EB667A" w:rsidRDefault="00EB667A" w:rsidP="00F17298">
      <w:pPr>
        <w:pStyle w:val="Nagwek1"/>
      </w:pPr>
    </w:p>
    <w:p w14:paraId="7974B62C" w14:textId="6C52B838" w:rsidR="00793FA6" w:rsidRDefault="00793FA6" w:rsidP="00793FA6"/>
    <w:p w14:paraId="3C721F05" w14:textId="3B96B964" w:rsidR="00793FA6" w:rsidRDefault="00793FA6" w:rsidP="00793FA6"/>
    <w:p w14:paraId="20531163" w14:textId="6895E6DA" w:rsidR="00793FA6" w:rsidRDefault="00793FA6" w:rsidP="00793FA6"/>
    <w:p w14:paraId="59C62E62" w14:textId="66026911" w:rsidR="00793FA6" w:rsidRDefault="00793FA6" w:rsidP="00793FA6"/>
    <w:p w14:paraId="0585A372" w14:textId="66531526" w:rsidR="00793FA6" w:rsidRDefault="00793FA6" w:rsidP="00793FA6"/>
    <w:p w14:paraId="1C5F369D" w14:textId="5AA7C8CB" w:rsidR="00793FA6" w:rsidRDefault="00793FA6" w:rsidP="00793FA6"/>
    <w:p w14:paraId="71CEF6A6" w14:textId="231F5540" w:rsidR="00793FA6" w:rsidRDefault="00793FA6" w:rsidP="00793FA6"/>
    <w:p w14:paraId="0416425C" w14:textId="2A427B7A" w:rsidR="00793FA6" w:rsidRDefault="00793FA6" w:rsidP="00793FA6"/>
    <w:p w14:paraId="12E75C3E" w14:textId="7F9A6532" w:rsidR="00793FA6" w:rsidRPr="00793FA6" w:rsidRDefault="00793FA6" w:rsidP="00793FA6"/>
    <w:p w14:paraId="48CB3344" w14:textId="481373A7" w:rsidR="00F17298" w:rsidRDefault="00F17298" w:rsidP="00F17298">
      <w:pPr>
        <w:pStyle w:val="Nagwek1"/>
      </w:pPr>
      <w:r>
        <w:t xml:space="preserve">3. </w:t>
      </w:r>
      <w:bookmarkEnd w:id="20"/>
      <w:r w:rsidR="00292C91">
        <w:t>Opis wykonanego programu</w:t>
      </w:r>
    </w:p>
    <w:p w14:paraId="2D489F1E" w14:textId="77777777" w:rsidR="004A4038" w:rsidRPr="004A4038" w:rsidRDefault="004A4038" w:rsidP="004A4038"/>
    <w:p w14:paraId="1A42133C" w14:textId="76E92F68" w:rsidR="00292C91" w:rsidRDefault="006F6FCE" w:rsidP="00A10DBF">
      <w:pPr>
        <w:pStyle w:val="Nagwek2"/>
      </w:pPr>
      <w:r>
        <w:t>3.1. Opis funkcjonalności</w:t>
      </w:r>
    </w:p>
    <w:p w14:paraId="5D501338" w14:textId="50AA1491" w:rsidR="00EC0CF5" w:rsidRDefault="00EC0CF5" w:rsidP="00292C91"/>
    <w:p w14:paraId="27E3D106" w14:textId="20B2B4E8" w:rsidR="00EC0CF5" w:rsidRDefault="00EC0CF5" w:rsidP="00EC0CF5">
      <w:pPr>
        <w:pStyle w:val="Nagwek3"/>
      </w:pPr>
      <w:r>
        <w:lastRenderedPageBreak/>
        <w:t>3.1.1. Okno Powitalne</w:t>
      </w:r>
    </w:p>
    <w:p w14:paraId="20AAA1F6" w14:textId="106A6923" w:rsidR="00292C91" w:rsidRDefault="005C094E" w:rsidP="00292C91">
      <w:r>
        <w:t xml:space="preserve">Po otwarciu aplikacji „Krzywe Fotometryczne” użytkownik ma możliwość stworzenia nowego projektu </w:t>
      </w:r>
      <w:commentRangeStart w:id="22"/>
      <w:r>
        <w:t>lub otworzenia już istniejącego</w:t>
      </w:r>
      <w:commentRangeEnd w:id="22"/>
      <w:r w:rsidR="00AC5B73">
        <w:rPr>
          <w:rStyle w:val="Odwoaniedokomentarza"/>
        </w:rPr>
        <w:commentReference w:id="22"/>
      </w:r>
      <w:r w:rsidR="00C64C22">
        <w:t xml:space="preserve">  (Rysunek 9)</w:t>
      </w:r>
    </w:p>
    <w:p w14:paraId="13A187AE" w14:textId="77777777" w:rsidR="00C64C22" w:rsidRDefault="00C64C22" w:rsidP="00292C91"/>
    <w:p w14:paraId="7819E9D2" w14:textId="77777777" w:rsidR="00C64C22" w:rsidRDefault="00C64C22" w:rsidP="00C64C22">
      <w:pPr>
        <w:keepNext/>
        <w:jc w:val="center"/>
      </w:pPr>
      <w:r>
        <w:rPr>
          <w:noProof/>
          <w:lang w:eastAsia="pl-PL"/>
        </w:rPr>
        <w:drawing>
          <wp:inline distT="0" distB="0" distL="0" distR="0" wp14:anchorId="5F59267A" wp14:editId="7A25EEF5">
            <wp:extent cx="1143758" cy="76078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duction-window.png"/>
                    <pic:cNvPicPr/>
                  </pic:nvPicPr>
                  <pic:blipFill>
                    <a:blip r:embed="rId20">
                      <a:extLst>
                        <a:ext uri="{28A0092B-C50C-407E-A947-70E740481C1C}">
                          <a14:useLocalDpi xmlns:a14="http://schemas.microsoft.com/office/drawing/2010/main" val="0"/>
                        </a:ext>
                      </a:extLst>
                    </a:blip>
                    <a:stretch>
                      <a:fillRect/>
                    </a:stretch>
                  </pic:blipFill>
                  <pic:spPr>
                    <a:xfrm>
                      <a:off x="0" y="0"/>
                      <a:ext cx="1171946" cy="779529"/>
                    </a:xfrm>
                    <a:prstGeom prst="rect">
                      <a:avLst/>
                    </a:prstGeom>
                  </pic:spPr>
                </pic:pic>
              </a:graphicData>
            </a:graphic>
          </wp:inline>
        </w:drawing>
      </w:r>
    </w:p>
    <w:p w14:paraId="1B6ADF61" w14:textId="0DA4DF6B" w:rsidR="00EC0CF5" w:rsidRDefault="00C64C22" w:rsidP="00C64C22">
      <w:pPr>
        <w:pStyle w:val="Legenda"/>
      </w:pPr>
      <w:r>
        <w:t xml:space="preserve">Rysunek </w:t>
      </w:r>
      <w:fldSimple w:instr=" SEQ Rysunek \* ARABIC ">
        <w:r w:rsidR="00EC0CF5">
          <w:rPr>
            <w:noProof/>
          </w:rPr>
          <w:t>9</w:t>
        </w:r>
      </w:fldSimple>
      <w:r>
        <w:t xml:space="preserve"> Okno wyboru ukazujące się po otwarciu aplikacji</w:t>
      </w:r>
    </w:p>
    <w:p w14:paraId="2F64113C" w14:textId="0E93ED9F" w:rsidR="00EC0CF5" w:rsidRDefault="00EC0CF5" w:rsidP="00EC0CF5">
      <w:pPr>
        <w:pStyle w:val="Nagwek3"/>
      </w:pPr>
      <w:r>
        <w:t>3.1.2. Moduł „Ustawienia”</w:t>
      </w:r>
    </w:p>
    <w:p w14:paraId="6ED17D3F" w14:textId="22DDBB38" w:rsidR="00292C91" w:rsidRDefault="005C094E" w:rsidP="00292C91">
      <w:r>
        <w:t>Jeśli zostanie wybrana pierwsza o</w:t>
      </w:r>
      <w:r w:rsidR="00AC5B73">
        <w:t>pcja, to istnieje możliwość ustawienia parametrów projektu</w:t>
      </w:r>
      <w:r w:rsidR="00C64C22">
        <w:t xml:space="preserve"> (Rysunek 10)</w:t>
      </w:r>
      <w:r w:rsidR="00AC5B73">
        <w:t xml:space="preserve">. Nazwisko studenta, data oraz nazwa źródła światła będą pojawiać się później na wykresach. Kroki pomiarowe definiują gęstość pomiaru (co </w:t>
      </w:r>
      <w:r w:rsidR="00C645AC">
        <w:t>5</w:t>
      </w:r>
      <w:r w:rsidR="00C645AC" w:rsidRPr="005B77C3">
        <w:rPr>
          <w:vertAlign w:val="superscript"/>
        </w:rPr>
        <w:t>o</w:t>
      </w:r>
      <w:r w:rsidR="00C645AC">
        <w:t>, 10</w:t>
      </w:r>
      <w:r w:rsidR="00C645AC" w:rsidRPr="005B77C3">
        <w:rPr>
          <w:vertAlign w:val="superscript"/>
        </w:rPr>
        <w:t>o</w:t>
      </w:r>
      <w:r w:rsidR="00C645AC">
        <w:t>, 15</w:t>
      </w:r>
      <w:r w:rsidR="00C645AC" w:rsidRPr="005B77C3">
        <w:rPr>
          <w:vertAlign w:val="superscript"/>
        </w:rPr>
        <w:t>o</w:t>
      </w:r>
      <w:r w:rsidR="00C645AC">
        <w:t xml:space="preserve">). Jednostki pomiaru natężenia światła zostały także zdefiniowane na etapie wymagań: </w:t>
      </w:r>
      <w:r w:rsidR="00C645AC" w:rsidRPr="009E5A50">
        <w:t>W/m</w:t>
      </w:r>
      <w:r w:rsidR="00C645AC" w:rsidRPr="00B624AB">
        <w:rPr>
          <w:vertAlign w:val="superscript"/>
        </w:rPr>
        <w:t>2</w:t>
      </w:r>
      <w:r w:rsidR="00C645AC">
        <w:t>, µW/cm</w:t>
      </w:r>
      <w:r w:rsidR="00C645AC" w:rsidRPr="00B624AB">
        <w:rPr>
          <w:vertAlign w:val="superscript"/>
        </w:rPr>
        <w:t>2</w:t>
      </w:r>
      <w:r w:rsidR="00C645AC">
        <w:t>, lm/m</w:t>
      </w:r>
      <w:r w:rsidR="00C645AC" w:rsidRPr="00B624AB">
        <w:rPr>
          <w:vertAlign w:val="superscript"/>
        </w:rPr>
        <w:t>2</w:t>
      </w:r>
      <w:r w:rsidR="00C645AC">
        <w:t>.</w:t>
      </w:r>
    </w:p>
    <w:p w14:paraId="04196301" w14:textId="77777777" w:rsidR="00C64C22" w:rsidRDefault="00C64C22" w:rsidP="00C64C22">
      <w:pPr>
        <w:keepNext/>
        <w:jc w:val="center"/>
      </w:pPr>
      <w:r>
        <w:rPr>
          <w:noProof/>
          <w:lang w:eastAsia="pl-PL"/>
        </w:rPr>
        <w:drawing>
          <wp:inline distT="0" distB="0" distL="0" distR="0" wp14:anchorId="4A0C463B" wp14:editId="53EF17C7">
            <wp:extent cx="2358720" cy="27432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settings.png"/>
                    <pic:cNvPicPr/>
                  </pic:nvPicPr>
                  <pic:blipFill>
                    <a:blip r:embed="rId21">
                      <a:extLst>
                        <a:ext uri="{28A0092B-C50C-407E-A947-70E740481C1C}">
                          <a14:useLocalDpi xmlns:a14="http://schemas.microsoft.com/office/drawing/2010/main" val="0"/>
                        </a:ext>
                      </a:extLst>
                    </a:blip>
                    <a:stretch>
                      <a:fillRect/>
                    </a:stretch>
                  </pic:blipFill>
                  <pic:spPr>
                    <a:xfrm>
                      <a:off x="0" y="0"/>
                      <a:ext cx="2365037" cy="2750547"/>
                    </a:xfrm>
                    <a:prstGeom prst="rect">
                      <a:avLst/>
                    </a:prstGeom>
                  </pic:spPr>
                </pic:pic>
              </a:graphicData>
            </a:graphic>
          </wp:inline>
        </w:drawing>
      </w:r>
    </w:p>
    <w:p w14:paraId="11790089" w14:textId="662F8E12" w:rsidR="00C64C22" w:rsidRDefault="00C64C22" w:rsidP="00C64C22">
      <w:pPr>
        <w:pStyle w:val="Legenda"/>
      </w:pPr>
      <w:r>
        <w:t xml:space="preserve">Rysunek </w:t>
      </w:r>
      <w:fldSimple w:instr=" SEQ Rysunek \* ARABIC ">
        <w:r w:rsidR="00EC0CF5">
          <w:rPr>
            <w:noProof/>
          </w:rPr>
          <w:t>10</w:t>
        </w:r>
      </w:fldSimple>
      <w:r>
        <w:t xml:space="preserve"> Okno konfiguracyjne programu</w:t>
      </w:r>
    </w:p>
    <w:p w14:paraId="4A184305" w14:textId="19B4CFE1" w:rsidR="00EC0CF5" w:rsidRDefault="00EC0CF5" w:rsidP="00EC0CF5">
      <w:pPr>
        <w:pStyle w:val="Nagwek3"/>
      </w:pPr>
      <w:r>
        <w:t>3.1.3. Główne okno</w:t>
      </w:r>
    </w:p>
    <w:p w14:paraId="6D198D04" w14:textId="63A4F357" w:rsidR="00A005AC" w:rsidRDefault="00C64C22" w:rsidP="00292C91">
      <w:r>
        <w:t xml:space="preserve">Po akceptacji ustawień przyciskiem „Ustaw”, otworzone zostaje główne okno programu </w:t>
      </w:r>
      <w:r w:rsidR="000165E4">
        <w:t xml:space="preserve">(Rysunek 11) </w:t>
      </w:r>
      <w:r>
        <w:t xml:space="preserve">zawierające tabelę w której można wpisywać wyniki </w:t>
      </w:r>
      <w:r w:rsidR="00A005AC">
        <w:t>pomiarów</w:t>
      </w:r>
      <w:r>
        <w:t>.</w:t>
      </w:r>
      <w:r w:rsidR="00A005AC">
        <w:t xml:space="preserve"> Kolumny oznaczone są  „równoleżnikami” (współrzędnymi na „południku”, szerokością geograficzną) półsfery w stopniach rozpoczynając od ich punktu wspólnego („bieguna”).  Wiersze </w:t>
      </w:r>
      <w:r w:rsidR="00A005AC">
        <w:lastRenderedPageBreak/>
        <w:t xml:space="preserve">analogicznie podpisano współrzędną południków. Student ma możliwość wpisywania </w:t>
      </w:r>
      <w:r w:rsidR="0065216D">
        <w:t>wartości po</w:t>
      </w:r>
      <w:r w:rsidR="00DD6F0A">
        <w:t>miarów natężenia promieniowania.</w:t>
      </w:r>
    </w:p>
    <w:p w14:paraId="2786DC3D" w14:textId="77777777" w:rsidR="00A005AC" w:rsidRDefault="00A005AC" w:rsidP="00292C91"/>
    <w:p w14:paraId="21155454" w14:textId="77777777" w:rsidR="00A005AC" w:rsidRDefault="00C64C22" w:rsidP="005B0FC6">
      <w:pPr>
        <w:keepNext/>
        <w:jc w:val="center"/>
      </w:pPr>
      <w:r>
        <w:rPr>
          <w:noProof/>
          <w:lang w:eastAsia="pl-PL"/>
        </w:rPr>
        <w:drawing>
          <wp:inline distT="0" distB="0" distL="0" distR="0" wp14:anchorId="380DACEC" wp14:editId="441C9DBA">
            <wp:extent cx="4643707" cy="214269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window.png"/>
                    <pic:cNvPicPr/>
                  </pic:nvPicPr>
                  <pic:blipFill>
                    <a:blip r:embed="rId22">
                      <a:extLst>
                        <a:ext uri="{28A0092B-C50C-407E-A947-70E740481C1C}">
                          <a14:useLocalDpi xmlns:a14="http://schemas.microsoft.com/office/drawing/2010/main" val="0"/>
                        </a:ext>
                      </a:extLst>
                    </a:blip>
                    <a:stretch>
                      <a:fillRect/>
                    </a:stretch>
                  </pic:blipFill>
                  <pic:spPr>
                    <a:xfrm>
                      <a:off x="0" y="0"/>
                      <a:ext cx="4664788" cy="2152425"/>
                    </a:xfrm>
                    <a:prstGeom prst="rect">
                      <a:avLst/>
                    </a:prstGeom>
                  </pic:spPr>
                </pic:pic>
              </a:graphicData>
            </a:graphic>
          </wp:inline>
        </w:drawing>
      </w:r>
    </w:p>
    <w:p w14:paraId="59D4DDA2" w14:textId="096A2EB5" w:rsidR="00C645AC" w:rsidRDefault="00A005AC" w:rsidP="00A005AC">
      <w:pPr>
        <w:pStyle w:val="Legenda"/>
      </w:pPr>
      <w:r>
        <w:t xml:space="preserve">Rysunek </w:t>
      </w:r>
      <w:fldSimple w:instr=" SEQ Rysunek \* ARABIC ">
        <w:r w:rsidR="00EC0CF5">
          <w:rPr>
            <w:noProof/>
          </w:rPr>
          <w:t>11</w:t>
        </w:r>
      </w:fldSimple>
      <w:r>
        <w:t xml:space="preserve"> Główne okno aplikacji "Krzywe fotometryczne"</w:t>
      </w:r>
    </w:p>
    <w:p w14:paraId="6CE590AB" w14:textId="0897021A" w:rsidR="000165E4" w:rsidRDefault="000165E4" w:rsidP="000165E4">
      <w:r>
        <w:t>Odpowiednie przycisku w głównym oknie aplikacji umożliwiają:</w:t>
      </w:r>
    </w:p>
    <w:p w14:paraId="24386162" w14:textId="6EB40CC7" w:rsidR="000165E4" w:rsidRDefault="00CD792A" w:rsidP="00CD792A">
      <w:pPr>
        <w:pStyle w:val="Akapitzlist"/>
        <w:numPr>
          <w:ilvl w:val="0"/>
          <w:numId w:val="11"/>
        </w:numPr>
      </w:pPr>
      <w:r>
        <w:t>z</w:t>
      </w:r>
      <w:r w:rsidR="000165E4">
        <w:t>apisanie danych pomiarowych do pliku CSV</w:t>
      </w:r>
      <w:r w:rsidR="004F011C">
        <w:t xml:space="preserve"> (c</w:t>
      </w:r>
      <w:r>
        <w:t>om</w:t>
      </w:r>
      <w:r w:rsidR="00FC6332">
        <w:t>m</w:t>
      </w:r>
      <w:r>
        <w:t xml:space="preserve">a </w:t>
      </w:r>
      <w:r w:rsidR="00FC6332">
        <w:t>-</w:t>
      </w:r>
      <w:r w:rsidR="004F011C">
        <w:t>separated v</w:t>
      </w:r>
      <w:r>
        <w:t>alue</w:t>
      </w:r>
      <w:r w:rsidR="004F011C">
        <w:t>s</w:t>
      </w:r>
      <w:r>
        <w:t>)</w:t>
      </w:r>
    </w:p>
    <w:p w14:paraId="4C0F2029" w14:textId="1825F275" w:rsidR="000165E4" w:rsidRDefault="00CD792A" w:rsidP="00CD792A">
      <w:pPr>
        <w:pStyle w:val="Akapitzlist"/>
        <w:numPr>
          <w:ilvl w:val="0"/>
          <w:numId w:val="11"/>
        </w:numPr>
      </w:pPr>
      <w:r>
        <w:t>o</w:t>
      </w:r>
      <w:r w:rsidR="000165E4">
        <w:t>dczytanie danych pomiarowych z pli</w:t>
      </w:r>
      <w:r w:rsidR="000606D2">
        <w:t>k</w:t>
      </w:r>
      <w:r w:rsidR="000165E4">
        <w:t>u CSV zapisanych przez aplikację</w:t>
      </w:r>
    </w:p>
    <w:p w14:paraId="265F92CC" w14:textId="36C8A7BC" w:rsidR="000165E4" w:rsidRDefault="00CD792A" w:rsidP="00CD792A">
      <w:pPr>
        <w:pStyle w:val="Akapitzlist"/>
        <w:numPr>
          <w:ilvl w:val="0"/>
          <w:numId w:val="11"/>
        </w:numPr>
      </w:pPr>
      <w:r>
        <w:t>z</w:t>
      </w:r>
      <w:r w:rsidR="000165E4">
        <w:t xml:space="preserve">mianę ustawień projektu w oknie z </w:t>
      </w:r>
      <w:r w:rsidR="000165E4" w:rsidRPr="00CD792A">
        <w:rPr>
          <w:i/>
        </w:rPr>
        <w:t>Rysunku 10.</w:t>
      </w:r>
    </w:p>
    <w:p w14:paraId="3B49F713" w14:textId="021FA96B" w:rsidR="000165E4" w:rsidRDefault="00CD792A" w:rsidP="00CD792A">
      <w:pPr>
        <w:pStyle w:val="Akapitzlist"/>
        <w:numPr>
          <w:ilvl w:val="0"/>
          <w:numId w:val="11"/>
        </w:numPr>
      </w:pPr>
      <w:r>
        <w:t>w</w:t>
      </w:r>
      <w:r w:rsidR="000165E4">
        <w:t>yrysowanie krzywej fotometrycznej po wybraniu wierszy z których ma być obrazowana krzywa</w:t>
      </w:r>
    </w:p>
    <w:p w14:paraId="4A1F9DDA" w14:textId="1EC82A23" w:rsidR="000165E4" w:rsidRDefault="00CD792A" w:rsidP="00CD792A">
      <w:pPr>
        <w:pStyle w:val="Akapitzlist"/>
        <w:numPr>
          <w:ilvl w:val="0"/>
          <w:numId w:val="11"/>
        </w:numPr>
      </w:pPr>
      <w:r>
        <w:t>wykreślenie</w:t>
      </w:r>
      <w:r w:rsidR="000165E4">
        <w:t xml:space="preserve"> przekroju </w:t>
      </w:r>
      <w:r>
        <w:t>przez bryłę fotometryczną po wybraniu wiersza dla którego ma być sporządzony graf,</w:t>
      </w:r>
    </w:p>
    <w:p w14:paraId="30460D4A" w14:textId="2B3FE0CA" w:rsidR="00CD792A" w:rsidRDefault="00CD792A" w:rsidP="00CD792A">
      <w:pPr>
        <w:pStyle w:val="Akapitzlist"/>
        <w:numPr>
          <w:ilvl w:val="0"/>
          <w:numId w:val="11"/>
        </w:numPr>
      </w:pPr>
      <w:r>
        <w:t>policzenie strumienia świetlnego,</w:t>
      </w:r>
    </w:p>
    <w:p w14:paraId="4C9F5C61" w14:textId="2939BAA0" w:rsidR="00CD792A" w:rsidRDefault="00CD792A" w:rsidP="00CD792A">
      <w:pPr>
        <w:pStyle w:val="Akapitzlist"/>
        <w:numPr>
          <w:ilvl w:val="0"/>
          <w:numId w:val="11"/>
        </w:numPr>
      </w:pPr>
      <w:r>
        <w:t>narysowanie bryły fotometrycznej w układzie współrzędnych XYZ</w:t>
      </w:r>
      <w:r w:rsidR="00A10DBF">
        <w:t>.</w:t>
      </w:r>
    </w:p>
    <w:p w14:paraId="380C4A08" w14:textId="76CB8087" w:rsidR="000165E4" w:rsidRDefault="000165E4" w:rsidP="000165E4"/>
    <w:p w14:paraId="780E9F98" w14:textId="1336EC8A" w:rsidR="00A10DBF" w:rsidRDefault="00A10DBF" w:rsidP="000165E4">
      <w:r>
        <w:t>Cztery ostatnie punkty zostały szczegółowo opisane poniżej.</w:t>
      </w:r>
    </w:p>
    <w:p w14:paraId="3D1D1DD5" w14:textId="77777777" w:rsidR="00B52ADB" w:rsidRDefault="00B52ADB" w:rsidP="000165E4"/>
    <w:p w14:paraId="4DF81B7A" w14:textId="15D82D94" w:rsidR="004F011C" w:rsidRPr="00B52ADB" w:rsidRDefault="00EC0CF5" w:rsidP="00EC0CF5">
      <w:pPr>
        <w:pStyle w:val="Nagwek3"/>
      </w:pPr>
      <w:r>
        <w:t xml:space="preserve">3.1.4. </w:t>
      </w:r>
      <w:r w:rsidR="00B52ADB" w:rsidRPr="00B52ADB">
        <w:t>Moduł „Krzywa fotometryczna”</w:t>
      </w:r>
    </w:p>
    <w:p w14:paraId="431AAC08" w14:textId="77777777" w:rsidR="004D3AD6" w:rsidRDefault="00B52ADB" w:rsidP="000165E4">
      <w:r>
        <w:t xml:space="preserve">Głównym zadaniem modułu jest narysowanie krzywej fotometrycznej dla zadanego „południka” sfery. W terminologii geograficznej jest to linia na powierzchni sfery łącząca bieguny, w niniejszym opisie zaczyna się w punkcie wspólnym wszystkich południków (na osi świetlnej źródła) i prowadzi do krawędzi półsfery pomiarowej prostopadle do niej. Po wybraniu wiersza w głównym oknie, wartości pomiarów są pobierane z jego linii. Aby uzyskać przekrój przez całość sfery, pobierane są też wartości z komplementarnego do niego </w:t>
      </w:r>
      <w:r>
        <w:lastRenderedPageBreak/>
        <w:t>wiersza po przeciwnej stronie sfery. To umożliwia narysowanie krzywej w zakresie &lt;-85</w:t>
      </w:r>
      <w:r w:rsidRPr="00B52ADB">
        <w:rPr>
          <w:vertAlign w:val="superscript"/>
        </w:rPr>
        <w:t>o</w:t>
      </w:r>
      <w:r>
        <w:t>, 85</w:t>
      </w:r>
      <w:r w:rsidRPr="00B52ADB">
        <w:rPr>
          <w:vertAlign w:val="superscript"/>
        </w:rPr>
        <w:t>o</w:t>
      </w:r>
      <w:r>
        <w:t xml:space="preserve">&gt;. </w:t>
      </w:r>
    </w:p>
    <w:p w14:paraId="34E5DCA8" w14:textId="77777777" w:rsidR="004D3AD6" w:rsidRDefault="004D3AD6" w:rsidP="004D3AD6">
      <w:pPr>
        <w:keepNext/>
      </w:pPr>
      <w:r>
        <w:rPr>
          <w:noProof/>
          <w:lang w:eastAsia="pl-PL"/>
        </w:rPr>
        <w:drawing>
          <wp:inline distT="0" distB="0" distL="0" distR="0" wp14:anchorId="3A7F5298" wp14:editId="4C4FBDCC">
            <wp:extent cx="4699221" cy="591080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curves.png"/>
                    <pic:cNvPicPr/>
                  </pic:nvPicPr>
                  <pic:blipFill>
                    <a:blip r:embed="rId23">
                      <a:extLst>
                        <a:ext uri="{28A0092B-C50C-407E-A947-70E740481C1C}">
                          <a14:useLocalDpi xmlns:a14="http://schemas.microsoft.com/office/drawing/2010/main" val="0"/>
                        </a:ext>
                      </a:extLst>
                    </a:blip>
                    <a:stretch>
                      <a:fillRect/>
                    </a:stretch>
                  </pic:blipFill>
                  <pic:spPr>
                    <a:xfrm>
                      <a:off x="0" y="0"/>
                      <a:ext cx="4705120" cy="5918224"/>
                    </a:xfrm>
                    <a:prstGeom prst="rect">
                      <a:avLst/>
                    </a:prstGeom>
                  </pic:spPr>
                </pic:pic>
              </a:graphicData>
            </a:graphic>
          </wp:inline>
        </w:drawing>
      </w:r>
    </w:p>
    <w:p w14:paraId="6700AD9F" w14:textId="57589798" w:rsidR="004D3AD6" w:rsidRDefault="004D3AD6" w:rsidP="004D3AD6">
      <w:pPr>
        <w:pStyle w:val="Legenda"/>
      </w:pPr>
      <w:r>
        <w:t xml:space="preserve">Rysunek </w:t>
      </w:r>
      <w:fldSimple w:instr=" SEQ Rysunek \* ARABIC ">
        <w:r w:rsidR="00EC0CF5">
          <w:rPr>
            <w:noProof/>
          </w:rPr>
          <w:t>12</w:t>
        </w:r>
      </w:fldSimple>
      <w:r>
        <w:t xml:space="preserve"> Okna z krzywą fotometryczną w układzie współrzędnych biegunowych</w:t>
      </w:r>
      <w:r w:rsidR="00BC4396">
        <w:t>.</w:t>
      </w:r>
    </w:p>
    <w:p w14:paraId="4B261493" w14:textId="3B7D22CA" w:rsidR="001D18BC" w:rsidRDefault="00B52ADB" w:rsidP="000165E4">
      <w:r>
        <w:t xml:space="preserve">Student ma możliwość wyboru </w:t>
      </w:r>
      <w:r w:rsidR="001D18BC">
        <w:t>jak wykreślona krzywa ma wyglądać – czy powinna być estymowana (pomarańczowa linia), czy łączyć (zielona linia) wartości</w:t>
      </w:r>
      <w:r w:rsidR="004D3AD6">
        <w:t xml:space="preserve"> pomiar</w:t>
      </w:r>
      <w:r w:rsidR="001D18BC">
        <w:t>ów (niebieskie punkty)</w:t>
      </w:r>
      <w:r w:rsidR="004D3AD6">
        <w:t xml:space="preserve">, co zobrazowano na Rysunku 12. </w:t>
      </w:r>
      <w:r w:rsidR="001D18BC">
        <w:t>Wykres może być powiększany i obracany za</w:t>
      </w:r>
      <w:r w:rsidR="00BC4396">
        <w:t xml:space="preserve"> pomocą strzałek na klawiaturze, co zostało przedstawione w niższym oknie.</w:t>
      </w:r>
    </w:p>
    <w:p w14:paraId="16AB93ED" w14:textId="31BD6EDF" w:rsidR="004D3AD6" w:rsidRDefault="000606D2" w:rsidP="000165E4">
      <w:commentRangeStart w:id="23"/>
      <w:r>
        <w:t xml:space="preserve">Wygenerowany obraz może być zapisany do pliku pdf. </w:t>
      </w:r>
      <w:commentRangeEnd w:id="23"/>
      <w:r w:rsidR="00BC4396">
        <w:rPr>
          <w:rStyle w:val="Odwoaniedokomentarza"/>
        </w:rPr>
        <w:commentReference w:id="23"/>
      </w:r>
    </w:p>
    <w:p w14:paraId="0E948BD6" w14:textId="5B0A43F3" w:rsidR="008142B5" w:rsidRDefault="008142B5" w:rsidP="000165E4"/>
    <w:p w14:paraId="154C353F" w14:textId="3A45D51E" w:rsidR="00BC4396" w:rsidRPr="00BC4396" w:rsidRDefault="00EC0CF5" w:rsidP="00EC0CF5">
      <w:pPr>
        <w:pStyle w:val="Nagwek3"/>
      </w:pPr>
      <w:r>
        <w:lastRenderedPageBreak/>
        <w:t xml:space="preserve">3.1.5. </w:t>
      </w:r>
      <w:r w:rsidR="00BC4396" w:rsidRPr="00BC4396">
        <w:t>Moduł „Przekrój”</w:t>
      </w:r>
    </w:p>
    <w:p w14:paraId="6C658BFB" w14:textId="4A91139F" w:rsidR="00BC4396" w:rsidRDefault="00BC4396" w:rsidP="000165E4">
      <w:r>
        <w:t>Po wybraniu kolumny z danymi przekroju przez konkretny „równoleżnik” półsfery, program rysuje go we współrzędnych biegunowych w oknie identycznym jak w module „Krzywe fotometryczne”. Opis funkcjonalności nie</w:t>
      </w:r>
      <w:r w:rsidR="008142B5">
        <w:t xml:space="preserve"> różni się od zawartego powyżej.</w:t>
      </w:r>
    </w:p>
    <w:p w14:paraId="3B94F813" w14:textId="77777777" w:rsidR="00EC0CF5" w:rsidRDefault="00EC0CF5" w:rsidP="00EC0CF5">
      <w:pPr>
        <w:keepNext/>
      </w:pPr>
      <w:r>
        <w:rPr>
          <w:noProof/>
          <w:lang w:eastAsia="pl-PL"/>
        </w:rPr>
        <w:drawing>
          <wp:inline distT="0" distB="0" distL="0" distR="0" wp14:anchorId="75CB95E8" wp14:editId="11646E16">
            <wp:extent cx="5760720" cy="22320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tion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232025"/>
                    </a:xfrm>
                    <a:prstGeom prst="rect">
                      <a:avLst/>
                    </a:prstGeom>
                  </pic:spPr>
                </pic:pic>
              </a:graphicData>
            </a:graphic>
          </wp:inline>
        </w:drawing>
      </w:r>
    </w:p>
    <w:p w14:paraId="3AAA9E58" w14:textId="1C97610A" w:rsidR="00EC0CF5" w:rsidRDefault="00EC0CF5" w:rsidP="00EC0CF5">
      <w:pPr>
        <w:pStyle w:val="Legenda"/>
      </w:pPr>
      <w:r>
        <w:t xml:space="preserve">Rysunek </w:t>
      </w:r>
      <w:fldSimple w:instr=" SEQ Rysunek \* ARABIC ">
        <w:r>
          <w:rPr>
            <w:noProof/>
          </w:rPr>
          <w:t>13</w:t>
        </w:r>
      </w:fldSimple>
      <w:r>
        <w:t>. Okna z przekrojami przez bryłę fotometryczną</w:t>
      </w:r>
    </w:p>
    <w:p w14:paraId="7F8F2E6A" w14:textId="1C5E024C" w:rsidR="008142B5" w:rsidRDefault="008142B5" w:rsidP="000165E4"/>
    <w:p w14:paraId="78EB618F" w14:textId="22038A36" w:rsidR="004F011C" w:rsidRPr="008142B5" w:rsidRDefault="00EC0CF5" w:rsidP="00EC0CF5">
      <w:pPr>
        <w:pStyle w:val="Nagwek3"/>
      </w:pPr>
      <w:r>
        <w:t xml:space="preserve">3.1.6. </w:t>
      </w:r>
      <w:r w:rsidR="008142B5" w:rsidRPr="008142B5">
        <w:t>Moduł „Strumień Świetlny”</w:t>
      </w:r>
    </w:p>
    <w:p w14:paraId="4E32FBEE" w14:textId="194E6B45" w:rsidR="008142B5" w:rsidRDefault="008142B5" w:rsidP="000165E4">
      <w:r>
        <w:t>Moduł wylicza całkowity strumień świetlny zgodnie z metodą opisaną w podrozdziale  2.6 biorąc pod uwagę jednostk</w:t>
      </w:r>
      <w:r w:rsidR="00071ADF">
        <w:t>ę natężenia światła ustawioną przez użytkownika we wcześniejszych krokach. Wartość wyświetla się w oknie z możliwością skopiow</w:t>
      </w:r>
      <w:r w:rsidR="00EC0CF5">
        <w:t>ania jego zawartości (Rysunek 14</w:t>
      </w:r>
      <w:r w:rsidR="00071ADF">
        <w:t>).</w:t>
      </w:r>
    </w:p>
    <w:p w14:paraId="2D33770B" w14:textId="77777777" w:rsidR="00071ADF" w:rsidRDefault="00071ADF" w:rsidP="00071ADF">
      <w:pPr>
        <w:keepNext/>
        <w:jc w:val="center"/>
      </w:pPr>
      <w:r>
        <w:rPr>
          <w:noProof/>
          <w:lang w:eastAsia="pl-PL"/>
        </w:rPr>
        <w:drawing>
          <wp:inline distT="0" distB="0" distL="0" distR="0" wp14:anchorId="2EC928F4" wp14:editId="2B40E6BE">
            <wp:extent cx="4483591" cy="2695492"/>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umous.png"/>
                    <pic:cNvPicPr/>
                  </pic:nvPicPr>
                  <pic:blipFill>
                    <a:blip r:embed="rId25">
                      <a:extLst>
                        <a:ext uri="{28A0092B-C50C-407E-A947-70E740481C1C}">
                          <a14:useLocalDpi xmlns:a14="http://schemas.microsoft.com/office/drawing/2010/main" val="0"/>
                        </a:ext>
                      </a:extLst>
                    </a:blip>
                    <a:stretch>
                      <a:fillRect/>
                    </a:stretch>
                  </pic:blipFill>
                  <pic:spPr>
                    <a:xfrm>
                      <a:off x="0" y="0"/>
                      <a:ext cx="4503935" cy="2707723"/>
                    </a:xfrm>
                    <a:prstGeom prst="rect">
                      <a:avLst/>
                    </a:prstGeom>
                  </pic:spPr>
                </pic:pic>
              </a:graphicData>
            </a:graphic>
          </wp:inline>
        </w:drawing>
      </w:r>
    </w:p>
    <w:p w14:paraId="5ADD75C2" w14:textId="367C2299" w:rsidR="00071ADF" w:rsidRDefault="00071ADF" w:rsidP="00071ADF">
      <w:pPr>
        <w:pStyle w:val="Legenda"/>
        <w:jc w:val="center"/>
      </w:pPr>
      <w:r>
        <w:t xml:space="preserve">Rysunek </w:t>
      </w:r>
      <w:fldSimple w:instr=" SEQ Rysunek \* ARABIC ">
        <w:r w:rsidR="00EC0CF5">
          <w:rPr>
            <w:noProof/>
          </w:rPr>
          <w:t>14</w:t>
        </w:r>
      </w:fldSimple>
      <w:r>
        <w:t xml:space="preserve"> Wartość całkowitego strumienia świetlnego wyliczona przez aplikację</w:t>
      </w:r>
    </w:p>
    <w:p w14:paraId="57199517" w14:textId="77777777" w:rsidR="00A10DBF" w:rsidRDefault="00A10DBF" w:rsidP="000165E4"/>
    <w:p w14:paraId="5656EDC7" w14:textId="1E79B822" w:rsidR="00071ADF" w:rsidRDefault="00071ADF" w:rsidP="000165E4">
      <w:r>
        <w:t>Otrzymana wartość (657,64 lm) jest rozsądnego rzędu, a implementacja jej według wcześniej wspomnianej metody pozwala sądzić, że jest wartością poprawną.</w:t>
      </w:r>
    </w:p>
    <w:p w14:paraId="7835D6E3" w14:textId="22D82DA5" w:rsidR="00A10DBF" w:rsidRDefault="00A10DBF" w:rsidP="000165E4"/>
    <w:p w14:paraId="5A5BD3AE" w14:textId="1C672CAB" w:rsidR="00C6112D" w:rsidRPr="002254FD" w:rsidRDefault="00C6112D" w:rsidP="000165E4">
      <w:pPr>
        <w:rPr>
          <w:b/>
        </w:rPr>
      </w:pPr>
      <w:r w:rsidRPr="002254FD">
        <w:rPr>
          <w:b/>
        </w:rPr>
        <w:t>Moduł „Bryła fotometryczna”</w:t>
      </w:r>
    </w:p>
    <w:p w14:paraId="3D295405" w14:textId="0480AED0" w:rsidR="00C6112D" w:rsidRDefault="00C6112D" w:rsidP="000165E4">
      <w:r>
        <w:t>Moduł umożliwia wykreślenie bryły fotometrycznej z danych pomiarowych w trójwymiarowym, kartezjańskim uk</w:t>
      </w:r>
      <w:r w:rsidR="00EC0CF5">
        <w:t>ładzie współrzędnych (Rysunek 15</w:t>
      </w:r>
      <w:r>
        <w:t>.) . Student</w:t>
      </w:r>
      <w:r w:rsidR="00F83786">
        <w:t xml:space="preserve"> za pomocą suwaków, myszy i przycisków klawiatury,</w:t>
      </w:r>
      <w:r>
        <w:t xml:space="preserve"> ma możliwość obracania widoku bryły w osi zarówno równol</w:t>
      </w:r>
      <w:r w:rsidR="00F83786">
        <w:t>e</w:t>
      </w:r>
      <w:r>
        <w:t>głej jak i prostopadłej</w:t>
      </w:r>
      <w:r w:rsidR="00F83786">
        <w:t xml:space="preserve"> do płaszczyzny XY. </w:t>
      </w:r>
      <w:r>
        <w:t xml:space="preserve"> </w:t>
      </w:r>
      <w:r w:rsidR="00F83786">
        <w:t>Po odpowiednim ustawieniu, obraz można zapisać w formacie PDF.</w:t>
      </w:r>
    </w:p>
    <w:p w14:paraId="28F47849" w14:textId="77777777" w:rsidR="002254FD" w:rsidRDefault="002254FD" w:rsidP="002254FD">
      <w:pPr>
        <w:keepNext/>
        <w:jc w:val="center"/>
      </w:pPr>
      <w:r>
        <w:rPr>
          <w:noProof/>
          <w:lang w:eastAsia="pl-PL"/>
        </w:rPr>
        <w:drawing>
          <wp:inline distT="0" distB="0" distL="0" distR="0" wp14:anchorId="7F603AE7" wp14:editId="21D76DF1">
            <wp:extent cx="5760720" cy="292036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yl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p>
    <w:p w14:paraId="531A77B6" w14:textId="539430E7" w:rsidR="002254FD" w:rsidRDefault="002254FD" w:rsidP="002254FD">
      <w:pPr>
        <w:pStyle w:val="Legenda"/>
      </w:pPr>
      <w:r>
        <w:t xml:space="preserve">Rysunek </w:t>
      </w:r>
      <w:fldSimple w:instr=" SEQ Rysunek \* ARABIC ">
        <w:r w:rsidR="00EC0CF5">
          <w:rPr>
            <w:noProof/>
          </w:rPr>
          <w:t>15</w:t>
        </w:r>
      </w:fldSimple>
      <w:r>
        <w:t xml:space="preserve"> Bryła fotometryczna wykreślona w aplikacji</w:t>
      </w:r>
    </w:p>
    <w:p w14:paraId="1E9A414B" w14:textId="0713850B" w:rsidR="003D6F5B" w:rsidRDefault="003D6F5B" w:rsidP="000165E4"/>
    <w:p w14:paraId="12E39EC9" w14:textId="77777777" w:rsidR="003D6F5B" w:rsidRDefault="003D6F5B" w:rsidP="000165E4"/>
    <w:p w14:paraId="72F9490E" w14:textId="5A3296A3" w:rsidR="003D6F5B" w:rsidRDefault="003D6F5B" w:rsidP="003D6F5B">
      <w:pPr>
        <w:pStyle w:val="Nagwek2"/>
      </w:pPr>
      <w:r>
        <w:t>3.2. Weryfikacja poprawności aplikacji narzędziami inżynierii oprogramowania</w:t>
      </w:r>
    </w:p>
    <w:p w14:paraId="1D81C67F" w14:textId="19991F84" w:rsidR="003D6F5B" w:rsidRDefault="003D6F5B" w:rsidP="000165E4">
      <w:r>
        <w:t>Weryfikacja poprawności wykonania projektu odbyła się poprzez:</w:t>
      </w:r>
    </w:p>
    <w:p w14:paraId="6293A528" w14:textId="7B926B22" w:rsidR="003D6F5B" w:rsidRDefault="003D6F5B" w:rsidP="00AC78FC">
      <w:pPr>
        <w:pStyle w:val="Akapitzlist"/>
        <w:numPr>
          <w:ilvl w:val="0"/>
          <w:numId w:val="12"/>
        </w:numPr>
      </w:pPr>
      <w:r>
        <w:t>Kompilowanie projektu kompilatorem g++6.3 używanym przez Qt Creatora. Kompilator w finalnej fazie nie sygnalizował żadnych ostrzeżeń.</w:t>
      </w:r>
    </w:p>
    <w:p w14:paraId="06A77FED" w14:textId="1305101D" w:rsidR="003D6F5B" w:rsidRDefault="003D6F5B" w:rsidP="00AC78FC">
      <w:pPr>
        <w:pStyle w:val="Akapitzlist"/>
        <w:numPr>
          <w:ilvl w:val="0"/>
          <w:numId w:val="12"/>
        </w:numPr>
      </w:pPr>
      <w:r>
        <w:t xml:space="preserve">Analizę statyczną kodu narzędziem Clang. </w:t>
      </w:r>
      <w:r w:rsidR="003B7AB5">
        <w:t xml:space="preserve">Aplikacja ta nie zgłaszała żadnych ostrzeżeń w finalnej fazie projektu. Raport z Clang Static Analyzer znajduje się w </w:t>
      </w:r>
      <w:r w:rsidR="003B7AB5" w:rsidRPr="00AC78FC">
        <w:rPr>
          <w:i/>
        </w:rPr>
        <w:t>Załączniku 2.</w:t>
      </w:r>
    </w:p>
    <w:p w14:paraId="0D13946A" w14:textId="40AB8D34" w:rsidR="003B7AB5" w:rsidRDefault="003B7AB5" w:rsidP="00AC78FC">
      <w:pPr>
        <w:pStyle w:val="Akapitzlist"/>
        <w:numPr>
          <w:ilvl w:val="0"/>
          <w:numId w:val="12"/>
        </w:numPr>
      </w:pPr>
      <w:r>
        <w:lastRenderedPageBreak/>
        <w:t xml:space="preserve">Narzędziem do weryfikowana użycia pamięci Valgrind. Pełen raport znajduje się w </w:t>
      </w:r>
      <w:r w:rsidRPr="00AC78FC">
        <w:rPr>
          <w:i/>
        </w:rPr>
        <w:t>Załączniku 3</w:t>
      </w:r>
      <w:r>
        <w:t xml:space="preserve">. Należy zauważyć, że aplikacja nie jest całkowicie wolna od błędów. Podczas typowego użytkowania (przeczytanie danych z pliku, wykreślenie kilku krzywych fotometrycznych, bryły oraz policzenie strumienia świetlnego), nie zwalnia kilkudziesięciu kilobajtów danych. </w:t>
      </w:r>
      <w:r w:rsidR="00AC78FC">
        <w:t>Jednak nie jest to wartość, która mogłaby spowodować jakiekolwiek problemy w użytkowaniu prostego programu z interfejsem użytkownika, który nie jest wielokrotnie używaną biblioteką kumulującą każdy najmniejszy wyciek pamięci przez kilka miesięcy cyklu włączenia produkcyjnego serwera. Valgrind zgłasza również problemy z samą biblioteką Qt.</w:t>
      </w:r>
    </w:p>
    <w:p w14:paraId="1054C95A" w14:textId="35E7D46C" w:rsidR="00AC78FC" w:rsidRDefault="00AC78FC" w:rsidP="00AC78FC">
      <w:pPr>
        <w:pStyle w:val="Akapitzlist"/>
        <w:numPr>
          <w:ilvl w:val="0"/>
          <w:numId w:val="12"/>
        </w:numPr>
      </w:pPr>
      <w:r>
        <w:t>Autor pracy starał się sumiennie obsłużyć każdą sytuacje wyjątkową którą mógł napotkać użytkownik.</w:t>
      </w:r>
    </w:p>
    <w:p w14:paraId="4668A8B5" w14:textId="6FC8E088" w:rsidR="00C6112D" w:rsidRPr="00292C91" w:rsidRDefault="00C6112D" w:rsidP="000165E4"/>
    <w:p w14:paraId="236B3967" w14:textId="07C19F9B" w:rsidR="00F4621B" w:rsidRDefault="00F17298" w:rsidP="00D07CAC">
      <w:pPr>
        <w:pStyle w:val="Nagwek1"/>
      </w:pPr>
      <w:bookmarkStart w:id="24" w:name="_Toc469260182"/>
      <w:r>
        <w:t>4. Wnioski</w:t>
      </w:r>
      <w:bookmarkEnd w:id="24"/>
    </w:p>
    <w:p w14:paraId="2A14B641" w14:textId="77777777" w:rsidR="00CC76D4" w:rsidRPr="00CC76D4" w:rsidRDefault="00CC76D4" w:rsidP="00CC76D4"/>
    <w:p w14:paraId="0505A59F" w14:textId="1FAC792B" w:rsidR="00F4621B" w:rsidRPr="00AB02E9" w:rsidRDefault="00CC76D4" w:rsidP="00CC76D4">
      <w:pPr>
        <w:pStyle w:val="Nagwek2"/>
      </w:pPr>
      <w:r>
        <w:t xml:space="preserve">4.1. </w:t>
      </w:r>
      <w:r w:rsidR="00F4621B" w:rsidRPr="00AB02E9">
        <w:t xml:space="preserve">Zalecenia </w:t>
      </w:r>
      <w:r>
        <w:t>do</w:t>
      </w:r>
      <w:r w:rsidR="00F4621B" w:rsidRPr="00AB02E9">
        <w:t xml:space="preserve"> dalszego rozwoju aplikacji:</w:t>
      </w:r>
    </w:p>
    <w:p w14:paraId="0FF8D40C" w14:textId="4B1B7F09" w:rsidR="00F4621B" w:rsidRDefault="00F4621B" w:rsidP="00C335BF">
      <w:pPr>
        <w:pStyle w:val="Akapitzlist"/>
        <w:numPr>
          <w:ilvl w:val="0"/>
          <w:numId w:val="7"/>
        </w:numPr>
      </w:pPr>
      <w:r>
        <w:t>Producent spektrofotometru udostępnia bezpłatną bibliotekę do obsługi przyrządu pomiarowego</w:t>
      </w:r>
      <w:r w:rsidR="00EE6AA0">
        <w:t>[</w:t>
      </w:r>
      <w:r w:rsidR="00CC76D4">
        <w:t>14</w:t>
      </w:r>
      <w:r w:rsidR="00EE6AA0">
        <w:t>]</w:t>
      </w:r>
      <w:r>
        <w:t>, więc istnieje możliwość integracji urządzenia z aplikacją do pomiaru krzywych fotometrycznych.</w:t>
      </w:r>
      <w:r w:rsidR="00EE6AA0">
        <w:t xml:space="preserve"> </w:t>
      </w:r>
    </w:p>
    <w:p w14:paraId="53206390" w14:textId="38D9CCFA" w:rsidR="00F4621B" w:rsidRDefault="00486047" w:rsidP="00C335BF">
      <w:pPr>
        <w:pStyle w:val="Akapitzlist"/>
        <w:numPr>
          <w:ilvl w:val="0"/>
          <w:numId w:val="7"/>
        </w:numPr>
      </w:pPr>
      <w:r>
        <w:t>Z</w:t>
      </w:r>
      <w:r>
        <w:t xml:space="preserve">nacznie dokładniejsze wyliczenie strumienia świetlnego </w:t>
      </w:r>
      <w:r>
        <w:t>możliwe byłoby poprzez d</w:t>
      </w:r>
      <w:r w:rsidR="00F4621B">
        <w:t xml:space="preserve">odanie możliwości </w:t>
      </w:r>
      <w:r w:rsidR="001E64FD">
        <w:t>interpolacji krzywej południka z punktów pomiarowych</w:t>
      </w:r>
      <w:r w:rsidR="00CB448D">
        <w:t xml:space="preserve"> (metoda Lagrange’a wydaje się tu najodpowiedniejsza ze względu na jej prostotę, dokładność oraz dostępność bibl</w:t>
      </w:r>
      <w:bookmarkStart w:id="25" w:name="_GoBack"/>
      <w:bookmarkEnd w:id="25"/>
      <w:r w:rsidR="00CB448D">
        <w:t>iotek ją implementujących)</w:t>
      </w:r>
      <w:r w:rsidR="001E64FD">
        <w:t xml:space="preserve">. </w:t>
      </w:r>
      <w:r>
        <w:t>Znacznie zwiększyłoby to ilość punktów na sferze z których liczony jest strumień.</w:t>
      </w:r>
    </w:p>
    <w:p w14:paraId="65FC030B" w14:textId="5748BCC3" w:rsidR="00EE6AA0" w:rsidRDefault="00EE6AA0" w:rsidP="00C335BF">
      <w:pPr>
        <w:pStyle w:val="Akapitzlist"/>
        <w:numPr>
          <w:ilvl w:val="0"/>
          <w:numId w:val="7"/>
        </w:numPr>
      </w:pPr>
      <w:r>
        <w:t xml:space="preserve">Plik z danymi pomiarowymi zapisywany jest w najprostszym z formatów CVS. Istnieje możliwość zapisywania pliku w formatach LDT lub IES w których zazwyczaj przechowuje się </w:t>
      </w:r>
      <w:r w:rsidR="005B0FC6">
        <w:t>dane opisujące właściwości opraw świetlnych.</w:t>
      </w:r>
    </w:p>
    <w:p w14:paraId="21F7D029" w14:textId="6437E86F" w:rsidR="00F17298" w:rsidRDefault="00F17298" w:rsidP="00D07CAC"/>
    <w:p w14:paraId="4FDCE56E" w14:textId="68DA8CA2" w:rsidR="00CC76D4" w:rsidRDefault="00CC76D4" w:rsidP="00CC76D4">
      <w:pPr>
        <w:pStyle w:val="Nagwek2"/>
      </w:pPr>
      <w:commentRangeStart w:id="26"/>
      <w:r>
        <w:t>4.2. Podsumowanie</w:t>
      </w:r>
      <w:commentRangeEnd w:id="26"/>
      <w:r>
        <w:rPr>
          <w:rStyle w:val="Odwoaniedokomentarza"/>
          <w:b w:val="0"/>
        </w:rPr>
        <w:commentReference w:id="26"/>
      </w:r>
    </w:p>
    <w:p w14:paraId="576A9625" w14:textId="77777777" w:rsidR="00CC76D4" w:rsidRDefault="00CC76D4" w:rsidP="00D07CAC"/>
    <w:p w14:paraId="3AF969A5" w14:textId="77777777" w:rsidR="004C64AD" w:rsidRDefault="00AE56D6" w:rsidP="00D07CAC">
      <w:pPr>
        <w:pStyle w:val="Nagwek1"/>
      </w:pPr>
      <w:bookmarkStart w:id="27" w:name="_Toc469260183"/>
      <w:r>
        <w:t>Literatura</w:t>
      </w:r>
      <w:bookmarkEnd w:id="27"/>
    </w:p>
    <w:p w14:paraId="0D56B3FD" w14:textId="296E4550" w:rsidR="00AE56D6" w:rsidRDefault="00AE56D6" w:rsidP="001C1E5E">
      <w:pPr>
        <w:ind w:left="432" w:hanging="432"/>
      </w:pPr>
      <w:r>
        <w:t xml:space="preserve">[1] </w:t>
      </w:r>
      <w:r w:rsidR="006D7C34">
        <w:tab/>
      </w:r>
      <w:r w:rsidR="001C1E5E">
        <w:t xml:space="preserve">E. Szwaba, </w:t>
      </w:r>
      <w:r>
        <w:t xml:space="preserve">Praca dyplomowa </w:t>
      </w:r>
      <w:r w:rsidR="00A84A82">
        <w:t>inżynierska</w:t>
      </w:r>
      <w:r w:rsidR="00DF695E">
        <w:t xml:space="preserve"> </w:t>
      </w:r>
      <w:r w:rsidR="00A84A82">
        <w:t>„</w:t>
      </w:r>
      <w:r w:rsidR="006D7C34">
        <w:t xml:space="preserve">Stanowisko do pomiarów krzywych </w:t>
      </w:r>
      <w:r w:rsidRPr="00AE56D6">
        <w:t>fotometrycznych oraz całkowitego strumienia</w:t>
      </w:r>
      <w:r w:rsidR="00DC1AC7">
        <w:t xml:space="preserve"> </w:t>
      </w:r>
      <w:r w:rsidRPr="00AE56D6">
        <w:t>świetlnego</w:t>
      </w:r>
      <w:r w:rsidR="001C1E5E">
        <w:t xml:space="preserve">”, </w:t>
      </w:r>
      <w:r w:rsidR="00A84A82">
        <w:t>Wrocław 2015</w:t>
      </w:r>
    </w:p>
    <w:p w14:paraId="5243AA9B" w14:textId="77777777" w:rsidR="00F85C5B" w:rsidRDefault="00F85C5B" w:rsidP="00D07CAC">
      <w:r>
        <w:lastRenderedPageBreak/>
        <w:t>[2]</w:t>
      </w:r>
      <w:r>
        <w:tab/>
      </w:r>
      <w:hyperlink r:id="rId27" w:history="1">
        <w:r w:rsidRPr="00D019E5">
          <w:rPr>
            <w:rStyle w:val="Hipercze"/>
          </w:rPr>
          <w:t>http://www.ies.org/</w:t>
        </w:r>
      </w:hyperlink>
      <w:r>
        <w:t>; dostęp dnia 2016-12-04</w:t>
      </w:r>
    </w:p>
    <w:p w14:paraId="08F4D0E8" w14:textId="551DD2AB" w:rsidR="00A72B4D" w:rsidRPr="000E69B0" w:rsidRDefault="00A72B4D" w:rsidP="000E69B0">
      <w:pPr>
        <w:ind w:left="705" w:hanging="705"/>
        <w:rPr>
          <w:lang w:val="en-US"/>
        </w:rPr>
      </w:pPr>
      <w:r w:rsidRPr="00D12490">
        <w:rPr>
          <w:lang w:val="en-US"/>
        </w:rPr>
        <w:t>[3]</w:t>
      </w:r>
      <w:r w:rsidRPr="00D12490">
        <w:rPr>
          <w:lang w:val="en-US"/>
        </w:rPr>
        <w:tab/>
        <w:t>Talking Photometry: Understanding Photom</w:t>
      </w:r>
      <w:r w:rsidRPr="000E69B0">
        <w:rPr>
          <w:lang w:val="en-US"/>
        </w:rPr>
        <w:t xml:space="preserve">etric Data Formats; </w:t>
      </w:r>
      <w:hyperlink r:id="rId28" w:history="1">
        <w:r w:rsidRPr="000E69B0">
          <w:rPr>
            <w:rStyle w:val="Hipercze"/>
            <w:lang w:val="en-US"/>
          </w:rPr>
          <w:t>http://www.photometrictesting.co.uk/File/understanding_photometric_data_files.php</w:t>
        </w:r>
      </w:hyperlink>
      <w:r w:rsidRPr="000E69B0">
        <w:rPr>
          <w:lang w:val="en-US"/>
        </w:rPr>
        <w:t>; dostęp</w:t>
      </w:r>
      <w:r w:rsidR="00DF695E">
        <w:rPr>
          <w:lang w:val="en-US"/>
        </w:rPr>
        <w:t xml:space="preserve"> </w:t>
      </w:r>
      <w:r w:rsidRPr="000E69B0">
        <w:rPr>
          <w:lang w:val="en-US"/>
        </w:rPr>
        <w:t>dnia 2016-12-04</w:t>
      </w:r>
    </w:p>
    <w:p w14:paraId="32FF0A88" w14:textId="77777777" w:rsidR="00767396" w:rsidRPr="00265A46" w:rsidRDefault="00767396" w:rsidP="00C44FB9">
      <w:pPr>
        <w:ind w:left="705" w:hanging="705"/>
      </w:pPr>
      <w:r w:rsidRPr="00767396">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3E6CA7B6" w:rsidR="00767396" w:rsidRPr="00265A46" w:rsidRDefault="00767396" w:rsidP="00C44FB9">
      <w:pPr>
        <w:ind w:left="705" w:hanging="705"/>
      </w:pPr>
      <w:r w:rsidRPr="00767396">
        <w:t xml:space="preserve">[5] </w:t>
      </w:r>
      <w:r w:rsidR="002C46B0">
        <w:tab/>
      </w:r>
      <w:r w:rsidRPr="00767396">
        <w:t>Strona domowa program</w:t>
      </w:r>
      <w:r w:rsidR="00F973DE">
        <w:t>u</w:t>
      </w:r>
      <w:r w:rsidR="00DF695E">
        <w:t xml:space="preserve"> </w:t>
      </w:r>
      <w:r w:rsidRPr="00767396">
        <w:t>IESviewer</w:t>
      </w:r>
      <w:r w:rsidR="00B83649">
        <w:t xml:space="preserve"> </w:t>
      </w:r>
      <w:hyperlink r:id="rId29"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Photometrics Pro - Luminaire Analysis Software </w:t>
      </w:r>
      <w:hyperlink r:id="rId30" w:history="1">
        <w:r w:rsidR="00F973DE" w:rsidRPr="00265A46">
          <w:rPr>
            <w:rStyle w:val="Hipercze"/>
          </w:rPr>
          <w:t>http://www.photometricspro.com/index.html</w:t>
        </w:r>
      </w:hyperlink>
      <w:r w:rsidR="00265A46" w:rsidRPr="00265A46">
        <w:t>, dostęp dnia 2016-12-04</w:t>
      </w:r>
    </w:p>
    <w:p w14:paraId="0A258A0C" w14:textId="4BCF32D9" w:rsidR="00F973DE" w:rsidRPr="00265A46" w:rsidRDefault="00F973DE" w:rsidP="00C44FB9">
      <w:pPr>
        <w:ind w:left="705" w:hanging="705"/>
      </w:pPr>
      <w:r w:rsidRPr="00F973DE">
        <w:t>[7]</w:t>
      </w:r>
      <w:r w:rsidRPr="00F973DE">
        <w:tab/>
      </w:r>
      <w:r w:rsidRPr="00767396">
        <w:t>Strona domowa program</w:t>
      </w:r>
      <w:r>
        <w:t>u</w:t>
      </w:r>
      <w:r w:rsidR="00EE6AA0">
        <w:t xml:space="preserve"> </w:t>
      </w:r>
      <w:r w:rsidRPr="00F973DE">
        <w:t xml:space="preserve">Eulumdat Tools </w:t>
      </w:r>
      <w:hyperlink r:id="rId31"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01531E0F" w:rsidR="00F973DE" w:rsidRPr="00265A46" w:rsidRDefault="00F973DE" w:rsidP="00C44FB9">
      <w:pPr>
        <w:ind w:left="705" w:hanging="705"/>
      </w:pPr>
      <w:r>
        <w:t>[8]</w:t>
      </w:r>
      <w:r>
        <w:tab/>
        <w:t>Strona domowa programu LDTediitor</w:t>
      </w:r>
      <w:r w:rsidR="00DF695E">
        <w:t xml:space="preserve"> </w:t>
      </w:r>
      <w:hyperlink r:id="rId32"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33"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11B20D48"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56D3B70B" w14:textId="29FC8263" w:rsidR="00B93ACD" w:rsidRPr="00495B6F" w:rsidRDefault="00E76791" w:rsidP="00B93ACD">
      <w:pPr>
        <w:ind w:left="705" w:hanging="645"/>
      </w:pPr>
      <w:r w:rsidRPr="00495B6F">
        <w:t>[12]</w:t>
      </w:r>
      <w:r w:rsidRPr="00495B6F">
        <w:tab/>
        <w:t>Clang Static Analyzer - http://clang-analyzer.llvm.org/ ; dostęp dnia 2017-01-07</w:t>
      </w:r>
    </w:p>
    <w:p w14:paraId="5296F769" w14:textId="30DBAF72" w:rsidR="00B93ACD" w:rsidRDefault="00B93ACD" w:rsidP="00B83649">
      <w:pPr>
        <w:ind w:left="705" w:hanging="645"/>
      </w:pPr>
      <w:r w:rsidRPr="00D00314">
        <w:t>[13]</w:t>
      </w:r>
      <w:r w:rsidRPr="00D00314">
        <w:tab/>
        <w:t xml:space="preserve">Google C++ Style Guide - </w:t>
      </w:r>
      <w:hyperlink r:id="rId34" w:history="1">
        <w:r w:rsidR="00D00314" w:rsidRPr="00D00314">
          <w:rPr>
            <w:rStyle w:val="Hipercze"/>
          </w:rPr>
          <w:t>https://google.github.io/styleguide/cppguide.html</w:t>
        </w:r>
      </w:hyperlink>
      <w:r w:rsidR="00D00314" w:rsidRPr="00D00314">
        <w:t xml:space="preserve"> </w:t>
      </w:r>
      <w:r w:rsidR="004B694D">
        <w:t>;</w:t>
      </w:r>
      <w:r w:rsidR="00D00314">
        <w:t xml:space="preserve"> dostęp dnia 2017-01-08</w:t>
      </w:r>
    </w:p>
    <w:p w14:paraId="1B4269B0" w14:textId="2D8FBA1F" w:rsidR="00EE6AA0" w:rsidRPr="00D00314" w:rsidRDefault="00CC76D4" w:rsidP="00B83649">
      <w:pPr>
        <w:ind w:left="705" w:hanging="645"/>
      </w:pPr>
      <w:r>
        <w:t>[14</w:t>
      </w:r>
      <w:r w:rsidR="00EE6AA0">
        <w:t xml:space="preserve">] Strona domowa Stellarnet </w:t>
      </w:r>
      <w:r w:rsidR="004B694D">
        <w:t xml:space="preserve">–   </w:t>
      </w:r>
      <w:hyperlink r:id="rId35" w:anchor="LINUX" w:history="1">
        <w:r w:rsidR="004B694D" w:rsidRPr="00F01E31">
          <w:rPr>
            <w:rStyle w:val="Hipercze"/>
          </w:rPr>
          <w:t>http://www.stellarnet.us/software/#LINUX</w:t>
        </w:r>
      </w:hyperlink>
      <w:r w:rsidR="004B694D">
        <w:t xml:space="preserve"> ; dostęp dnia 2017-01-7</w:t>
      </w:r>
      <w:r w:rsidR="004B694D" w:rsidRPr="00D00314">
        <w:t xml:space="preserve"> </w:t>
      </w:r>
    </w:p>
    <w:p w14:paraId="28D5727D" w14:textId="77777777" w:rsidR="00B93ACD" w:rsidRPr="00D00314" w:rsidRDefault="00B93ACD" w:rsidP="00B93ACD"/>
    <w:p w14:paraId="7F045C4C" w14:textId="77777777" w:rsidR="00F17298" w:rsidRPr="00D00314" w:rsidRDefault="00F17298" w:rsidP="00D07CAC"/>
    <w:p w14:paraId="6555D68E" w14:textId="77777777" w:rsidR="00A72B4D" w:rsidRPr="00D00314" w:rsidRDefault="00A72B4D" w:rsidP="00D07CAC"/>
    <w:p w14:paraId="2914E4AC" w14:textId="77777777" w:rsidR="00AE56D6" w:rsidRPr="00D00314" w:rsidRDefault="00AE56D6" w:rsidP="00D07CAC"/>
    <w:p w14:paraId="21956138" w14:textId="67CD40EE" w:rsidR="00AE56D6" w:rsidRDefault="00231B8E" w:rsidP="00D07CAC">
      <w:pPr>
        <w:pStyle w:val="Nagwek1"/>
      </w:pPr>
      <w:bookmarkStart w:id="28" w:name="_Toc469260184"/>
      <w:r>
        <w:t>Załączniki</w:t>
      </w:r>
      <w:bookmarkEnd w:id="28"/>
    </w:p>
    <w:p w14:paraId="29C9EA1B" w14:textId="5DEA4411" w:rsidR="005C094E" w:rsidRDefault="005C094E" w:rsidP="009E62B0">
      <w:pPr>
        <w:pStyle w:val="Akapitzlist"/>
        <w:numPr>
          <w:ilvl w:val="0"/>
          <w:numId w:val="9"/>
        </w:numPr>
      </w:pPr>
      <w:commentRangeStart w:id="29"/>
      <w:r>
        <w:t xml:space="preserve">Tabela z danymi pomiarowymi, które </w:t>
      </w:r>
      <w:r w:rsidR="00E2393D">
        <w:t xml:space="preserve">użyto do </w:t>
      </w:r>
      <w:r>
        <w:t>pre</w:t>
      </w:r>
      <w:r w:rsidR="00E2393D">
        <w:t>zentacji programu „Krzywe fotometryczne”</w:t>
      </w:r>
      <w:r>
        <w:t xml:space="preserve"> w niniejszej pracy.</w:t>
      </w:r>
      <w:commentRangeEnd w:id="29"/>
      <w:r w:rsidR="00B33AFD">
        <w:rPr>
          <w:rStyle w:val="Odwoaniedokomentarza"/>
        </w:rPr>
        <w:commentReference w:id="29"/>
      </w:r>
    </w:p>
    <w:p w14:paraId="7F422999" w14:textId="2278EC4E" w:rsidR="00F90A2F" w:rsidRDefault="00BD0407" w:rsidP="00F90A2F">
      <w:pPr>
        <w:pStyle w:val="Akapitzlist"/>
      </w:pPr>
      <w:r>
        <w:rPr>
          <w:noProof/>
          <w:lang w:eastAsia="pl-PL"/>
        </w:rPr>
        <w:lastRenderedPageBreak/>
        <w:drawing>
          <wp:inline distT="0" distB="0" distL="0" distR="0" wp14:anchorId="140E244F" wp14:editId="32E05C82">
            <wp:extent cx="5760720" cy="23698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e_pomiarow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69820"/>
                    </a:xfrm>
                    <a:prstGeom prst="rect">
                      <a:avLst/>
                    </a:prstGeom>
                  </pic:spPr>
                </pic:pic>
              </a:graphicData>
            </a:graphic>
          </wp:inline>
        </w:drawing>
      </w:r>
    </w:p>
    <w:p w14:paraId="1350C6B9" w14:textId="77777777" w:rsidR="005C094E" w:rsidRDefault="005C094E" w:rsidP="005C094E">
      <w:pPr>
        <w:pStyle w:val="Akapitzlist"/>
        <w:numPr>
          <w:ilvl w:val="0"/>
          <w:numId w:val="9"/>
        </w:numPr>
      </w:pPr>
      <w:r>
        <w:t xml:space="preserve">Wydruk z analizy statycznej kodu przeprowadzonej narzędziem Clang Static </w:t>
      </w:r>
      <w:commentRangeStart w:id="30"/>
      <w:r>
        <w:t>Analyzer</w:t>
      </w:r>
      <w:commentRangeEnd w:id="30"/>
      <w:r>
        <w:rPr>
          <w:rStyle w:val="Odwoaniedokomentarza"/>
        </w:rPr>
        <w:commentReference w:id="30"/>
      </w:r>
    </w:p>
    <w:p w14:paraId="21B409EB" w14:textId="32112871" w:rsidR="005C094E" w:rsidRDefault="00E2393D" w:rsidP="009E62B0">
      <w:pPr>
        <w:pStyle w:val="Akapitzlist"/>
        <w:numPr>
          <w:ilvl w:val="0"/>
          <w:numId w:val="9"/>
        </w:numPr>
      </w:pPr>
      <w:commentRangeStart w:id="31"/>
      <w:r>
        <w:t>Wydruk sposobu używania pamięci z programu Valgrind</w:t>
      </w:r>
      <w:commentRangeEnd w:id="31"/>
      <w:r w:rsidR="00C06312">
        <w:rPr>
          <w:rStyle w:val="Odwoaniedokomentarza"/>
        </w:rPr>
        <w:commentReference w:id="31"/>
      </w:r>
    </w:p>
    <w:p w14:paraId="4DE51B50" w14:textId="77777777" w:rsidR="009011EB" w:rsidRDefault="009011EB" w:rsidP="009011EB">
      <w:pPr>
        <w:pStyle w:val="Akapitzlist"/>
      </w:pPr>
    </w:p>
    <w:p w14:paraId="78BC1792" w14:textId="0F047866" w:rsidR="009E62B0" w:rsidRPr="005C094E" w:rsidRDefault="009E62B0" w:rsidP="00BD0375">
      <w:pPr>
        <w:ind w:left="360"/>
        <w:jc w:val="left"/>
        <w:rPr>
          <w:rFonts w:cs="Miriam Fixed"/>
          <w:b/>
        </w:rPr>
      </w:pPr>
    </w:p>
    <w:sectPr w:rsidR="009E62B0" w:rsidRPr="005C094E" w:rsidSect="00024A25">
      <w:pgSz w:w="11906" w:h="16838"/>
      <w:pgMar w:top="1417"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mian" w:date="2016-12-12T00:19:00Z" w:initials="D">
    <w:p w14:paraId="7D5F2E12" w14:textId="77777777" w:rsidR="002254FD" w:rsidRDefault="002254FD">
      <w:pPr>
        <w:pStyle w:val="Tekstkomentarza"/>
      </w:pPr>
      <w:r>
        <w:rPr>
          <w:rStyle w:val="Odwoaniedokomentarza"/>
        </w:rPr>
        <w:annotationRef/>
      </w:r>
      <w:r>
        <w:t>Coś to zdanie nie jest ukończone..???</w:t>
      </w:r>
    </w:p>
  </w:comment>
  <w:comment w:id="12" w:author="Student 147546" w:date="2016-12-18T19:44:00Z" w:initials="S1">
    <w:p w14:paraId="580D0589" w14:textId="5F7D50CB" w:rsidR="002254FD" w:rsidRDefault="002254FD">
      <w:pPr>
        <w:pStyle w:val="Tekstkomentarza"/>
      </w:pPr>
      <w:r>
        <w:rPr>
          <w:rStyle w:val="Odwoaniedokomentarza"/>
        </w:rPr>
        <w:annotationRef/>
      </w:r>
      <w:r>
        <w:t>Poprawione – w zdanie przypadkiem znalazł się czasownik</w:t>
      </w:r>
    </w:p>
  </w:comment>
  <w:comment w:id="16" w:author="Student 147546" w:date="2017-01-07T20:20:00Z" w:initials="S1">
    <w:p w14:paraId="3FBD7EBB" w14:textId="40543A74" w:rsidR="002254FD" w:rsidRDefault="002254FD">
      <w:pPr>
        <w:pStyle w:val="Tekstkomentarza"/>
      </w:pPr>
      <w:r>
        <w:rPr>
          <w:rStyle w:val="Odwoaniedokomentarza"/>
        </w:rPr>
        <w:annotationRef/>
      </w:r>
      <w:r>
        <w:t>Testy jednostkowe (dotyczyłyby niemal wyłącznie liczenia strumienia) nie zostały zaimplementowane. Usunąć to z założeń, czy skomentować brak testów w podsumowaniu?</w:t>
      </w:r>
    </w:p>
  </w:comment>
  <w:comment w:id="19" w:author="Student 147546" w:date="2017-01-08T20:01:00Z" w:initials="S1">
    <w:p w14:paraId="7352DA2B" w14:textId="64B97669" w:rsidR="002254FD" w:rsidRDefault="002254FD">
      <w:pPr>
        <w:pStyle w:val="Tekstkomentarza"/>
      </w:pPr>
      <w:r>
        <w:rPr>
          <w:rStyle w:val="Odwoaniedokomentarza"/>
        </w:rPr>
        <w:annotationRef/>
      </w:r>
      <w:r>
        <w:t>Część do napisania (diagram klas i 10 zdań jeśli zdążę)</w:t>
      </w:r>
    </w:p>
  </w:comment>
  <w:comment w:id="21" w:author="Student 147546" w:date="2017-01-07T22:12:00Z" w:initials="S1">
    <w:p w14:paraId="405C2460" w14:textId="326C5402" w:rsidR="002254FD" w:rsidRDefault="002254FD">
      <w:pPr>
        <w:pStyle w:val="Tekstkomentarza"/>
      </w:pPr>
      <w:r>
        <w:rPr>
          <w:rStyle w:val="Odwoaniedokomentarza"/>
        </w:rPr>
        <w:annotationRef/>
      </w:r>
      <w:r>
        <w:t>Należy odpowiednio umieścić rysunek, podpisać i numerować</w:t>
      </w:r>
    </w:p>
  </w:comment>
  <w:comment w:id="22" w:author="Student 147546" w:date="2017-01-08T18:01:00Z" w:initials="S1">
    <w:p w14:paraId="57DBC9C4" w14:textId="46D419BB" w:rsidR="002254FD" w:rsidRDefault="002254FD">
      <w:pPr>
        <w:pStyle w:val="Tekstkomentarza"/>
      </w:pPr>
      <w:r>
        <w:rPr>
          <w:rStyle w:val="Odwoaniedokomentarza"/>
        </w:rPr>
        <w:annotationRef/>
      </w:r>
      <w:r>
        <w:t>Dodać opis otwierania projektu</w:t>
      </w:r>
    </w:p>
  </w:comment>
  <w:comment w:id="23" w:author="Student 147546" w:date="2017-01-08T20:15:00Z" w:initials="S1">
    <w:p w14:paraId="11300D2A" w14:textId="60989F17" w:rsidR="002254FD" w:rsidRDefault="002254FD">
      <w:pPr>
        <w:pStyle w:val="Tekstkomentarza"/>
      </w:pPr>
      <w:r>
        <w:rPr>
          <w:rStyle w:val="Odwoaniedokomentarza"/>
        </w:rPr>
        <w:annotationRef/>
      </w:r>
      <w:r>
        <w:t>Wymaga szybkiej implementacji. Tak samo jak i pokazywanie naziwska, daty, oraz opisu krzywej.</w:t>
      </w:r>
    </w:p>
  </w:comment>
  <w:comment w:id="26" w:author="Student 147546" w:date="2017-01-08T21:20:00Z" w:initials="S1">
    <w:p w14:paraId="67F145DC" w14:textId="1877C1D5" w:rsidR="00CC76D4" w:rsidRDefault="00CC76D4">
      <w:pPr>
        <w:pStyle w:val="Tekstkomentarza"/>
      </w:pPr>
      <w:r>
        <w:rPr>
          <w:rStyle w:val="Odwoaniedokomentarza"/>
        </w:rPr>
        <w:annotationRef/>
      </w:r>
      <w:r>
        <w:t>Do napisania</w:t>
      </w:r>
    </w:p>
  </w:comment>
  <w:comment w:id="29" w:author="Student 147546" w:date="2017-01-08T20:28:00Z" w:initials="S1">
    <w:p w14:paraId="25DFE7AB" w14:textId="2FFFD089" w:rsidR="002254FD" w:rsidRDefault="002254FD">
      <w:pPr>
        <w:pStyle w:val="Tekstkomentarza"/>
      </w:pPr>
      <w:r>
        <w:rPr>
          <w:rStyle w:val="Odwoaniedokomentarza"/>
        </w:rPr>
        <w:annotationRef/>
      </w:r>
      <w:r>
        <w:t>O ile ma sens umieszczanie jej tutaj, finalnie będzie w formie tabeli z możliwością kopiowania tekstu, a nie zrzutu ekranu</w:t>
      </w:r>
    </w:p>
  </w:comment>
  <w:comment w:id="30" w:author="Student 147546" w:date="2017-01-07T17:44:00Z" w:initials="S1">
    <w:p w14:paraId="1CE46613" w14:textId="7AD0CE20" w:rsidR="002254FD" w:rsidRDefault="002254FD" w:rsidP="005C094E">
      <w:pPr>
        <w:pStyle w:val="Tekstkomentarza"/>
      </w:pPr>
      <w:r>
        <w:rPr>
          <w:rStyle w:val="Odwoaniedokomentarza"/>
        </w:rPr>
        <w:annotationRef/>
      </w:r>
      <w:r>
        <w:t>Ten wydruk powinien być uaktualniony w ostatecznej wersji pracy..</w:t>
      </w:r>
    </w:p>
  </w:comment>
  <w:comment w:id="31" w:author="Student 147546" w:date="2017-01-08T20:35:00Z" w:initials="S1">
    <w:p w14:paraId="6619E5BD" w14:textId="4ED89B79" w:rsidR="002254FD" w:rsidRDefault="002254FD">
      <w:pPr>
        <w:pStyle w:val="Tekstkomentarza"/>
      </w:pPr>
      <w:r>
        <w:rPr>
          <w:rStyle w:val="Odwoaniedokomentarza"/>
        </w:rPr>
        <w:annotationRef/>
      </w:r>
      <w:r>
        <w:t>Zostanie dołączone z ostatecznej wersji aplikacji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Ex w15:paraId="3FBD7EBB" w15:done="0"/>
  <w15:commentEx w15:paraId="7352DA2B" w15:done="0"/>
  <w15:commentEx w15:paraId="405C2460" w15:done="0"/>
  <w15:commentEx w15:paraId="57DBC9C4" w15:done="0"/>
  <w15:commentEx w15:paraId="11300D2A" w15:done="0"/>
  <w15:commentEx w15:paraId="67F145DC" w15:done="0"/>
  <w15:commentEx w15:paraId="25DFE7AB" w15:done="0"/>
  <w15:commentEx w15:paraId="1CE46613" w15:done="0"/>
  <w15:commentEx w15:paraId="6619E5B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2254FD" w:rsidRDefault="002254FD" w:rsidP="00D07CAC">
      <w:r>
        <w:separator/>
      </w:r>
    </w:p>
    <w:p w14:paraId="7A6DEAA6" w14:textId="77777777" w:rsidR="002254FD" w:rsidRDefault="002254FD" w:rsidP="00D07CAC"/>
  </w:endnote>
  <w:endnote w:type="continuationSeparator" w:id="0">
    <w:p w14:paraId="71E3F5F9" w14:textId="77777777" w:rsidR="002254FD" w:rsidRDefault="002254FD" w:rsidP="00D07CAC">
      <w:r>
        <w:continuationSeparator/>
      </w:r>
    </w:p>
    <w:p w14:paraId="5160437F" w14:textId="77777777" w:rsidR="002254FD" w:rsidRDefault="002254FD"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Cambria Math">
    <w:panose1 w:val="00000000000000000000"/>
    <w:charset w:val="EE"/>
    <w:family w:val="roman"/>
    <w:pitch w:val="variable"/>
    <w:sig w:usb0="E00002FF" w:usb1="420024FF" w:usb2="00000000" w:usb3="00000000" w:csb0="0000019F" w:csb1="00000000"/>
  </w:font>
  <w:font w:name="Miriam Fixed">
    <w:charset w:val="B1"/>
    <w:family w:val="modern"/>
    <w:pitch w:val="fixed"/>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01F9" w14:textId="5363C671" w:rsidR="002254FD" w:rsidRDefault="002254FD" w:rsidP="00D07CAC">
    <w:pPr>
      <w:pStyle w:val="Stopka"/>
    </w:pPr>
    <w:r>
      <w:fldChar w:fldCharType="begin"/>
    </w:r>
    <w:r>
      <w:instrText>PAGE   \* MERGEFORMAT</w:instrText>
    </w:r>
    <w:r>
      <w:fldChar w:fldCharType="separate"/>
    </w:r>
    <w:r w:rsidR="00EC0CF5">
      <w:rPr>
        <w:noProof/>
      </w:rPr>
      <w:t>26</w:t>
    </w:r>
    <w:r>
      <w:fldChar w:fldCharType="end"/>
    </w:r>
  </w:p>
  <w:p w14:paraId="545B7982" w14:textId="77777777" w:rsidR="002254FD" w:rsidRDefault="002254FD"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2254FD" w:rsidRDefault="002254FD" w:rsidP="00D07CAC">
      <w:r>
        <w:separator/>
      </w:r>
    </w:p>
    <w:p w14:paraId="2C1CCC57" w14:textId="77777777" w:rsidR="002254FD" w:rsidRDefault="002254FD" w:rsidP="00D07CAC"/>
  </w:footnote>
  <w:footnote w:type="continuationSeparator" w:id="0">
    <w:p w14:paraId="5FBE0024" w14:textId="77777777" w:rsidR="002254FD" w:rsidRDefault="002254FD" w:rsidP="00D07CAC">
      <w:r>
        <w:continuationSeparator/>
      </w:r>
    </w:p>
    <w:p w14:paraId="17186116" w14:textId="77777777" w:rsidR="002254FD" w:rsidRDefault="002254FD"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7749DD"/>
    <w:multiLevelType w:val="hybridMultilevel"/>
    <w:tmpl w:val="DBC838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65C8A"/>
    <w:multiLevelType w:val="hybridMultilevel"/>
    <w:tmpl w:val="AE8E1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7094C78"/>
    <w:multiLevelType w:val="hybridMultilevel"/>
    <w:tmpl w:val="D368C5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7"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6557B2B"/>
    <w:multiLevelType w:val="hybridMultilevel"/>
    <w:tmpl w:val="22A8E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7CB6D69"/>
    <w:multiLevelType w:val="hybridMultilevel"/>
    <w:tmpl w:val="2E8E5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8EF46E3"/>
    <w:multiLevelType w:val="hybridMultilevel"/>
    <w:tmpl w:val="5F78E4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8"/>
  </w:num>
  <w:num w:numId="5">
    <w:abstractNumId w:val="6"/>
  </w:num>
  <w:num w:numId="6">
    <w:abstractNumId w:val="2"/>
  </w:num>
  <w:num w:numId="7">
    <w:abstractNumId w:val="3"/>
  </w:num>
  <w:num w:numId="8">
    <w:abstractNumId w:val="1"/>
  </w:num>
  <w:num w:numId="9">
    <w:abstractNumId w:val="9"/>
  </w:num>
  <w:num w:numId="10">
    <w:abstractNumId w:val="10"/>
  </w:num>
  <w:num w:numId="11">
    <w:abstractNumId w:val="4"/>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082AB0"/>
    <w:rsid w:val="000165E4"/>
    <w:rsid w:val="00021312"/>
    <w:rsid w:val="000245CC"/>
    <w:rsid w:val="00024A25"/>
    <w:rsid w:val="00033952"/>
    <w:rsid w:val="00044983"/>
    <w:rsid w:val="000606D2"/>
    <w:rsid w:val="00066FC3"/>
    <w:rsid w:val="00071ADF"/>
    <w:rsid w:val="00075A94"/>
    <w:rsid w:val="00082AB0"/>
    <w:rsid w:val="00082C80"/>
    <w:rsid w:val="000830CB"/>
    <w:rsid w:val="000A19CA"/>
    <w:rsid w:val="000A310F"/>
    <w:rsid w:val="000B13A7"/>
    <w:rsid w:val="000B54C1"/>
    <w:rsid w:val="000B64A1"/>
    <w:rsid w:val="000C1687"/>
    <w:rsid w:val="000C7C7E"/>
    <w:rsid w:val="000D422F"/>
    <w:rsid w:val="000D6E0C"/>
    <w:rsid w:val="000D7B39"/>
    <w:rsid w:val="000E69B0"/>
    <w:rsid w:val="0010112A"/>
    <w:rsid w:val="001145F7"/>
    <w:rsid w:val="00114856"/>
    <w:rsid w:val="001174A2"/>
    <w:rsid w:val="001204D2"/>
    <w:rsid w:val="00155C4D"/>
    <w:rsid w:val="00155F04"/>
    <w:rsid w:val="00176220"/>
    <w:rsid w:val="00186E96"/>
    <w:rsid w:val="001955CE"/>
    <w:rsid w:val="0019588E"/>
    <w:rsid w:val="001B3C3B"/>
    <w:rsid w:val="001C15E2"/>
    <w:rsid w:val="001C1E5E"/>
    <w:rsid w:val="001C43C1"/>
    <w:rsid w:val="001D18BC"/>
    <w:rsid w:val="001D3661"/>
    <w:rsid w:val="001D43BA"/>
    <w:rsid w:val="001E168E"/>
    <w:rsid w:val="001E64FD"/>
    <w:rsid w:val="001F0ECF"/>
    <w:rsid w:val="001F5FD6"/>
    <w:rsid w:val="00201CB9"/>
    <w:rsid w:val="00216915"/>
    <w:rsid w:val="002254FD"/>
    <w:rsid w:val="00226E46"/>
    <w:rsid w:val="00231B8E"/>
    <w:rsid w:val="00243EA9"/>
    <w:rsid w:val="00265A46"/>
    <w:rsid w:val="00275D1C"/>
    <w:rsid w:val="00281E84"/>
    <w:rsid w:val="00284476"/>
    <w:rsid w:val="00292931"/>
    <w:rsid w:val="00292C91"/>
    <w:rsid w:val="002A08C8"/>
    <w:rsid w:val="002C3F93"/>
    <w:rsid w:val="002C4447"/>
    <w:rsid w:val="002C46B0"/>
    <w:rsid w:val="002C7D49"/>
    <w:rsid w:val="002D4A7D"/>
    <w:rsid w:val="002E1630"/>
    <w:rsid w:val="002E587A"/>
    <w:rsid w:val="002E7337"/>
    <w:rsid w:val="002F0F5C"/>
    <w:rsid w:val="00301683"/>
    <w:rsid w:val="00312BE7"/>
    <w:rsid w:val="003163D6"/>
    <w:rsid w:val="003172E5"/>
    <w:rsid w:val="00325FC0"/>
    <w:rsid w:val="00344DB3"/>
    <w:rsid w:val="003457DC"/>
    <w:rsid w:val="003538E1"/>
    <w:rsid w:val="00354873"/>
    <w:rsid w:val="00355436"/>
    <w:rsid w:val="00376463"/>
    <w:rsid w:val="00382CF2"/>
    <w:rsid w:val="003942D8"/>
    <w:rsid w:val="003B0D37"/>
    <w:rsid w:val="003B1D97"/>
    <w:rsid w:val="003B7AB5"/>
    <w:rsid w:val="003C7ECC"/>
    <w:rsid w:val="003D549E"/>
    <w:rsid w:val="003D5D6B"/>
    <w:rsid w:val="003D6F5B"/>
    <w:rsid w:val="003E1BE5"/>
    <w:rsid w:val="003E6968"/>
    <w:rsid w:val="003F3DD3"/>
    <w:rsid w:val="003F3E33"/>
    <w:rsid w:val="003F4494"/>
    <w:rsid w:val="00413A2A"/>
    <w:rsid w:val="00414BAA"/>
    <w:rsid w:val="00435DD5"/>
    <w:rsid w:val="00467AA9"/>
    <w:rsid w:val="00486047"/>
    <w:rsid w:val="00495B6F"/>
    <w:rsid w:val="004A2388"/>
    <w:rsid w:val="004A4038"/>
    <w:rsid w:val="004B3EB0"/>
    <w:rsid w:val="004B4E51"/>
    <w:rsid w:val="004B694D"/>
    <w:rsid w:val="004B7C10"/>
    <w:rsid w:val="004C27D4"/>
    <w:rsid w:val="004C64AD"/>
    <w:rsid w:val="004D20C7"/>
    <w:rsid w:val="004D3AD6"/>
    <w:rsid w:val="004E2415"/>
    <w:rsid w:val="004E6B5A"/>
    <w:rsid w:val="004F011C"/>
    <w:rsid w:val="004F055F"/>
    <w:rsid w:val="00510B98"/>
    <w:rsid w:val="00552CD3"/>
    <w:rsid w:val="005717C7"/>
    <w:rsid w:val="005732CE"/>
    <w:rsid w:val="0059035A"/>
    <w:rsid w:val="005A227B"/>
    <w:rsid w:val="005A5CD4"/>
    <w:rsid w:val="005B0FC6"/>
    <w:rsid w:val="005B77C3"/>
    <w:rsid w:val="005C094E"/>
    <w:rsid w:val="005E6A7F"/>
    <w:rsid w:val="006016C3"/>
    <w:rsid w:val="00612597"/>
    <w:rsid w:val="0061324B"/>
    <w:rsid w:val="0061664E"/>
    <w:rsid w:val="006232A5"/>
    <w:rsid w:val="00627E9A"/>
    <w:rsid w:val="00630086"/>
    <w:rsid w:val="006373E9"/>
    <w:rsid w:val="0065216D"/>
    <w:rsid w:val="006615D0"/>
    <w:rsid w:val="0066187F"/>
    <w:rsid w:val="00680811"/>
    <w:rsid w:val="006A0881"/>
    <w:rsid w:val="006B05B0"/>
    <w:rsid w:val="006B1D34"/>
    <w:rsid w:val="006C3C34"/>
    <w:rsid w:val="006C5824"/>
    <w:rsid w:val="006D30E7"/>
    <w:rsid w:val="006D7C34"/>
    <w:rsid w:val="006F020E"/>
    <w:rsid w:val="006F2D27"/>
    <w:rsid w:val="006F6FCE"/>
    <w:rsid w:val="0071106A"/>
    <w:rsid w:val="00711C0C"/>
    <w:rsid w:val="00747A76"/>
    <w:rsid w:val="00753291"/>
    <w:rsid w:val="00767396"/>
    <w:rsid w:val="00780A3F"/>
    <w:rsid w:val="00786615"/>
    <w:rsid w:val="00793FA6"/>
    <w:rsid w:val="00797E97"/>
    <w:rsid w:val="007B301F"/>
    <w:rsid w:val="007C3F6C"/>
    <w:rsid w:val="007D39EA"/>
    <w:rsid w:val="007E0A89"/>
    <w:rsid w:val="007E649C"/>
    <w:rsid w:val="007F0B37"/>
    <w:rsid w:val="008032B5"/>
    <w:rsid w:val="0081051A"/>
    <w:rsid w:val="008142B5"/>
    <w:rsid w:val="00821D0A"/>
    <w:rsid w:val="00830378"/>
    <w:rsid w:val="00837B31"/>
    <w:rsid w:val="0086595A"/>
    <w:rsid w:val="0087531D"/>
    <w:rsid w:val="0088274A"/>
    <w:rsid w:val="00885841"/>
    <w:rsid w:val="00892E4E"/>
    <w:rsid w:val="008A1C0B"/>
    <w:rsid w:val="008B27F0"/>
    <w:rsid w:val="008B440F"/>
    <w:rsid w:val="008B6CE7"/>
    <w:rsid w:val="008D06D7"/>
    <w:rsid w:val="008D24A5"/>
    <w:rsid w:val="008D42DE"/>
    <w:rsid w:val="008F2F0A"/>
    <w:rsid w:val="009011EB"/>
    <w:rsid w:val="00963521"/>
    <w:rsid w:val="009847B9"/>
    <w:rsid w:val="00985EFF"/>
    <w:rsid w:val="00991435"/>
    <w:rsid w:val="0099681F"/>
    <w:rsid w:val="009A4957"/>
    <w:rsid w:val="009C4092"/>
    <w:rsid w:val="009E5A50"/>
    <w:rsid w:val="009E62B0"/>
    <w:rsid w:val="00A005AC"/>
    <w:rsid w:val="00A068C4"/>
    <w:rsid w:val="00A10DBF"/>
    <w:rsid w:val="00A139EF"/>
    <w:rsid w:val="00A14451"/>
    <w:rsid w:val="00A57D96"/>
    <w:rsid w:val="00A61164"/>
    <w:rsid w:val="00A64622"/>
    <w:rsid w:val="00A72B4D"/>
    <w:rsid w:val="00A84A82"/>
    <w:rsid w:val="00AA2687"/>
    <w:rsid w:val="00AA59A9"/>
    <w:rsid w:val="00AB02E9"/>
    <w:rsid w:val="00AC5B73"/>
    <w:rsid w:val="00AC78FC"/>
    <w:rsid w:val="00AD4298"/>
    <w:rsid w:val="00AE4D5A"/>
    <w:rsid w:val="00AE56D6"/>
    <w:rsid w:val="00B03256"/>
    <w:rsid w:val="00B12D30"/>
    <w:rsid w:val="00B21CCD"/>
    <w:rsid w:val="00B21F14"/>
    <w:rsid w:val="00B3171A"/>
    <w:rsid w:val="00B33AFD"/>
    <w:rsid w:val="00B41ADD"/>
    <w:rsid w:val="00B52ADB"/>
    <w:rsid w:val="00B568D5"/>
    <w:rsid w:val="00B624AB"/>
    <w:rsid w:val="00B67CB9"/>
    <w:rsid w:val="00B83649"/>
    <w:rsid w:val="00B87C47"/>
    <w:rsid w:val="00B93ACD"/>
    <w:rsid w:val="00B94184"/>
    <w:rsid w:val="00BA32CA"/>
    <w:rsid w:val="00BB544D"/>
    <w:rsid w:val="00BC330F"/>
    <w:rsid w:val="00BC4396"/>
    <w:rsid w:val="00BD0375"/>
    <w:rsid w:val="00BD0407"/>
    <w:rsid w:val="00BE4E57"/>
    <w:rsid w:val="00C051DA"/>
    <w:rsid w:val="00C06312"/>
    <w:rsid w:val="00C335BF"/>
    <w:rsid w:val="00C44FB9"/>
    <w:rsid w:val="00C46238"/>
    <w:rsid w:val="00C6112D"/>
    <w:rsid w:val="00C645AC"/>
    <w:rsid w:val="00C649AC"/>
    <w:rsid w:val="00C64C22"/>
    <w:rsid w:val="00C76D20"/>
    <w:rsid w:val="00C83657"/>
    <w:rsid w:val="00CA5612"/>
    <w:rsid w:val="00CA7784"/>
    <w:rsid w:val="00CB1D26"/>
    <w:rsid w:val="00CB448D"/>
    <w:rsid w:val="00CC2703"/>
    <w:rsid w:val="00CC3ABE"/>
    <w:rsid w:val="00CC76D4"/>
    <w:rsid w:val="00CD792A"/>
    <w:rsid w:val="00CE1F8A"/>
    <w:rsid w:val="00CE4C24"/>
    <w:rsid w:val="00D00314"/>
    <w:rsid w:val="00D07CAC"/>
    <w:rsid w:val="00D12490"/>
    <w:rsid w:val="00D13108"/>
    <w:rsid w:val="00D4179D"/>
    <w:rsid w:val="00D43F78"/>
    <w:rsid w:val="00D46164"/>
    <w:rsid w:val="00D62D3C"/>
    <w:rsid w:val="00D66950"/>
    <w:rsid w:val="00D83973"/>
    <w:rsid w:val="00D84A6A"/>
    <w:rsid w:val="00D850A6"/>
    <w:rsid w:val="00D90963"/>
    <w:rsid w:val="00DA4486"/>
    <w:rsid w:val="00DC0BB8"/>
    <w:rsid w:val="00DC1AC7"/>
    <w:rsid w:val="00DC5D5E"/>
    <w:rsid w:val="00DD327E"/>
    <w:rsid w:val="00DD6EEB"/>
    <w:rsid w:val="00DD6F0A"/>
    <w:rsid w:val="00DE26CD"/>
    <w:rsid w:val="00DF015F"/>
    <w:rsid w:val="00DF0EB1"/>
    <w:rsid w:val="00DF695E"/>
    <w:rsid w:val="00E06E96"/>
    <w:rsid w:val="00E11DE6"/>
    <w:rsid w:val="00E2393D"/>
    <w:rsid w:val="00E24020"/>
    <w:rsid w:val="00E2500F"/>
    <w:rsid w:val="00E41981"/>
    <w:rsid w:val="00E46153"/>
    <w:rsid w:val="00E75D15"/>
    <w:rsid w:val="00E76791"/>
    <w:rsid w:val="00E77C64"/>
    <w:rsid w:val="00EA7CEC"/>
    <w:rsid w:val="00EB20EB"/>
    <w:rsid w:val="00EB667A"/>
    <w:rsid w:val="00EC0CF5"/>
    <w:rsid w:val="00ED7CA6"/>
    <w:rsid w:val="00EE6AA0"/>
    <w:rsid w:val="00EF1E16"/>
    <w:rsid w:val="00F05B10"/>
    <w:rsid w:val="00F1011D"/>
    <w:rsid w:val="00F155DA"/>
    <w:rsid w:val="00F170A3"/>
    <w:rsid w:val="00F17298"/>
    <w:rsid w:val="00F23AFB"/>
    <w:rsid w:val="00F263BC"/>
    <w:rsid w:val="00F43F2A"/>
    <w:rsid w:val="00F44E47"/>
    <w:rsid w:val="00F4621B"/>
    <w:rsid w:val="00F52D56"/>
    <w:rsid w:val="00F61324"/>
    <w:rsid w:val="00F62991"/>
    <w:rsid w:val="00F6658C"/>
    <w:rsid w:val="00F83786"/>
    <w:rsid w:val="00F85C5B"/>
    <w:rsid w:val="00F90A2F"/>
    <w:rsid w:val="00F973DE"/>
    <w:rsid w:val="00FA42F3"/>
    <w:rsid w:val="00FA58EE"/>
    <w:rsid w:val="00FB0E4D"/>
    <w:rsid w:val="00FC6332"/>
    <w:rsid w:val="00FD1E5F"/>
    <w:rsid w:val="00FD2BDF"/>
    <w:rsid w:val="00FD7AB1"/>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 w:type="table" w:styleId="Tabela-Siatka">
    <w:name w:val="Table Grid"/>
    <w:basedOn w:val="Standardowy"/>
    <w:uiPriority w:val="39"/>
    <w:rsid w:val="009A4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oogle.github.io/styleguide/cppguide.html"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hyperlink" Target="http://lumen.iee.put.poznan.pl/studenci/niestacjonarne/Lab-2-bryla_fotom.pdf"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hyperlink" Target="http://www.photometricview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dteditor.software.informer.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www.photometrictesting.co.uk/File/understanding_photometric_data_files.php"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eulumdat.blogspo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ies.org/" TargetMode="External"/><Relationship Id="rId30" Type="http://schemas.openxmlformats.org/officeDocument/2006/relationships/hyperlink" Target="http://www.photometricspro.com/index.html" TargetMode="External"/><Relationship Id="rId35" Type="http://schemas.openxmlformats.org/officeDocument/2006/relationships/hyperlink" Target="http://www.stellarnet.us/softwa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252D7-F809-421D-B000-EC251386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28</Pages>
  <Words>5147</Words>
  <Characters>30886</Characters>
  <Application>Microsoft Office Word</Application>
  <DocSecurity>0</DocSecurity>
  <Lines>257</Lines>
  <Paragraphs>71</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35962</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90</cp:revision>
  <cp:lastPrinted>2013-11-19T08:48:00Z</cp:lastPrinted>
  <dcterms:created xsi:type="dcterms:W3CDTF">2016-12-11T23:22:00Z</dcterms:created>
  <dcterms:modified xsi:type="dcterms:W3CDTF">2017-01-08T20:33:00Z</dcterms:modified>
</cp:coreProperties>
</file>