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473FCC5" w14:textId="77777777" w:rsidR="00A14451" w:rsidRDefault="00A14451" w:rsidP="00A14451">
      <w:pPr>
        <w:jc w:val="center"/>
      </w:pPr>
      <w:r>
        <w:rPr>
          <w:rFonts w:ascii="Garamond" w:hAnsi="Garamond" w:cs="Garamond"/>
          <w:sz w:val="52"/>
          <w:szCs w:val="52"/>
        </w:rPr>
        <w:t>Politechnika Wrocławska</w:t>
      </w:r>
    </w:p>
    <w:p w14:paraId="10B4D588" w14:textId="77777777" w:rsidR="00A14451" w:rsidRDefault="00A14451" w:rsidP="00A14451">
      <w:pPr>
        <w:pBdr>
          <w:top w:val="none" w:sz="0" w:space="0" w:color="000000"/>
          <w:left w:val="none" w:sz="0" w:space="0" w:color="000000"/>
          <w:bottom w:val="single" w:sz="6" w:space="1" w:color="000000"/>
          <w:right w:val="none" w:sz="0" w:space="0" w:color="000000"/>
        </w:pBdr>
        <w:jc w:val="center"/>
      </w:pPr>
      <w:r>
        <w:rPr>
          <w:rFonts w:ascii="Garamond" w:hAnsi="Garamond" w:cs="Garamond"/>
          <w:sz w:val="38"/>
        </w:rPr>
        <w:t>W</w:t>
      </w:r>
      <w:r>
        <w:rPr>
          <w:rFonts w:ascii="Garamond" w:hAnsi="Garamond" w:cs="Garamond"/>
          <w:sz w:val="34"/>
        </w:rPr>
        <w:t>ydział Elektroniki Mikrosystemów i Fotoniki</w:t>
      </w:r>
    </w:p>
    <w:p w14:paraId="04706C38" w14:textId="77777777" w:rsidR="00A14451" w:rsidRDefault="00A14451" w:rsidP="00A14451">
      <w:pPr>
        <w:jc w:val="center"/>
        <w:rPr>
          <w:rFonts w:ascii="Garamond" w:hAnsi="Garamond" w:cs="Garamond"/>
          <w:sz w:val="40"/>
        </w:rPr>
      </w:pPr>
    </w:p>
    <w:p w14:paraId="67F46174" w14:textId="77777777" w:rsidR="00A14451" w:rsidRDefault="00A14451" w:rsidP="00A14451">
      <w:pPr>
        <w:pStyle w:val="Nagwek1"/>
        <w:spacing w:line="240" w:lineRule="auto"/>
        <w:jc w:val="left"/>
      </w:pPr>
      <w:bookmarkStart w:id="0" w:name="_Toc471674604"/>
      <w:bookmarkStart w:id="1" w:name="_Toc471941108"/>
      <w:bookmarkStart w:id="2" w:name="_Toc471941410"/>
      <w:r>
        <w:t>K</w:t>
      </w:r>
      <w:r>
        <w:rPr>
          <w:smallCaps/>
          <w:szCs w:val="32"/>
        </w:rPr>
        <w:t>ierunek</w:t>
      </w:r>
      <w:r>
        <w:t xml:space="preserve">: </w:t>
      </w:r>
      <w:r>
        <w:rPr>
          <w:smallCaps/>
          <w:szCs w:val="32"/>
        </w:rPr>
        <w:t>EiT</w:t>
      </w:r>
      <w:bookmarkEnd w:id="0"/>
      <w:bookmarkEnd w:id="1"/>
      <w:bookmarkEnd w:id="2"/>
    </w:p>
    <w:p w14:paraId="254B996D" w14:textId="77777777" w:rsidR="00A14451" w:rsidRDefault="00A14451" w:rsidP="00A14451">
      <w:pPr>
        <w:rPr>
          <w:sz w:val="28"/>
        </w:rPr>
      </w:pPr>
    </w:p>
    <w:p w14:paraId="6049AEDB" w14:textId="77777777" w:rsidR="00A14451" w:rsidRDefault="00A14451" w:rsidP="00A14451">
      <w:pPr>
        <w:rPr>
          <w:sz w:val="28"/>
        </w:rPr>
      </w:pPr>
    </w:p>
    <w:p w14:paraId="05C5F39C" w14:textId="77777777" w:rsidR="00A14451" w:rsidRDefault="00A14451" w:rsidP="00A14451">
      <w:pPr>
        <w:rPr>
          <w:sz w:val="28"/>
        </w:rPr>
      </w:pPr>
    </w:p>
    <w:p w14:paraId="161F584E" w14:textId="77777777" w:rsidR="00A14451" w:rsidRDefault="00A14451" w:rsidP="00A14451">
      <w:pPr>
        <w:pStyle w:val="Nagwek2"/>
        <w:spacing w:line="240" w:lineRule="auto"/>
        <w:ind w:left="1416" w:firstLine="708"/>
        <w:jc w:val="left"/>
      </w:pPr>
      <w:bookmarkStart w:id="3" w:name="_Toc471674605"/>
      <w:bookmarkStart w:id="4" w:name="_Toc471941109"/>
      <w:bookmarkStart w:id="5" w:name="_Toc471941411"/>
      <w:r>
        <w:rPr>
          <w:sz w:val="52"/>
        </w:rPr>
        <w:t>P</w:t>
      </w:r>
      <w:r>
        <w:rPr>
          <w:sz w:val="48"/>
        </w:rPr>
        <w:t xml:space="preserve">RACA </w:t>
      </w:r>
      <w:r>
        <w:rPr>
          <w:sz w:val="52"/>
        </w:rPr>
        <w:t>D</w:t>
      </w:r>
      <w:r>
        <w:rPr>
          <w:sz w:val="48"/>
        </w:rPr>
        <w:t>YPLOMOWA</w:t>
      </w:r>
      <w:bookmarkEnd w:id="3"/>
      <w:bookmarkEnd w:id="4"/>
      <w:bookmarkEnd w:id="5"/>
    </w:p>
    <w:p w14:paraId="4B8B5764" w14:textId="77777777" w:rsidR="00A14451" w:rsidRDefault="00A14451" w:rsidP="00A14451">
      <w:pPr>
        <w:pStyle w:val="Nagwek2"/>
        <w:spacing w:line="240" w:lineRule="auto"/>
        <w:jc w:val="center"/>
      </w:pPr>
      <w:bookmarkStart w:id="6" w:name="_Toc471674606"/>
      <w:bookmarkStart w:id="7" w:name="_Toc471941110"/>
      <w:bookmarkStart w:id="8" w:name="_Toc471941412"/>
      <w:r>
        <w:rPr>
          <w:sz w:val="52"/>
        </w:rPr>
        <w:t>I</w:t>
      </w:r>
      <w:r>
        <w:rPr>
          <w:sz w:val="48"/>
        </w:rPr>
        <w:t>NŻYNIERSKA</w:t>
      </w:r>
      <w:bookmarkEnd w:id="6"/>
      <w:bookmarkEnd w:id="7"/>
      <w:bookmarkEnd w:id="8"/>
    </w:p>
    <w:p w14:paraId="3BA473DD" w14:textId="77777777" w:rsidR="00A14451" w:rsidRDefault="006D76C1" w:rsidP="00A14451">
      <w:pPr>
        <w:spacing w:before="6000"/>
        <w:ind w:left="4962"/>
      </w:pPr>
      <w:r>
        <w:rPr>
          <w:smallCaps/>
          <w:noProof/>
          <w:sz w:val="40"/>
          <w:szCs w:val="36"/>
          <w:lang w:eastAsia="pl-PL"/>
        </w:rPr>
        <w:pict w14:anchorId="7ABF66CD">
          <v:shapetype id="_x0000_t202" coordsize="21600,21600" o:spt="202" path="m,l,21600r21600,l21600,xe">
            <v:stroke joinstyle="miter"/>
            <v:path gradientshapeok="t" o:connecttype="rect"/>
          </v:shapetype>
          <v:shape id="Pole tekstowe 10" o:spid="_x0000_s1026" type="#_x0000_t202" style="position:absolute;left:0;text-align:left;margin-left:158.2pt;margin-top:15.65pt;width:302.75pt;height:204.1pt;z-index:-251658752;visibility:visible;mso-wrap-distance-left:9.05pt;mso-wrap-distance-right: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" stroked="f">
            <v:textbox inset="0,0,0,0">
              <w:txbxContent>
                <w:p w14:paraId="32749AC7" w14:textId="77777777" w:rsidR="006703DC" w:rsidRDefault="006703DC" w:rsidP="00A14451">
                  <w:pPr>
                    <w:pStyle w:val="Nagwek4"/>
                    <w:spacing w:line="240" w:lineRule="auto"/>
                  </w:pPr>
                </w:p>
                <w:p w14:paraId="3E628BDA" w14:textId="77777777" w:rsidR="006703DC" w:rsidRDefault="006703DC" w:rsidP="00A14451">
                  <w:pPr>
                    <w:pStyle w:val="Nagwek4"/>
                    <w:spacing w:line="240" w:lineRule="auto"/>
                    <w:jc w:val="right"/>
                  </w:pPr>
                  <w:r>
                    <w:rPr>
                      <w:sz w:val="32"/>
                    </w:rPr>
                    <w:t>Oprogramowanie stanowiska do pomiarów krzywych fotometrycznych oraz całkowitego strumienia świetlnego</w:t>
                  </w:r>
                </w:p>
                <w:p w14:paraId="659BEF94" w14:textId="77777777" w:rsidR="006703DC" w:rsidRDefault="006703DC" w:rsidP="00A14451">
                  <w:pPr>
                    <w:jc w:val="right"/>
                    <w:rPr>
                      <w:sz w:val="32"/>
                    </w:rPr>
                  </w:pPr>
                </w:p>
                <w:p w14:paraId="2A42E240" w14:textId="77777777" w:rsidR="006703DC" w:rsidRPr="00A14451" w:rsidRDefault="006703DC" w:rsidP="00A14451">
                  <w:pPr>
                    <w:pStyle w:val="Nagwek4"/>
                    <w:spacing w:line="240" w:lineRule="auto"/>
                    <w:ind w:left="708" w:firstLine="0"/>
                    <w:jc w:val="right"/>
                    <w:rPr>
                      <w:lang w:val="en-US"/>
                    </w:rPr>
                  </w:pPr>
                  <w:r w:rsidRPr="00A14451">
                    <w:rPr>
                      <w:sz w:val="32"/>
                      <w:lang w:val="en-US"/>
                    </w:rPr>
                    <w:t>The software for photometric curves and total luminous flux measurements</w:t>
                  </w:r>
                </w:p>
                <w:p w14:paraId="62EE70CA" w14:textId="77777777" w:rsidR="006703DC" w:rsidRPr="00A14451" w:rsidRDefault="006703DC" w:rsidP="00A14451">
                  <w:pPr>
                    <w:rPr>
                      <w:sz w:val="36"/>
                      <w:lang w:val="en-US"/>
                    </w:rPr>
                  </w:pPr>
                </w:p>
                <w:p w14:paraId="7069D06B" w14:textId="77777777" w:rsidR="006703DC" w:rsidRDefault="006703DC" w:rsidP="00A14451">
                  <w:pPr>
                    <w:jc w:val="center"/>
                  </w:pPr>
                  <w:r>
                    <w:rPr>
                      <w:sz w:val="36"/>
                    </w:rPr>
                    <w:t>A</w:t>
                  </w:r>
                  <w:r>
                    <w:rPr>
                      <w:sz w:val="32"/>
                    </w:rPr>
                    <w:t>UTOR: Tomasz Wilk</w:t>
                  </w:r>
                </w:p>
                <w:p w14:paraId="266D8D50" w14:textId="77777777" w:rsidR="006703DC" w:rsidRDefault="006703DC" w:rsidP="00A14451">
                  <w:pPr>
                    <w:jc w:val="center"/>
                  </w:pPr>
                  <w:r>
                    <w:rPr>
                      <w:sz w:val="28"/>
                    </w:rPr>
                    <w:t>Tomasz Wilk</w:t>
                  </w:r>
                </w:p>
              </w:txbxContent>
            </v:textbox>
          </v:shape>
        </w:pict>
      </w:r>
      <w:r w:rsidR="00A14451">
        <w:rPr>
          <w:smallCaps/>
          <w:sz w:val="40"/>
          <w:szCs w:val="36"/>
        </w:rPr>
        <w:t>Promotor</w:t>
      </w:r>
      <w:r w:rsidR="00A14451">
        <w:rPr>
          <w:sz w:val="32"/>
        </w:rPr>
        <w:t>:</w:t>
      </w:r>
    </w:p>
    <w:p w14:paraId="2EFDCBA3" w14:textId="77777777" w:rsidR="00A14451" w:rsidRDefault="00A14451" w:rsidP="00A14451">
      <w:pPr>
        <w:pStyle w:val="Nagwek1"/>
        <w:spacing w:line="240" w:lineRule="auto"/>
        <w:ind w:left="4962" w:firstLine="0"/>
        <w:jc w:val="left"/>
      </w:pPr>
      <w:bookmarkStart w:id="9" w:name="_Toc471674607"/>
      <w:bookmarkStart w:id="10" w:name="_Toc471941111"/>
      <w:bookmarkStart w:id="11" w:name="_Toc471941413"/>
      <w:r>
        <w:t>Dr inż. Damian Pucicki</w:t>
      </w:r>
      <w:bookmarkEnd w:id="9"/>
      <w:bookmarkEnd w:id="10"/>
      <w:bookmarkEnd w:id="11"/>
    </w:p>
    <w:p w14:paraId="597A0AB3" w14:textId="48264859" w:rsidR="00A14451" w:rsidRDefault="00A14451" w:rsidP="00A14451">
      <w:pPr>
        <w:spacing w:before="600"/>
      </w:pPr>
      <w:r>
        <w:rPr>
          <w:smallCaps/>
          <w:sz w:val="36"/>
          <w:szCs w:val="36"/>
        </w:rPr>
        <w:t xml:space="preserve">                                                   Ocena pracy</w:t>
      </w:r>
      <w:r w:rsidR="00414BAA">
        <w:rPr>
          <w:smallCaps/>
          <w:sz w:val="36"/>
          <w:szCs w:val="36"/>
        </w:rPr>
        <w:t xml:space="preserve"> </w:t>
      </w:r>
      <w:r>
        <w:rPr>
          <w:smallCaps/>
          <w:sz w:val="36"/>
          <w:szCs w:val="36"/>
        </w:rPr>
        <w:t>i podpis promotora:</w:t>
      </w:r>
    </w:p>
    <w:p w14:paraId="39F950BE" w14:textId="77777777" w:rsidR="00A14451" w:rsidRDefault="00A14451" w:rsidP="00D07CAC">
      <w:pPr>
        <w:pBdr>
          <w:bottom w:val="double" w:sz="6" w:space="1" w:color="auto"/>
        </w:pBdr>
      </w:pPr>
    </w:p>
    <w:p w14:paraId="2C9B4917" w14:textId="210B7DE5" w:rsidR="00D12490" w:rsidRDefault="00D12490" w:rsidP="00D12490">
      <w:pPr>
        <w:jc w:val="center"/>
      </w:pPr>
      <w:r>
        <w:t>WROCŁAW</w:t>
      </w:r>
      <w:r w:rsidR="002230C2">
        <w:t xml:space="preserve"> 2017</w:t>
      </w:r>
    </w:p>
    <w:p w14:paraId="5C4FB672" w14:textId="77777777" w:rsidR="00D12490" w:rsidRDefault="00D12490" w:rsidP="00A14451">
      <w:pPr>
        <w:sectPr w:rsidR="00D12490" w:rsidSect="00552CD3">
          <w:footerReference w:type="default" r:id="rId8"/>
          <w:pgSz w:w="11906" w:h="16838" w:code="9"/>
          <w:pgMar w:top="1418" w:right="1418" w:bottom="992" w:left="1418" w:header="709" w:footer="709" w:gutter="0"/>
          <w:pgNumType w:start="0"/>
          <w:cols w:space="708"/>
          <w:titlePg/>
          <w:docGrid w:linePitch="360"/>
        </w:sectPr>
      </w:pPr>
    </w:p>
    <w:p w14:paraId="4932FEC3" w14:textId="77777777" w:rsidR="00EE712F" w:rsidRDefault="003C7ECC" w:rsidP="00903B3D">
      <w:pPr>
        <w:pStyle w:val="Nagwekspisutreci"/>
        <w:rPr>
          <w:noProof/>
        </w:rPr>
      </w:pPr>
      <w:r>
        <w:lastRenderedPageBreak/>
        <w:t>Spis treści</w:t>
      </w:r>
      <w:r w:rsidR="00024A25">
        <w:fldChar w:fldCharType="begin"/>
      </w:r>
      <w:r>
        <w:instrText xml:space="preserve"> TOC \o "1-3" \h \z \u </w:instrText>
      </w:r>
      <w:r w:rsidR="00024A25">
        <w:fldChar w:fldCharType="separate"/>
      </w:r>
    </w:p>
    <w:p w14:paraId="3F049659" w14:textId="12A1566B" w:rsidR="00EE712F" w:rsidRDefault="00EE712F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4" w:history="1">
        <w:r w:rsidRPr="005D5C50">
          <w:rPr>
            <w:rStyle w:val="Hipercze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5D5C50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8A1A9" w14:textId="744713E9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5" w:history="1">
        <w:r w:rsidRPr="005D5C50">
          <w:rPr>
            <w:rStyle w:val="Hipercze"/>
            <w:noProof/>
          </w:rPr>
          <w:t>2. Wprowadzenie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2E9542" w14:textId="6823D492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6" w:history="1">
        <w:r w:rsidRPr="005D5C50">
          <w:rPr>
            <w:rStyle w:val="Hipercze"/>
            <w:noProof/>
          </w:rPr>
          <w:t>2.1. Wprowadzenie teoretyczne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20B5AE" w14:textId="7BCD1592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7" w:history="1">
        <w:r w:rsidRPr="005D5C50">
          <w:rPr>
            <w:rStyle w:val="Hipercze"/>
            <w:noProof/>
          </w:rPr>
          <w:t>2.1.1. Bryła fotometryczna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E6B098" w14:textId="02BF619B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8" w:history="1">
        <w:r w:rsidRPr="005D5C50">
          <w:rPr>
            <w:rStyle w:val="Hipercze"/>
            <w:noProof/>
          </w:rPr>
          <w:t>2.1.2. Krzywa fotometryczna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11B5FF" w14:textId="19EDA507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19" w:history="1">
        <w:r w:rsidRPr="005D5C50">
          <w:rPr>
            <w:rStyle w:val="Hipercze"/>
            <w:noProof/>
          </w:rPr>
          <w:t>2.1.3. Strumień świetlny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7FDE5D" w14:textId="09C2DB05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0" w:history="1">
        <w:r w:rsidRPr="005D5C50">
          <w:rPr>
            <w:rStyle w:val="Hipercze"/>
            <w:noProof/>
          </w:rPr>
          <w:t>2.2. Opis dostępnych rozwiązań aplikacji do edycji i prezentacji danych fotometrycznych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270BF" w14:textId="46ADE109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1" w:history="1">
        <w:r w:rsidRPr="005D5C50">
          <w:rPr>
            <w:rStyle w:val="Hipercze"/>
            <w:noProof/>
          </w:rPr>
          <w:t>2.2.1. QLumEdit2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2C3CDB" w14:textId="69FD60DF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2" w:history="1">
        <w:r w:rsidRPr="005D5C50">
          <w:rPr>
            <w:rStyle w:val="Hipercze"/>
            <w:noProof/>
          </w:rPr>
          <w:t>2.2.2. IESviewer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785EF" w14:textId="3E4FE6D1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3" w:history="1">
        <w:r w:rsidRPr="005D5C50">
          <w:rPr>
            <w:rStyle w:val="Hipercze"/>
            <w:noProof/>
          </w:rPr>
          <w:t>2.2.3. Photometrics Pro - Luminaire Analysis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49FCB6" w14:textId="5EAB57CA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4" w:history="1">
        <w:r w:rsidRPr="005D5C50">
          <w:rPr>
            <w:rStyle w:val="Hipercze"/>
            <w:noProof/>
          </w:rPr>
          <w:t>2.2.4.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70B89F" w14:textId="3FEA32A3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5" w:history="1">
        <w:r w:rsidRPr="005D5C50">
          <w:rPr>
            <w:rStyle w:val="Hipercze"/>
            <w:noProof/>
          </w:rPr>
          <w:t>3. Opis Stanowiska i projekt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6771D2" w14:textId="639C31A7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6" w:history="1">
        <w:r w:rsidRPr="005D5C50">
          <w:rPr>
            <w:rStyle w:val="Hipercze"/>
            <w:noProof/>
          </w:rPr>
          <w:t>3.1. Opis stanowiska pomiarowego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8658C2" w14:textId="5E400383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7" w:history="1">
        <w:r w:rsidRPr="005D5C50">
          <w:rPr>
            <w:rStyle w:val="Hipercze"/>
            <w:noProof/>
          </w:rPr>
          <w:t>3.2. 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07F1A7" w14:textId="0A6769DB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8" w:history="1">
        <w:r w:rsidRPr="005D5C50">
          <w:rPr>
            <w:rStyle w:val="Hipercze"/>
            <w:noProof/>
          </w:rPr>
          <w:t>3.3. Uzasadnienie wyboru narzędzi oraz technik programistycznych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CE7213" w14:textId="7837D2BE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29" w:history="1">
        <w:r w:rsidRPr="005D5C50">
          <w:rPr>
            <w:rStyle w:val="Hipercze"/>
            <w:noProof/>
          </w:rPr>
          <w:t>3.4. Opis narzędzi użytych podczas pisania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FB3E02" w14:textId="1CE57FF5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0" w:history="1">
        <w:r w:rsidRPr="005D5C50">
          <w:rPr>
            <w:rStyle w:val="Hipercze"/>
            <w:noProof/>
          </w:rPr>
          <w:t>3.5. Architektura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86BD46" w14:textId="5FA16AC4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1" w:history="1">
        <w:r w:rsidRPr="005D5C50">
          <w:rPr>
            <w:rStyle w:val="Hipercze"/>
            <w:noProof/>
          </w:rPr>
          <w:t>3.6. Sposób liczenia całkowitego strumienia świetlnego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180BA8" w14:textId="5D217429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2" w:history="1">
        <w:r w:rsidRPr="005D5C50">
          <w:rPr>
            <w:rStyle w:val="Hipercze"/>
            <w:noProof/>
          </w:rPr>
          <w:t>4. Opis wykonanego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841515" w14:textId="1004A812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3" w:history="1">
        <w:r w:rsidRPr="005D5C50">
          <w:rPr>
            <w:rStyle w:val="Hipercze"/>
            <w:noProof/>
          </w:rPr>
          <w:t>4.1. Opis funkcjonalności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29936F" w14:textId="7930212B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4" w:history="1">
        <w:r w:rsidRPr="005D5C50">
          <w:rPr>
            <w:rStyle w:val="Hipercze"/>
            <w:noProof/>
          </w:rPr>
          <w:t>4.1.1. Okno Powitalne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09C3C4" w14:textId="7CC642CA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5" w:history="1">
        <w:r w:rsidRPr="005D5C50">
          <w:rPr>
            <w:rStyle w:val="Hipercze"/>
            <w:noProof/>
          </w:rPr>
          <w:t>4.1.2. Moduł „Ustawienia”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A82A1F" w14:textId="4DE83AD9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6" w:history="1">
        <w:r w:rsidRPr="005D5C50">
          <w:rPr>
            <w:rStyle w:val="Hipercze"/>
            <w:noProof/>
          </w:rPr>
          <w:t>4.1.3. Główne okno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649AAA" w14:textId="7DFF8815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7" w:history="1">
        <w:r w:rsidRPr="005D5C50">
          <w:rPr>
            <w:rStyle w:val="Hipercze"/>
            <w:noProof/>
          </w:rPr>
          <w:t>4.1.4. Moduł „Krzywa fotometryczna”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8E3676" w14:textId="18D78DF9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8" w:history="1">
        <w:r w:rsidRPr="005D5C50">
          <w:rPr>
            <w:rStyle w:val="Hipercze"/>
            <w:noProof/>
          </w:rPr>
          <w:t>4.1.5. Moduł „Przekrój”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2CC2A61" w14:textId="6A68F243" w:rsidR="00EE712F" w:rsidRDefault="00EE712F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39" w:history="1">
        <w:r w:rsidRPr="005D5C50">
          <w:rPr>
            <w:rStyle w:val="Hipercze"/>
            <w:noProof/>
          </w:rPr>
          <w:t>4.1.6. Moduł „Strumień Świetlny”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829917" w14:textId="45B7C4D2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0" w:history="1">
        <w:r w:rsidRPr="005D5C50">
          <w:rPr>
            <w:rStyle w:val="Hipercze"/>
            <w:noProof/>
          </w:rPr>
          <w:t>4.2. Weryfikacja poprawności aplikacji narzędziami inżynierii oprogramowania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7D6A2" w14:textId="5AF32F8F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1" w:history="1">
        <w:r w:rsidRPr="005D5C50">
          <w:rPr>
            <w:rStyle w:val="Hipercze"/>
            <w:noProof/>
          </w:rPr>
          <w:t>4.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31BF13" w14:textId="7898A465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2" w:history="1">
        <w:r w:rsidRPr="005D5C50">
          <w:rPr>
            <w:rStyle w:val="Hipercze"/>
            <w:noProof/>
          </w:rPr>
          <w:t>4.1. Zalecenia do dalszego rozwoju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7BF48C" w14:textId="5CD7937E" w:rsidR="00EE712F" w:rsidRDefault="00EE712F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3" w:history="1">
        <w:r w:rsidRPr="005D5C50">
          <w:rPr>
            <w:rStyle w:val="Hipercze"/>
            <w:noProof/>
          </w:rPr>
          <w:t>4.2.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6184FD" w14:textId="3D26270B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4" w:history="1">
        <w:r w:rsidRPr="005D5C50">
          <w:rPr>
            <w:rStyle w:val="Hipercze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37A77D" w14:textId="42DDC5B0" w:rsidR="00EE712F" w:rsidRDefault="00EE712F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471941445" w:history="1">
        <w:r w:rsidRPr="005D5C50">
          <w:rPr>
            <w:rStyle w:val="Hipercze"/>
            <w:noProof/>
          </w:rPr>
          <w:t>Załączniki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AD1EE2" w14:textId="09C1E9E3" w:rsidR="008D06D7" w:rsidRDefault="00024A25" w:rsidP="00C36048">
      <w:r>
        <w:fldChar w:fldCharType="end"/>
      </w:r>
      <w:bookmarkStart w:id="12" w:name="_Toc468619312"/>
    </w:p>
    <w:p w14:paraId="5B86740E" w14:textId="366C99B2" w:rsidR="00201CB9" w:rsidRDefault="001A3D32" w:rsidP="008D06D7">
      <w:pPr>
        <w:pStyle w:val="Nagwek1"/>
        <w:numPr>
          <w:ilvl w:val="0"/>
          <w:numId w:val="5"/>
        </w:numPr>
      </w:pPr>
      <w:bookmarkStart w:id="13" w:name="_Toc471941414"/>
      <w:bookmarkEnd w:id="12"/>
      <w:r>
        <w:lastRenderedPageBreak/>
        <w:t>Wstęp</w:t>
      </w:r>
      <w:bookmarkEnd w:id="13"/>
    </w:p>
    <w:p w14:paraId="501F2084" w14:textId="77777777" w:rsidR="008D06D7" w:rsidRPr="008D06D7" w:rsidRDefault="008D06D7" w:rsidP="008D06D7"/>
    <w:p w14:paraId="552F4337" w14:textId="343A2704" w:rsidR="004C64AD" w:rsidRDefault="00066FC3" w:rsidP="00D07CAC">
      <w:r>
        <w:t>Na Wydziale Elektroniki Mikrosystemów i Fotoniki na Politechnice Wrocławskiej w ramach pracy inżynierskiej skonstruowan</w:t>
      </w:r>
      <w:r w:rsidR="0087531D">
        <w:t>o</w:t>
      </w:r>
      <w:r>
        <w:t xml:space="preserve"> </w:t>
      </w:r>
      <w:r w:rsidR="00D83973">
        <w:t>stanowisko do pomiarów krzywych fotometrycznych</w:t>
      </w:r>
      <w:r w:rsidR="006703DC">
        <w:br/>
      </w:r>
      <w:r w:rsidR="00D83973">
        <w:t xml:space="preserve"> i całkowitego </w:t>
      </w:r>
      <w:r w:rsidR="00AE56D6">
        <w:t>strumienia</w:t>
      </w:r>
      <w:r w:rsidR="00E2500F">
        <w:t xml:space="preserve"> świetlnego oraz arkusz kalkulacyjny do przetwarzania wyników pomiarów </w:t>
      </w:r>
      <w:r w:rsidR="0087531D">
        <w:t xml:space="preserve">uzyskiwanych na w/w stanowisku </w:t>
      </w:r>
      <w:r w:rsidR="00E2500F">
        <w:t>[1].</w:t>
      </w:r>
    </w:p>
    <w:p w14:paraId="113277F7" w14:textId="2B908617" w:rsidR="004B4E51" w:rsidRDefault="0087531D" w:rsidP="00D07CAC">
      <w:r>
        <w:t>Przeznaczeniem s</w:t>
      </w:r>
      <w:r w:rsidR="00E2500F">
        <w:t>tanowisk</w:t>
      </w:r>
      <w:r>
        <w:t>a</w:t>
      </w:r>
      <w:r w:rsidR="00E2500F">
        <w:t xml:space="preserve"> utworzone</w:t>
      </w:r>
      <w:r w:rsidR="00B67CB9">
        <w:t>go w Wydziałowym</w:t>
      </w:r>
      <w:r w:rsidR="00E2500F">
        <w:t xml:space="preserve"> Zakładzie Mikroelektroniki </w:t>
      </w:r>
      <w:r w:rsidR="006703DC">
        <w:br/>
      </w:r>
      <w:r w:rsidR="00E2500F">
        <w:t xml:space="preserve">i Nanotechnologii  </w:t>
      </w:r>
      <w:r>
        <w:t>jest prowadzenie zajęć dydaktycznych  mających na celu zapoznanie studentów z pojęciami z zakresu fotometrii</w:t>
      </w:r>
      <w:r w:rsidR="00E2500F">
        <w:t xml:space="preserve">. Studenci podczas ćwiczeń z aparaturą zapoznają się z podstawowymi </w:t>
      </w:r>
      <w:r w:rsidR="00D84A6A">
        <w:t>po</w:t>
      </w:r>
      <w:r w:rsidR="00312BE7">
        <w:t>jęciami techniki świetlnej oraz</w:t>
      </w:r>
      <w:r>
        <w:t xml:space="preserve"> </w:t>
      </w:r>
      <w:r w:rsidR="00C46238">
        <w:t xml:space="preserve">nowoczesnymi </w:t>
      </w:r>
      <w:r w:rsidR="00E2500F">
        <w:t>met</w:t>
      </w:r>
      <w:r w:rsidR="00C46238">
        <w:t>odami pomiarów fotometrycznych</w:t>
      </w:r>
      <w:r>
        <w:t>,</w:t>
      </w:r>
      <w:r w:rsidR="00C46238">
        <w:t xml:space="preserve"> prowadzonych przy pomocy obiektywnego detektora jakim jest spektrometr. </w:t>
      </w:r>
      <w:r w:rsidR="00E46153">
        <w:t>Budowa stanowiska umożliwia przede wszystkim pomiar bryły fotometrycznej, a więc rozkładu oświetlenia w przestrzeni</w:t>
      </w:r>
      <w:r w:rsidR="00201CB9">
        <w:t>,</w:t>
      </w:r>
      <w:r w:rsidR="00E46153">
        <w:t xml:space="preserve"> generowanego przez </w:t>
      </w:r>
      <w:r>
        <w:t>źródła światła montowane bezpośrednio przed stanowiskiem pomiarowym</w:t>
      </w:r>
      <w:r w:rsidR="00E46153">
        <w:t xml:space="preserve">. </w:t>
      </w:r>
      <w:r w:rsidR="00201CB9">
        <w:t xml:space="preserve">Pomiary tego typu wykonuje się </w:t>
      </w:r>
      <w:r>
        <w:t xml:space="preserve">między innymi </w:t>
      </w:r>
      <w:r w:rsidR="00201CB9">
        <w:t>celem weryfikacji oraz opisu własności opraw świetln</w:t>
      </w:r>
      <w:r>
        <w:t>ych</w:t>
      </w:r>
      <w:r w:rsidR="00201CB9">
        <w:t xml:space="preserve">. </w:t>
      </w:r>
      <w:r w:rsidR="006D7C34">
        <w:t>Dane takie</w:t>
      </w:r>
      <w:r w:rsidR="00F85C5B">
        <w:t xml:space="preserve"> w ustandaryzowanych formatach (IES, ELUMDATA) przez organizacje typu Illuminating Engineering Society [2] są ważn</w:t>
      </w:r>
      <w:r>
        <w:t>ymi</w:t>
      </w:r>
      <w:r w:rsidR="00F85C5B">
        <w:t xml:space="preserve"> informacj</w:t>
      </w:r>
      <w:r>
        <w:t>ami</w:t>
      </w:r>
      <w:r w:rsidR="00F85C5B">
        <w:t xml:space="preserve"> pozwalając</w:t>
      </w:r>
      <w:r>
        <w:t>ymi</w:t>
      </w:r>
      <w:r w:rsidR="00F85C5B">
        <w:t xml:space="preserve"> konsument</w:t>
      </w:r>
      <w:r>
        <w:t xml:space="preserve">om </w:t>
      </w:r>
      <w:r w:rsidR="00F85C5B">
        <w:t xml:space="preserve"> dobrać źródła oświetlenia do oczekiwanych efektów. Szczególnie ważne są informacje na temat</w:t>
      </w:r>
      <w:r w:rsidR="00226E46">
        <w:t xml:space="preserve"> natężenia oświetlenia, równomierności, stopnia oddawania barw.</w:t>
      </w:r>
    </w:p>
    <w:p w14:paraId="5830F02F" w14:textId="45D95CD0" w:rsidR="004B4E51" w:rsidRDefault="004B4E51" w:rsidP="00D07CAC">
      <w:r>
        <w:t xml:space="preserve">Oprogramowanie wizualizujące </w:t>
      </w:r>
      <w:r w:rsidR="00344DB3">
        <w:t>rozkład oświetlenia na podstawie danych pomiarowych jest powszechnie dostępne, jednak wykonan</w:t>
      </w:r>
      <w:r w:rsidR="00FA42F3">
        <w:t xml:space="preserve">ie programu przeznaczonego do skonstruowanego </w:t>
      </w:r>
      <w:r w:rsidR="00344DB3">
        <w:t xml:space="preserve">stanowiska uwzględni procedurę pomiaru, stosowane jednostki oraz umożliwi w pełni wykonanie celu dydaktycznego jakim jest </w:t>
      </w:r>
      <w:r>
        <w:t>zrozumieni</w:t>
      </w:r>
      <w:r w:rsidR="0087531D">
        <w:t>e</w:t>
      </w:r>
      <w:r>
        <w:t xml:space="preserve"> podstaw </w:t>
      </w:r>
      <w:r w:rsidR="00344DB3">
        <w:t xml:space="preserve">techniki świetlnej </w:t>
      </w:r>
      <w:r w:rsidR="006703DC">
        <w:br/>
      </w:r>
      <w:r w:rsidR="00344DB3">
        <w:t>oraz orientacja</w:t>
      </w:r>
      <w:r>
        <w:t xml:space="preserve"> w cyfrowych metodach analizy źródeł światła.</w:t>
      </w:r>
    </w:p>
    <w:p w14:paraId="687B106A" w14:textId="7D5B1991" w:rsidR="004C64AD" w:rsidRDefault="004C64AD" w:rsidP="00D07CAC"/>
    <w:p w14:paraId="2AF0BC2C" w14:textId="41536C89" w:rsidR="001A3D32" w:rsidRDefault="001A3D32" w:rsidP="00D07CAC"/>
    <w:p w14:paraId="387788EE" w14:textId="0FC9167E" w:rsidR="001A3D32" w:rsidRDefault="001A3D32" w:rsidP="00D07CAC"/>
    <w:p w14:paraId="5988F405" w14:textId="6A0E0F2A" w:rsidR="001A3D32" w:rsidRDefault="001A3D32" w:rsidP="00D07CAC"/>
    <w:p w14:paraId="3868A369" w14:textId="77777777" w:rsidR="001A3D32" w:rsidRDefault="001A3D32" w:rsidP="00D07CAC"/>
    <w:p w14:paraId="010599D7" w14:textId="18B09A71" w:rsidR="001A3D32" w:rsidRDefault="001A3D32" w:rsidP="00D07CAC"/>
    <w:p w14:paraId="4A21AD7A" w14:textId="1893DA38" w:rsidR="001A3D32" w:rsidRDefault="001A3D32" w:rsidP="00D07CAC"/>
    <w:p w14:paraId="45FB2C51" w14:textId="2EBAC43E" w:rsidR="001A3D32" w:rsidRDefault="001A3D32" w:rsidP="001A3D32">
      <w:pPr>
        <w:pStyle w:val="Nagwek1"/>
      </w:pPr>
      <w:bookmarkStart w:id="14" w:name="_Toc471941415"/>
      <w:r w:rsidRPr="001A3D32">
        <w:t>2. Wprowadzenie</w:t>
      </w:r>
      <w:bookmarkEnd w:id="14"/>
    </w:p>
    <w:p w14:paraId="4E07410F" w14:textId="2C933306" w:rsidR="001A3D32" w:rsidRDefault="001A3D32" w:rsidP="001A3D32"/>
    <w:p w14:paraId="4FDFF8AA" w14:textId="3BDAE32A" w:rsidR="001A3D32" w:rsidRDefault="001A3D32" w:rsidP="001A3D32">
      <w:pPr>
        <w:pStyle w:val="Nagwek2"/>
      </w:pPr>
      <w:bookmarkStart w:id="15" w:name="_Toc471941416"/>
      <w:r>
        <w:t>2.1. Wprowadzenie teoretyczne</w:t>
      </w:r>
      <w:bookmarkEnd w:id="15"/>
    </w:p>
    <w:p w14:paraId="574996A0" w14:textId="77777777" w:rsidR="00EE712F" w:rsidRPr="00EE712F" w:rsidRDefault="00EE712F" w:rsidP="00EE712F"/>
    <w:p w14:paraId="5E537868" w14:textId="77777777" w:rsidR="001A3D32" w:rsidRDefault="001A3D32" w:rsidP="001A3D32">
      <w:r>
        <w:t>Poniżej krótko zostaną omówione pojęcia wykorzystywane w pracy. Pozwoli to na lepsze zrozumienie pracy na stanowisku a także przyjętych założeń projektowych.</w:t>
      </w:r>
    </w:p>
    <w:p w14:paraId="433F2824" w14:textId="77777777" w:rsidR="001A3D32" w:rsidRDefault="001A3D32" w:rsidP="001A3D32"/>
    <w:p w14:paraId="68F27042" w14:textId="4A42D7B0" w:rsidR="001A3D32" w:rsidRDefault="001A3D32" w:rsidP="001A3D32">
      <w:pPr>
        <w:pStyle w:val="Nagwek2"/>
      </w:pPr>
      <w:bookmarkStart w:id="16" w:name="_Toc471941417"/>
      <w:r>
        <w:t>2.1.1. Bryła fotometryczna</w:t>
      </w:r>
      <w:bookmarkEnd w:id="16"/>
    </w:p>
    <w:p w14:paraId="01595D06" w14:textId="77777777" w:rsidR="00EE712F" w:rsidRPr="00EE712F" w:rsidRDefault="00EE712F" w:rsidP="00EE712F"/>
    <w:p w14:paraId="37C991B5" w14:textId="3B4E2387" w:rsidR="001A3D32" w:rsidRPr="00D07CAC" w:rsidRDefault="001A3D32" w:rsidP="001A3D32">
      <w:r w:rsidRPr="00D07CAC">
        <w:t xml:space="preserve">Najpełniejszym sposobem ukazania właściwości fotometrycznych źródła światła </w:t>
      </w:r>
      <w:r w:rsidR="006703DC">
        <w:br/>
      </w:r>
      <w:r w:rsidRPr="00D07CAC">
        <w:t>jest prezentacja w przestrzeni trójwymiarowej jej bryły fotometrycznej. Jest to zamknięta powierzchnia, utworzona przez zakończenia wektorów wielkości fotometrycznej (strumienia świetlnego, światłości, luminancji, natężenia oświetlenia) o wspólnym początku w środku świetlnym oprawy, których wartość i kierunek odpowiada wartości światłości w tym kierunku [9].</w:t>
      </w:r>
    </w:p>
    <w:p w14:paraId="4AE79EA6" w14:textId="77777777" w:rsidR="001A3D32" w:rsidRPr="00D07CAC" w:rsidRDefault="001A3D32" w:rsidP="001A3D32">
      <w:r w:rsidRPr="00D07CAC">
        <w:t>Na przykład dla punktowego źródła światła bryła fotometryczna jest ograniczona sferą o środku w punkcie źródła światła. Oznacza to także, że światłość jest uznawana za taką samą we wszystkich kierunkach.</w:t>
      </w:r>
    </w:p>
    <w:p w14:paraId="32BE349A" w14:textId="77777777" w:rsidR="001A3D32" w:rsidRDefault="001A3D32" w:rsidP="001A3D32">
      <w:pPr>
        <w:keepNext/>
      </w:pPr>
      <w:r>
        <w:rPr>
          <w:noProof/>
          <w:lang w:eastAsia="pl-PL"/>
        </w:rPr>
        <w:drawing>
          <wp:inline distT="0" distB="0" distL="0" distR="0" wp14:anchorId="40845684" wp14:editId="2FF7ED81">
            <wp:extent cx="5756910" cy="2670175"/>
            <wp:effectExtent l="0" t="0" r="0" b="0"/>
            <wp:docPr id="6" name="Obraz 6" descr="bryly-fotometryczne-przykl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yly-fotometryczne-przyklad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B9CF" w14:textId="3F24C012" w:rsidR="001A3D32" w:rsidRDefault="001A3D32" w:rsidP="001A3D32">
      <w:pPr>
        <w:pStyle w:val="Legenda"/>
      </w:pPr>
      <w:r>
        <w:t xml:space="preserve">Rysunek </w:t>
      </w:r>
      <w:r w:rsidR="001B4B22">
        <w:t>1</w:t>
      </w:r>
      <w:r>
        <w:t xml:space="preserve">. </w:t>
      </w:r>
      <w:r w:rsidRPr="004A071E">
        <w:t>Przykłady bryły fotometrycznej a) bryła fotometryczna oprawy oświetlenia drogowego (bryła nieobrotowo symetryczna); b) bryła fotometryczna reflektora zwierciadlanego (bryła obrotowo-symetryczna) [10]</w:t>
      </w:r>
    </w:p>
    <w:p w14:paraId="58890713" w14:textId="77777777" w:rsidR="001A3D32" w:rsidRDefault="001A3D32" w:rsidP="001A3D32"/>
    <w:p w14:paraId="2D211BA4" w14:textId="20BB0579" w:rsidR="001A3D32" w:rsidRDefault="001A3D32" w:rsidP="001A3D32">
      <w:pPr>
        <w:pStyle w:val="Nagwek2"/>
      </w:pPr>
      <w:bookmarkStart w:id="17" w:name="_Toc471941418"/>
      <w:r>
        <w:t>2.1.2. Krzywa fotometryczna</w:t>
      </w:r>
      <w:bookmarkEnd w:id="17"/>
    </w:p>
    <w:p w14:paraId="41CDBC3D" w14:textId="77777777" w:rsidR="00EE712F" w:rsidRPr="00EE712F" w:rsidRDefault="00EE712F" w:rsidP="00EE712F"/>
    <w:p w14:paraId="6A2E3CB7" w14:textId="77777777" w:rsidR="001A3D32" w:rsidRDefault="001A3D32" w:rsidP="001A3D32">
      <w:r>
        <w:t xml:space="preserve">Jednym ze sposobów prezentacji bryły fotometrycznej jest wykreślanie krzywych fotometrycznych (światłości). Taki sposób prezentacji umożliwia pokazanie wycinka bryły – przekroju </w:t>
      </w:r>
      <w:r w:rsidRPr="00780A3F">
        <w:t>wykonanego w jednej płaszczyźnie. Jeśli badana bryła fotometryczna charakteryzuje się symetrią obrotową, jest to prosty i jasny sposób przedstawienia bryły. Wykresy światłości</w:t>
      </w:r>
      <w:r>
        <w:t xml:space="preserve"> typowo przedstawia się w biegunowym układzie współrzędnych, jednakże wykresy w układzie kartezjańskim są również spotykane, jednak zazwyczaj bywają mniej czytelne.</w:t>
      </w:r>
    </w:p>
    <w:p w14:paraId="0ADC2607" w14:textId="77777777" w:rsidR="001A3D32" w:rsidRDefault="001A3D32" w:rsidP="001A3D32">
      <w:pPr>
        <w:keepNext/>
      </w:pPr>
      <w:r>
        <w:rPr>
          <w:noProof/>
          <w:lang w:eastAsia="pl-PL"/>
        </w:rPr>
        <w:drawing>
          <wp:inline distT="0" distB="0" distL="0" distR="0" wp14:anchorId="555F48C0" wp14:editId="4376D441">
            <wp:extent cx="5760720" cy="19780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rzywa-swiatlosc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373" w14:textId="4DD01EE1" w:rsidR="001A3D32" w:rsidRDefault="001B4B22" w:rsidP="001A3D32">
      <w:pPr>
        <w:pStyle w:val="Legenda"/>
      </w:pPr>
      <w:r>
        <w:t>Rysunek 2</w:t>
      </w:r>
      <w:r w:rsidR="001A3D32">
        <w:t xml:space="preserve">. </w:t>
      </w:r>
      <w:r w:rsidR="001A3D32" w:rsidRPr="00E16417">
        <w:t>Wykres przedstawiający krzywą fotometryczną linii świetlnej w płaszczyźnie prostopadłej do osi świetlnej [10]</w:t>
      </w:r>
    </w:p>
    <w:p w14:paraId="65AA4280" w14:textId="77777777" w:rsidR="001A3D32" w:rsidRDefault="001A3D32" w:rsidP="001A3D32"/>
    <w:p w14:paraId="4FC60C87" w14:textId="62D4A149" w:rsidR="001A3D32" w:rsidRDefault="001A3D32" w:rsidP="001A3D32">
      <w:pPr>
        <w:pStyle w:val="Nagwek2"/>
      </w:pPr>
      <w:bookmarkStart w:id="18" w:name="_Toc471941419"/>
      <w:r>
        <w:t>2.1.3. Strumień świetlny</w:t>
      </w:r>
      <w:bookmarkEnd w:id="18"/>
    </w:p>
    <w:p w14:paraId="7BDB83B0" w14:textId="77777777" w:rsidR="001A3D32" w:rsidRPr="000830CB" w:rsidRDefault="001A3D32" w:rsidP="001A3D32"/>
    <w:p w14:paraId="2F57DF50" w14:textId="7F8A9DA6" w:rsidR="001A3D32" w:rsidRDefault="001A3D32" w:rsidP="001A3D32">
      <w:r>
        <w:t xml:space="preserve">Strumień świetlny jest jedną z podstawowych jednostek fotometrycznych charakteryzujących źródło światła. Strumień świetlny </w:t>
      </w:r>
      <w:r w:rsidRPr="003D5D6B">
        <w:rPr>
          <w:b/>
        </w:rPr>
        <w:t>Φ</w:t>
      </w:r>
      <w:r>
        <w:t xml:space="preserve"> jest wywiedziony od strumienia energetycznego </w:t>
      </w:r>
      <w:r w:rsidR="006703DC">
        <w:br/>
      </w:r>
      <w:r>
        <w:t>na podstawie oceny promieniowania za pomocą odbiornika, którego względna czułość widmowa odpowiada czułości widmowej oka przystosowanego do jasności.</w:t>
      </w:r>
    </w:p>
    <w:p w14:paraId="591EDAF3" w14:textId="77777777" w:rsidR="001A3D32" w:rsidRDefault="001A3D32" w:rsidP="001A3D32"/>
    <w:p w14:paraId="0FC282C8" w14:textId="77777777" w:rsidR="001A3D32" w:rsidRDefault="001A3D32" w:rsidP="001A3D32">
      <w:pPr>
        <w:jc w:val="right"/>
      </w:pP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m   </m:t>
            </m:r>
          </m:sub>
        </m:sSub>
        <m:nary>
          <m:naryPr>
            <m:limLoc m:val="subSup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e,λ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dλ</m:t>
            </m:r>
          </m:e>
        </m:nary>
      </m:oMath>
      <w:r>
        <w:t xml:space="preserve">                                               (1)</w:t>
      </w:r>
    </w:p>
    <w:p w14:paraId="341FF8B7" w14:textId="77777777" w:rsidR="001A3D32" w:rsidRDefault="001A3D32" w:rsidP="001A3D32"/>
    <w:p w14:paraId="499557F3" w14:textId="77777777" w:rsidR="001A3D32" w:rsidRDefault="001A3D32" w:rsidP="001A3D32">
      <w:r>
        <w:t>K</w:t>
      </w:r>
      <w:r w:rsidRPr="00780A3F">
        <w:rPr>
          <w:vertAlign w:val="subscript"/>
        </w:rPr>
        <w:t>m</w:t>
      </w:r>
      <w:r>
        <w:t xml:space="preserve"> = 683 lm/W – fotometryczny równoważnik promieniowania,</w:t>
      </w:r>
    </w:p>
    <w:p w14:paraId="015BEC75" w14:textId="77777777" w:rsidR="001A3D32" w:rsidRPr="00780A3F" w:rsidRDefault="001A3D32" w:rsidP="001A3D32">
      <w:r w:rsidRPr="00780A3F">
        <w:t>Φ</w:t>
      </w:r>
      <w:r w:rsidRPr="00780A3F">
        <w:rPr>
          <w:vertAlign w:val="subscript"/>
        </w:rPr>
        <w:t>e,λ</w:t>
      </w:r>
      <w:r w:rsidRPr="00780A3F">
        <w:t xml:space="preserve"> – rozkład widmowy mocy promienistej (strumienia energetycznego),</w:t>
      </w:r>
    </w:p>
    <w:p w14:paraId="3E8AFC8D" w14:textId="77777777" w:rsidR="001A3D32" w:rsidRDefault="001A3D32" w:rsidP="001A3D32">
      <w:r w:rsidRPr="00780A3F">
        <w:t>V</w:t>
      </w:r>
      <w:r w:rsidRPr="00780A3F">
        <w:rPr>
          <w:vertAlign w:val="subscript"/>
        </w:rPr>
        <w:t>λ</w:t>
      </w:r>
      <w:r w:rsidRPr="00780A3F">
        <w:t xml:space="preserve"> – względna skutecz</w:t>
      </w:r>
      <w:r>
        <w:t>ność świetlna promieniowania mon</w:t>
      </w:r>
      <w:r w:rsidRPr="00780A3F">
        <w:t>ochromatycznego.</w:t>
      </w:r>
    </w:p>
    <w:p w14:paraId="750781F7" w14:textId="77777777" w:rsidR="001A3D32" w:rsidRPr="00780A3F" w:rsidRDefault="001A3D32" w:rsidP="001A3D32"/>
    <w:p w14:paraId="3C11D6BE" w14:textId="77777777" w:rsidR="001A3D32" w:rsidRDefault="001A3D32" w:rsidP="001A3D32">
      <w:r>
        <w:t xml:space="preserve">Powyższe wyrażenie różni się od definicji całkowitej mocy promienistej uwzględnieniem skuteczności promieniowania dla zdefiniowanych długości fali </w:t>
      </w:r>
      <w:r w:rsidRPr="00780A3F">
        <w:t>V</w:t>
      </w:r>
      <w:r w:rsidRPr="00780A3F">
        <w:rPr>
          <w:vertAlign w:val="subscript"/>
        </w:rPr>
        <w:t>λ</w:t>
      </w:r>
      <w:r>
        <w:rPr>
          <w:vertAlign w:val="subscript"/>
        </w:rPr>
        <w:t xml:space="preserve"> </w:t>
      </w:r>
      <w:r>
        <w:t>(w przypadku fal widzialnych przez ludzkie oko będzie to 380  - 780 nm). Ze względu na brak jednolitych jednostek energetycznych i świetlnych w równaniu znalazł się również fotometryczny równoważnika promieniowania K</w:t>
      </w:r>
      <w:r w:rsidRPr="00780A3F">
        <w:rPr>
          <w:vertAlign w:val="subscript"/>
        </w:rPr>
        <w:t>m</w:t>
      </w:r>
      <w:r>
        <w:rPr>
          <w:vertAlign w:val="subscript"/>
        </w:rPr>
        <w:t xml:space="preserve"> </w:t>
      </w:r>
      <w:r>
        <w:t>[9].</w:t>
      </w:r>
    </w:p>
    <w:p w14:paraId="1368142A" w14:textId="28B7B02D" w:rsidR="001A3D32" w:rsidRDefault="001A3D32" w:rsidP="001A3D32">
      <w:r>
        <w:t xml:space="preserve">Wybór metody liczenia całkowitego strumienia świetlnego uzależniony jest od sposobu reprezentacji światłości. Aby policzyć całkowity strumień świetlny zgodnie ze wzorem </w:t>
      </w:r>
      <w:r w:rsidRPr="0088274A">
        <w:t xml:space="preserve">(1) </w:t>
      </w:r>
      <w:r>
        <w:t xml:space="preserve">potrzebna jest znajomość algebraicznej reprezentacji strumienia świetlnego w przestrzeni. </w:t>
      </w:r>
      <w:r w:rsidR="006703DC">
        <w:br/>
      </w:r>
      <w:r>
        <w:t>Jest to możliwe wyłącznie w teoretycznych przypadkach takich jak liczenie całkowitego strumienia świetlnego, którego źródłem jest punkt bądź linia świetlna.</w:t>
      </w:r>
    </w:p>
    <w:p w14:paraId="1ADA3A45" w14:textId="77777777" w:rsidR="001A3D32" w:rsidRDefault="001A3D32" w:rsidP="001A3D32">
      <w:r>
        <w:t>W praktyce dostępny jest zazwyczaj zmierzony obliczony rozsył światłości, który mógłby być opisany analitycznie jedynie w sposób przybliżony. Najczęściej bazą obliczeń jest znajomość rozkładu natężenia światła oprawy oświetleniowej oraz ich relacje geometryczne (kątowe położenie i odległości) z oświetlanym obiektem. Istnieje kilka metody obliczania całkowitego strumienie świetlnego, m.in. metoda, metoda Wohaluera, metoda Rousseau. Każda z nich przyjmuje pewne uproszczenia, więc nie sprawdzają się one w przypadku rozkładów światłości niesymetrycznych obrotowo.</w:t>
      </w:r>
    </w:p>
    <w:p w14:paraId="40FA2695" w14:textId="7884DF05" w:rsidR="001A3D32" w:rsidRDefault="001A3D32" w:rsidP="001A3D32">
      <w:r>
        <w:t xml:space="preserve">Aby dokładnie </w:t>
      </w:r>
      <w:r w:rsidRPr="00B41ADD">
        <w:t>określić całkowity strumień świetlny w rzeczywistych przypadkach,</w:t>
      </w:r>
      <w:r>
        <w:t xml:space="preserve"> należy uwzględnić sposób pomiaru. Powierzchnię pomiarową dzieli się na drobne obszary, odpowiadające punktom pomiarowym. Tak zdyskretyzowany strumień świetlny przez fragmenty powierzchni można poddać operacji sumy odpowiadający całkowaniu </w:t>
      </w:r>
      <w:r w:rsidR="006703DC">
        <w:br/>
      </w:r>
      <w:r>
        <w:t>w przypadku analitycznym.</w:t>
      </w:r>
    </w:p>
    <w:p w14:paraId="57A700D6" w14:textId="77777777" w:rsidR="001A3D32" w:rsidRDefault="001A3D32" w:rsidP="001A3D32">
      <w:r>
        <w:t xml:space="preserve">Mając całą powierzchnię S otaczającą źródło światła, </w:t>
      </w:r>
    </w:p>
    <w:p w14:paraId="3CD8025C" w14:textId="77777777" w:rsidR="001A3D32" w:rsidRDefault="001A3D32" w:rsidP="001A3D32">
      <w:r>
        <w:t xml:space="preserve">Strumień świetlny </w:t>
      </w:r>
      <w:r w:rsidRPr="00780A3F">
        <w:t>Φ</w:t>
      </w:r>
      <w:r>
        <w:rPr>
          <w:vertAlign w:val="subscript"/>
        </w:rPr>
        <w:t>S</w:t>
      </w:r>
      <w:r>
        <w:t xml:space="preserve"> na powierzchni S otaczającej źródło światła można policzyć dzieląc obszar S na podobszary Δs, mierząc strumień światła przechodzący przez pojedynczy obszar, a następnie dokonując operacji sumowania strumieni cząstkowych</w:t>
      </w:r>
    </w:p>
    <w:p w14:paraId="45DF5D7C" w14:textId="77777777" w:rsidR="001A3D32" w:rsidRDefault="001A3D32" w:rsidP="001A3D32"/>
    <w:p w14:paraId="251244A0" w14:textId="77777777" w:rsidR="001A3D32" w:rsidRPr="00A61164" w:rsidRDefault="001A3D32" w:rsidP="001A3D32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8DF7B27" w14:textId="77777777" w:rsidR="001A3D32" w:rsidRPr="00A61164" w:rsidRDefault="001A3D32" w:rsidP="001A3D32">
      <w:pPr>
        <w:ind w:left="1416" w:firstLine="708"/>
      </w:pPr>
      <m:oMath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 ...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+ 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ab/>
      </w:r>
      <w:r>
        <w:tab/>
      </w:r>
      <w:r>
        <w:tab/>
        <w:t>(2)</w:t>
      </w:r>
    </w:p>
    <w:p w14:paraId="7B27507C" w14:textId="370F11FF" w:rsidR="001A3D32" w:rsidRDefault="001A3D32" w:rsidP="00D07CAC"/>
    <w:p w14:paraId="58323C93" w14:textId="2C5FFEF0" w:rsidR="001A3D32" w:rsidRDefault="001A3D32" w:rsidP="00D07CAC"/>
    <w:p w14:paraId="79C40A5C" w14:textId="72FA5315" w:rsidR="001A3D32" w:rsidRDefault="001A3D32" w:rsidP="00D07CAC"/>
    <w:p w14:paraId="08524185" w14:textId="77777777" w:rsidR="001A3D32" w:rsidRDefault="001A3D32" w:rsidP="00D07CAC"/>
    <w:p w14:paraId="5431AE70" w14:textId="7D666F8B" w:rsidR="00FA42F3" w:rsidRDefault="001A3D32" w:rsidP="00D07CAC">
      <w:pPr>
        <w:pStyle w:val="Nagwek2"/>
      </w:pPr>
      <w:bookmarkStart w:id="19" w:name="_Toc471941420"/>
      <w:r>
        <w:t>2.2</w:t>
      </w:r>
      <w:r w:rsidR="00A72B4D">
        <w:t xml:space="preserve">. </w:t>
      </w:r>
      <w:r w:rsidR="00FA42F3">
        <w:t>Opis dostępnych rozwiązań</w:t>
      </w:r>
      <w:r w:rsidR="0087531D">
        <w:t xml:space="preserve"> </w:t>
      </w:r>
      <w:r w:rsidR="00B67CB9">
        <w:t>aplikacji do edycji i prezentacji danych fotometrycznych</w:t>
      </w:r>
      <w:bookmarkEnd w:id="19"/>
    </w:p>
    <w:p w14:paraId="10FDE92A" w14:textId="77777777" w:rsidR="00A72B4D" w:rsidRPr="00A72B4D" w:rsidRDefault="00A72B4D" w:rsidP="00D07CAC"/>
    <w:p w14:paraId="77E6A800" w14:textId="167CFBEF" w:rsidR="007C3F6C" w:rsidRDefault="007C3F6C" w:rsidP="00D07CAC">
      <w:r>
        <w:t xml:space="preserve">Ogólnodostępne w Internecie aplikacje pozwalają na tworzenie, modyfikacje </w:t>
      </w:r>
      <w:r w:rsidR="00A72B4D">
        <w:t xml:space="preserve">oraz wyrysowanie wykresów rozkładu oświetlenia z plików </w:t>
      </w:r>
      <w:r w:rsidR="00D43F78">
        <w:t>w formacie IES</w:t>
      </w:r>
      <w:r w:rsidR="003E1BE5">
        <w:t>,</w:t>
      </w:r>
      <w:r w:rsidR="00D43F78">
        <w:t xml:space="preserve">LDT </w:t>
      </w:r>
      <w:r w:rsidR="00A72B4D">
        <w:t>(EULUMDAT)</w:t>
      </w:r>
      <w:r w:rsidR="006703DC">
        <w:br/>
      </w:r>
      <w:r w:rsidR="00A72B4D">
        <w:t>i TM-14 [3]</w:t>
      </w:r>
      <w:r w:rsidR="00D43F78">
        <w:t>.</w:t>
      </w:r>
      <w:r w:rsidR="00F973DE">
        <w:t xml:space="preserve"> P</w:t>
      </w:r>
      <w:r w:rsidR="0087531D">
        <w:t>oniżej p</w:t>
      </w:r>
      <w:r w:rsidR="00F973DE">
        <w:t>rzedstawione zostaną najpopularniejsze rozwiązania.</w:t>
      </w:r>
    </w:p>
    <w:p w14:paraId="23BE7B54" w14:textId="3E18C081" w:rsidR="00E06E96" w:rsidRDefault="00E06E96" w:rsidP="00EE712F">
      <w:pPr>
        <w:pStyle w:val="Nagwek3"/>
        <w:numPr>
          <w:ilvl w:val="0"/>
          <w:numId w:val="0"/>
        </w:numPr>
      </w:pPr>
    </w:p>
    <w:p w14:paraId="5D8E09B3" w14:textId="51559E20" w:rsidR="007C3F6C" w:rsidRDefault="001A3D32" w:rsidP="00D07CAC">
      <w:pPr>
        <w:pStyle w:val="Nagwek3"/>
      </w:pPr>
      <w:bookmarkStart w:id="20" w:name="_Toc471941421"/>
      <w:r>
        <w:t>2.2</w:t>
      </w:r>
      <w:r w:rsidR="001C15E2">
        <w:t xml:space="preserve">.1. </w:t>
      </w:r>
      <w:r w:rsidR="006F2D27" w:rsidRPr="003B1D97">
        <w:t>QLumEdit2</w:t>
      </w:r>
      <w:bookmarkEnd w:id="20"/>
    </w:p>
    <w:p w14:paraId="2D16FD1B" w14:textId="77777777" w:rsidR="001C15E2" w:rsidRPr="001C15E2" w:rsidRDefault="001C15E2" w:rsidP="00D07CAC"/>
    <w:p w14:paraId="65F8CFEB" w14:textId="05056C6D" w:rsidR="006F2D27" w:rsidRDefault="006F2D27" w:rsidP="00D07CAC">
      <w:r>
        <w:t xml:space="preserve">Program umożliwia wyświetlanie graficznej reprezentacji </w:t>
      </w:r>
      <w:r w:rsidR="001B3C3B">
        <w:t>plików formatu</w:t>
      </w:r>
      <w:r>
        <w:t xml:space="preserve"> LDT w </w:t>
      </w:r>
      <w:r w:rsidR="001B3C3B">
        <w:t>przestrzeni trójwymiarowej</w:t>
      </w:r>
      <w:r w:rsidR="002C4447">
        <w:t xml:space="preserve"> [Rysunek 1]</w:t>
      </w:r>
      <w:r w:rsidR="001B3C3B">
        <w:t>, wykreślenie wartości l</w:t>
      </w:r>
      <w:r w:rsidR="006703DC">
        <w:t>uminancji na krzywej stożkowej oraz</w:t>
      </w:r>
      <w:r w:rsidR="006703DC">
        <w:br/>
      </w:r>
      <w:r w:rsidR="001B3C3B">
        <w:t>w układzie kartezjańskim</w:t>
      </w:r>
      <w:r w:rsidR="002C4447">
        <w:t xml:space="preserve"> [Rysunek 2]</w:t>
      </w:r>
      <w:r>
        <w:t>, tworzenie nowych plików z predefiniowanych szablonów, porównanie dwóch źródeł, wydrukowanie wyników do plików.</w:t>
      </w:r>
      <w:r w:rsidR="00767396">
        <w:t xml:space="preserve"> Aplikacja jest dystrybuowana w oparciu o licencję GPLv2.</w:t>
      </w:r>
    </w:p>
    <w:p w14:paraId="5000A935" w14:textId="77777777" w:rsidR="0059035A" w:rsidRDefault="000830CB" w:rsidP="0059035A">
      <w:pPr>
        <w:keepNext/>
      </w:pPr>
      <w:r>
        <w:rPr>
          <w:noProof/>
          <w:lang w:eastAsia="pl-PL"/>
        </w:rPr>
        <w:drawing>
          <wp:inline distT="0" distB="0" distL="0" distR="0" wp14:anchorId="5FDC50ED" wp14:editId="22198F6F">
            <wp:extent cx="2853055" cy="2794635"/>
            <wp:effectExtent l="0" t="0" r="0" b="0"/>
            <wp:docPr id="1" name="Obraz 1" descr="QLumEdi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LumEdit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4094" w14:textId="29DAE712" w:rsidR="0059035A" w:rsidRDefault="001B4B22" w:rsidP="0059035A">
      <w:pPr>
        <w:pStyle w:val="Legenda"/>
      </w:pPr>
      <w:r>
        <w:t>Rysunek 3</w:t>
      </w:r>
      <w:r w:rsidR="0059035A">
        <w:t>.</w:t>
      </w:r>
      <w:r>
        <w:t xml:space="preserve"> </w:t>
      </w:r>
      <w:r w:rsidR="0059035A" w:rsidRPr="00170EAA">
        <w:t>Kształt bryły fotometrycznej obrazowanej w programie QLumEdit2[4]</w:t>
      </w:r>
    </w:p>
    <w:p w14:paraId="47C90842" w14:textId="77777777" w:rsidR="0059035A" w:rsidRDefault="000830CB" w:rsidP="0059035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9A0480D" wp14:editId="24F8F371">
            <wp:extent cx="5654675" cy="2940685"/>
            <wp:effectExtent l="0" t="0" r="0" b="0"/>
            <wp:docPr id="2" name="Obraz 2" descr="qlumedi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lumedit-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484B" w14:textId="675A99BF" w:rsidR="00BC330F" w:rsidRDefault="0059035A" w:rsidP="00E11DE6">
      <w:pPr>
        <w:pStyle w:val="Legenda"/>
      </w:pPr>
      <w:r>
        <w:t xml:space="preserve">Rysunek </w:t>
      </w:r>
      <w:r w:rsidR="001B4B22">
        <w:t>4</w:t>
      </w:r>
      <w:r>
        <w:t xml:space="preserve">. </w:t>
      </w:r>
      <w:r w:rsidRPr="00F31BDA">
        <w:t>Krzywe fotometryczne w układzie biegunowym i liniowym w programie QLumEdit2 [4].</w:t>
      </w:r>
    </w:p>
    <w:p w14:paraId="5F40061A" w14:textId="77777777" w:rsidR="00E11DE6" w:rsidRDefault="00E11DE6" w:rsidP="00E11DE6">
      <w:pPr>
        <w:pStyle w:val="Legenda"/>
      </w:pPr>
    </w:p>
    <w:p w14:paraId="24081B7F" w14:textId="243C8DDA" w:rsidR="00767396" w:rsidRPr="003B1D97" w:rsidRDefault="001A3D32" w:rsidP="00D07CAC">
      <w:pPr>
        <w:pStyle w:val="Nagwek3"/>
      </w:pPr>
      <w:bookmarkStart w:id="21" w:name="_Toc471941422"/>
      <w:r>
        <w:t>2.2</w:t>
      </w:r>
      <w:r w:rsidR="001C15E2">
        <w:t xml:space="preserve">.2. </w:t>
      </w:r>
      <w:r w:rsidR="00767396" w:rsidRPr="003B1D97">
        <w:t>IESviewer</w:t>
      </w:r>
      <w:bookmarkEnd w:id="21"/>
    </w:p>
    <w:p w14:paraId="66139E18" w14:textId="3B6D9367" w:rsidR="00767396" w:rsidRDefault="00767396" w:rsidP="00D07CAC">
      <w:r>
        <w:t xml:space="preserve">Strona domowa projektu deklaruje, że oprogramowanie jest jednym z najpopularniejszych sposobów prezentowania krzywych fotometrycznych. Dodatkowo umożliwia szybkie przeglądanie plików LDT i IES z uwzględnieniem producenta, numeru katalogowego, opisu źródła, typu fotometrycznego, intensywności, </w:t>
      </w:r>
      <w:r w:rsidR="00325FC0">
        <w:t>mocy wejściowej, renderowanie w czasie rzeczywistym, porównanie dwóch krzywych, konwersje plików między formatami, integrację z 3ds Max.</w:t>
      </w:r>
      <w:r w:rsidR="002E7337">
        <w:t xml:space="preserve"> Tworzy również bardzo dobre wizualizacje natężenia oświetlenia[Rysunek 3]. </w:t>
      </w:r>
      <w:r w:rsidR="002C46B0">
        <w:t>Jest to bezpłatna aplikacja.</w:t>
      </w:r>
    </w:p>
    <w:p w14:paraId="0B097034" w14:textId="77777777" w:rsidR="00E11DE6" w:rsidRDefault="000830CB" w:rsidP="00E11DE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D9FEBEC" wp14:editId="7B2AAD93">
            <wp:extent cx="3152775" cy="2399665"/>
            <wp:effectExtent l="0" t="0" r="0" b="0"/>
            <wp:docPr id="3" name="Obraz 3" descr="iesviewer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esviewer3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D916" w14:textId="3167CD00" w:rsidR="00DD6EEB" w:rsidRDefault="00E11DE6" w:rsidP="00E11DE6">
      <w:pPr>
        <w:pStyle w:val="Legenda"/>
      </w:pPr>
      <w:r>
        <w:t xml:space="preserve">Rysunek </w:t>
      </w:r>
      <w:r w:rsidR="001B4B22">
        <w:t>5</w:t>
      </w:r>
      <w:r>
        <w:t xml:space="preserve">. </w:t>
      </w:r>
      <w:r w:rsidRPr="00844F91">
        <w:t>Zrzut ekranu głównego okna programu IESVIER obrazujący sposób przechodzenia światła przez konkretną oprawę oraz jej krzywą fotometryczną [5]</w:t>
      </w:r>
    </w:p>
    <w:p w14:paraId="0DC20D64" w14:textId="77777777" w:rsidR="001B3C3B" w:rsidRDefault="001B3C3B" w:rsidP="00D07CAC"/>
    <w:p w14:paraId="68885FCF" w14:textId="670BF294" w:rsidR="001B3C3B" w:rsidRDefault="001A3D32" w:rsidP="00D07CAC">
      <w:pPr>
        <w:pStyle w:val="Nagwek3"/>
      </w:pPr>
      <w:bookmarkStart w:id="22" w:name="_Toc471941423"/>
      <w:r>
        <w:t>2.2</w:t>
      </w:r>
      <w:r w:rsidR="001C15E2">
        <w:t xml:space="preserve">.3. </w:t>
      </w:r>
      <w:r w:rsidR="003B1D97" w:rsidRPr="003B1D97">
        <w:t>Photometrics Pro - Luminaire Analysis Software</w:t>
      </w:r>
      <w:bookmarkEnd w:id="22"/>
    </w:p>
    <w:p w14:paraId="4D4791EF" w14:textId="77777777" w:rsidR="007E649C" w:rsidRPr="007E649C" w:rsidRDefault="007E649C" w:rsidP="007E649C"/>
    <w:p w14:paraId="52D08807" w14:textId="374BAEDC" w:rsidR="0099681F" w:rsidRDefault="003B1D97" w:rsidP="00D07CAC">
      <w:r>
        <w:t xml:space="preserve">Oprogramowanie w nowoczesnej formie umożliwia </w:t>
      </w:r>
      <w:r w:rsidR="008B6CE7">
        <w:t xml:space="preserve">tworzenie plików opisujących bryłę fotometryczną źródła światła w przejrzystej tabeli [Rysunek 4], </w:t>
      </w:r>
      <w:r>
        <w:t>porównywanie krzywych fotometrycznych, generowanie raportów o rozkładzie świetlnym</w:t>
      </w:r>
      <w:r w:rsidR="00E75D15">
        <w:t xml:space="preserve"> [Rysunek 5]</w:t>
      </w:r>
      <w:r>
        <w:t xml:space="preserve">, przeszukiwanie, przeglądanie i organizowanie lokalnych danych fotometrycznych. Pełny, konfigurowalny opis danych (rozmieszczenie, kolory, wygląd), które następnie można porównać dla różnych krzywych. </w:t>
      </w:r>
      <w:r w:rsidR="0099681F">
        <w:t xml:space="preserve">Umożliwia pracę na plikach w formatach IESNA, EULUMDAT. </w:t>
      </w:r>
      <w:r w:rsidR="0087531D">
        <w:t>Omawiane oprogramowanie j</w:t>
      </w:r>
      <w:r w:rsidR="0099681F">
        <w:t>est oprogramowaniem płatnym i umożliwia szerokie zastosowanie komercyjne [6].</w:t>
      </w:r>
    </w:p>
    <w:p w14:paraId="400E5154" w14:textId="77777777" w:rsidR="00E11DE6" w:rsidRDefault="000830CB" w:rsidP="00E11DE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2F51CF86" wp14:editId="7093098A">
            <wp:extent cx="2903855" cy="2458085"/>
            <wp:effectExtent l="0" t="0" r="0" b="0"/>
            <wp:docPr id="4" name="Obraz 4" descr="photometricpro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metricpro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9F4A" w14:textId="65F53BB1" w:rsidR="00C649AC" w:rsidRDefault="001B4B22" w:rsidP="007E649C">
      <w:pPr>
        <w:pStyle w:val="Legenda"/>
      </w:pPr>
      <w:r>
        <w:t>Rysunek 6</w:t>
      </w:r>
      <w:r w:rsidR="00E11DE6">
        <w:t xml:space="preserve">. </w:t>
      </w:r>
      <w:r w:rsidR="00E11DE6" w:rsidRPr="00C011AD">
        <w:t>Zrzut ekranu okna służącego do edycji pliku opisującego bryłę fotometryczną oprawy świetlnej w programiePhotometrics Pro [6]</w:t>
      </w:r>
    </w:p>
    <w:p w14:paraId="2AF13186" w14:textId="77777777" w:rsidR="00E11DE6" w:rsidRDefault="000830CB" w:rsidP="00E11DE6">
      <w:pPr>
        <w:keepNext/>
      </w:pPr>
      <w:r>
        <w:rPr>
          <w:noProof/>
          <w:lang w:eastAsia="pl-PL"/>
        </w:rPr>
        <w:drawing>
          <wp:inline distT="0" distB="0" distL="0" distR="0" wp14:anchorId="53E1E65F" wp14:editId="1C4FB271">
            <wp:extent cx="3562350" cy="3050540"/>
            <wp:effectExtent l="0" t="0" r="0" b="0"/>
            <wp:docPr id="5" name="Obraz 5" descr="photometricpro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metricpro0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71B3" w14:textId="72536047" w:rsidR="003B1D97" w:rsidRDefault="00E11DE6" w:rsidP="00E11DE6">
      <w:pPr>
        <w:pStyle w:val="Legenda"/>
      </w:pPr>
      <w:r>
        <w:t xml:space="preserve">Rysunek </w:t>
      </w:r>
      <w:r w:rsidR="001B4B22">
        <w:t>7</w:t>
      </w:r>
      <w:r>
        <w:t xml:space="preserve">. </w:t>
      </w:r>
      <w:r w:rsidRPr="00BD70C2">
        <w:t>Wykresy izokandeli w programie Photometrics Pro [6]</w:t>
      </w:r>
    </w:p>
    <w:p w14:paraId="2965B36D" w14:textId="77777777" w:rsidR="00F973DE" w:rsidRDefault="00F973DE" w:rsidP="00D07CAC"/>
    <w:p w14:paraId="3DA11671" w14:textId="57B7CCA1" w:rsidR="000D7B39" w:rsidRDefault="001A3D32" w:rsidP="00D07CAC">
      <w:pPr>
        <w:pStyle w:val="Nagwek3"/>
      </w:pPr>
      <w:bookmarkStart w:id="23" w:name="_Toc471941424"/>
      <w:r>
        <w:t>2.2</w:t>
      </w:r>
      <w:r w:rsidR="001C15E2">
        <w:t xml:space="preserve">.4. </w:t>
      </w:r>
      <w:r w:rsidR="000D7B39">
        <w:t>Podsumowanie</w:t>
      </w:r>
      <w:bookmarkEnd w:id="23"/>
    </w:p>
    <w:p w14:paraId="67E6CF94" w14:textId="77777777" w:rsidR="000D7B39" w:rsidRPr="000D7B39" w:rsidRDefault="000D7B39" w:rsidP="00D07CAC"/>
    <w:p w14:paraId="1CB65B80" w14:textId="63CA2DE0" w:rsidR="00F973DE" w:rsidRDefault="00F973DE" w:rsidP="00D07CAC">
      <w:r>
        <w:t xml:space="preserve">Inne programy z podobną funkcjonalnością to </w:t>
      </w:r>
      <w:r w:rsidRPr="00F973DE">
        <w:t>Eulumdat Tools</w:t>
      </w:r>
      <w:r>
        <w:t xml:space="preserve">[7] i LDTeditor [8]. Jakkolwiek istnieje wiele komercyjnych i otwartych rozwiązań, żadne nie spełnia wymagań dydaktycznych stanowiska. Skupiają się one głównie na </w:t>
      </w:r>
      <w:r w:rsidR="000D7B39">
        <w:t xml:space="preserve">możliwości porównań charakterystyk fotometrycznych różnych opraw, ale już nie </w:t>
      </w:r>
      <w:r w:rsidR="005B77C3">
        <w:t>prostego</w:t>
      </w:r>
      <w:r w:rsidR="006703DC">
        <w:t xml:space="preserve"> tworzenia nowych wykresów.</w:t>
      </w:r>
      <w:r w:rsidR="006703DC">
        <w:br/>
      </w:r>
      <w:r w:rsidR="000D7B39">
        <w:t xml:space="preserve">Tylko </w:t>
      </w:r>
      <w:r w:rsidR="000D7B39">
        <w:lastRenderedPageBreak/>
        <w:t>jeden program QLumEdit2 umożliwia prezentację bryły fotometrycznej w przestrzeni trójwymiarowej. Stąd potrzeba zaprojektowania i wykonania oprogramowania uwzględniającego specyfikę stanowiska pomiarowego oraz cel dydaktyczny.</w:t>
      </w:r>
    </w:p>
    <w:p w14:paraId="1AE10535" w14:textId="77777777" w:rsidR="00F973DE" w:rsidRDefault="00F973DE" w:rsidP="00D07CAC"/>
    <w:p w14:paraId="2F83B857" w14:textId="48B79660" w:rsidR="008D06D7" w:rsidRDefault="008D06D7" w:rsidP="00D07CAC"/>
    <w:p w14:paraId="4610AB34" w14:textId="2861AA42" w:rsidR="00955460" w:rsidRDefault="00955460" w:rsidP="00D07CAC"/>
    <w:p w14:paraId="6883225F" w14:textId="77777777" w:rsidR="00955460" w:rsidRDefault="00955460" w:rsidP="00D07CAC"/>
    <w:p w14:paraId="6B43B1A0" w14:textId="189AFE25" w:rsidR="008D06D7" w:rsidRDefault="001A3D32" w:rsidP="008D06D7">
      <w:pPr>
        <w:pStyle w:val="Nagwek1"/>
      </w:pPr>
      <w:bookmarkStart w:id="24" w:name="_Toc471941425"/>
      <w:r>
        <w:lastRenderedPageBreak/>
        <w:t>3</w:t>
      </w:r>
      <w:r w:rsidR="008D06D7">
        <w:t>. Opis Stanowiska i projekt aplikacji</w:t>
      </w:r>
      <w:bookmarkEnd w:id="24"/>
    </w:p>
    <w:p w14:paraId="1F024708" w14:textId="77777777" w:rsidR="008D06D7" w:rsidRPr="008D06D7" w:rsidRDefault="008D06D7" w:rsidP="008D06D7"/>
    <w:p w14:paraId="356BB3C8" w14:textId="3F8295E4" w:rsidR="008D06D7" w:rsidRDefault="008D06D7" w:rsidP="008D06D7">
      <w:r>
        <w:t>Typowo</w:t>
      </w:r>
      <w:r w:rsidR="00355436">
        <w:t>,</w:t>
      </w:r>
      <w:r>
        <w:t xml:space="preserve"> pomiary strumienia świetlnego wykonuje się za pomocą kuli Ulbrichta. Jednak </w:t>
      </w:r>
      <w:r w:rsidR="006703DC">
        <w:br/>
      </w:r>
      <w:r>
        <w:t>ta technika nie pozwala na zobrazowanie bryły fotometrycznej. Pełniejsze pomiary zazwyczaj wykonuje się na ławie optycznej lub specjalistycznym goniometrem. Ten sposób umożliwia określenie światłości w wielu miejscach powierzchni otaczającej źródło światła przez obrót przetwornika fotoelektrycznego zamocowanego na ramieniu o stałej długości dookoła nieruchomo zamontowanego źródła światła. Położenie źródła światła zmienia się jedynie przez obrót dookoła osi pionowej o kąt β, natomiast przez obrót ramienia dookoła osi poziomej zmienia się położenie przetwornika fotoelektrycznego o kąt α</w:t>
      </w:r>
      <w:r w:rsidR="00355436">
        <w:t xml:space="preserve"> </w:t>
      </w:r>
      <w:r w:rsidR="00D66950">
        <w:t>[11</w:t>
      </w:r>
      <w:r>
        <w:t>].</w:t>
      </w:r>
    </w:p>
    <w:p w14:paraId="7FDCCA22" w14:textId="77777777" w:rsidR="008D06D7" w:rsidRPr="008D06D7" w:rsidRDefault="008D06D7" w:rsidP="008D06D7"/>
    <w:p w14:paraId="54436952" w14:textId="59F061FA" w:rsidR="00284476" w:rsidRDefault="001A3D32" w:rsidP="00D07CAC">
      <w:pPr>
        <w:pStyle w:val="Nagwek1"/>
      </w:pPr>
      <w:bookmarkStart w:id="25" w:name="_Toc471941426"/>
      <w:r>
        <w:t>3</w:t>
      </w:r>
      <w:r w:rsidR="008D06D7">
        <w:t>.1</w:t>
      </w:r>
      <w:r w:rsidR="00284476">
        <w:t>. Opis stanowiska pomiarowego</w:t>
      </w:r>
      <w:bookmarkEnd w:id="25"/>
    </w:p>
    <w:p w14:paraId="392C4914" w14:textId="77777777" w:rsidR="00C44FB9" w:rsidRDefault="00C44FB9" w:rsidP="00C44FB9"/>
    <w:p w14:paraId="72FC5962" w14:textId="0AE3F20B" w:rsidR="00A57D96" w:rsidRDefault="00A57D96" w:rsidP="00C44FB9">
      <w:r>
        <w:t>Na Wydziale Elektroniki Mikrosystemów w roku akademickim 2015/2016 Pani Ewa Szwaba w</w:t>
      </w:r>
      <w:r w:rsidR="008D06D7">
        <w:t xml:space="preserve"> ramach swojej pracy dyplomowej</w:t>
      </w:r>
      <w:r w:rsidR="00355436">
        <w:t xml:space="preserve"> </w:t>
      </w:r>
      <w:r w:rsidR="008D06D7">
        <w:t xml:space="preserve">[1] </w:t>
      </w:r>
      <w:r>
        <w:t>zaprojektowała i wykonała stanowisko pomiarowe odbiegające od klasycznych rozwiązań.</w:t>
      </w:r>
    </w:p>
    <w:p w14:paraId="65C93B4D" w14:textId="70ACC164" w:rsidR="0066187F" w:rsidRDefault="0066187F" w:rsidP="00C44FB9">
      <w:r>
        <w:t xml:space="preserve">Zwyczajowo, pomiary bryły fotometrycznej prowadzone są specjalistycznym goniometrem, jednak p. Szwaba </w:t>
      </w:r>
      <w:r w:rsidR="002C7D49">
        <w:t>skonstruowała prostszy, bardziej niezawodny mechanizm odpowiadający potrzebom dydaktycznym.</w:t>
      </w:r>
    </w:p>
    <w:p w14:paraId="2E8402C1" w14:textId="77777777" w:rsidR="005B77C3" w:rsidRDefault="005B77C3" w:rsidP="00C44FB9"/>
    <w:p w14:paraId="1BFCE7B6" w14:textId="77777777" w:rsidR="005B77C3" w:rsidRDefault="005B77C3" w:rsidP="005B77C3">
      <w:pPr>
        <w:keepNext/>
      </w:pPr>
      <w:r w:rsidRPr="00C44FB9">
        <w:rPr>
          <w:noProof/>
          <w:lang w:eastAsia="pl-PL"/>
        </w:rPr>
        <w:lastRenderedPageBreak/>
        <w:drawing>
          <wp:inline distT="0" distB="0" distL="0" distR="0" wp14:anchorId="74EE7C85" wp14:editId="7C2BF352">
            <wp:extent cx="3176122" cy="41084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77" cy="4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009E" w14:textId="5DB5AC38" w:rsidR="005B77C3" w:rsidRDefault="005B77C3" w:rsidP="005B77C3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8</w:t>
        </w:r>
      </w:fldSimple>
      <w:r>
        <w:t xml:space="preserve">. </w:t>
      </w:r>
      <w:r w:rsidRPr="00D02B40">
        <w:t>Wykonane stanowisko do pomiaru krzywych fotometrycznych pomiarów wraz z oprawą świetlną umieszczoną w centralnej części głowicy pomiarowej</w:t>
      </w:r>
      <w:r>
        <w:t xml:space="preserve"> </w:t>
      </w:r>
      <w:r w:rsidRPr="00D02B40">
        <w:t>[1]</w:t>
      </w:r>
    </w:p>
    <w:p w14:paraId="5E10C926" w14:textId="77777777" w:rsidR="00CC2703" w:rsidRDefault="00CC2703" w:rsidP="00C44FB9"/>
    <w:p w14:paraId="34CD4ECB" w14:textId="6E44FDAD" w:rsidR="002C7D49" w:rsidRDefault="002C7D49" w:rsidP="00C44FB9">
      <w:r>
        <w:t>Stanowisko składa się z:</w:t>
      </w:r>
    </w:p>
    <w:p w14:paraId="67C4BAEC" w14:textId="638D9FF0" w:rsidR="002C7D49" w:rsidRDefault="00CC2703" w:rsidP="00CC2703">
      <w:pPr>
        <w:pStyle w:val="Akapitzlist"/>
        <w:numPr>
          <w:ilvl w:val="0"/>
          <w:numId w:val="6"/>
        </w:numPr>
      </w:pPr>
      <w:r>
        <w:t>p</w:t>
      </w:r>
      <w:r w:rsidR="002C7D49">
        <w:t xml:space="preserve">odstawy montowanej do stołu optycznego </w:t>
      </w:r>
      <w:r w:rsidR="002C7D49" w:rsidRPr="00CC2703">
        <w:rPr>
          <w:color w:val="FF0000"/>
        </w:rPr>
        <w:t>(czy ta nazwa jest prawidłowa?</w:t>
      </w:r>
      <w:r w:rsidRPr="00CC2703">
        <w:rPr>
          <w:color w:val="FF0000"/>
        </w:rPr>
        <w:t xml:space="preserve"> Ława?</w:t>
      </w:r>
      <w:r w:rsidR="002C7D49" w:rsidRPr="00CC2703">
        <w:rPr>
          <w:color w:val="FF0000"/>
        </w:rPr>
        <w:t>)</w:t>
      </w:r>
      <w:r w:rsidRPr="00CC2703">
        <w:rPr>
          <w:color w:val="FF0000"/>
        </w:rPr>
        <w:t>,</w:t>
      </w:r>
    </w:p>
    <w:p w14:paraId="702CE34F" w14:textId="507ED4FD" w:rsidR="002C7D49" w:rsidRDefault="00CC2703" w:rsidP="00CC2703">
      <w:pPr>
        <w:pStyle w:val="Akapitzlist"/>
        <w:numPr>
          <w:ilvl w:val="0"/>
          <w:numId w:val="6"/>
        </w:numPr>
      </w:pPr>
      <w:r>
        <w:t>p</w:t>
      </w:r>
      <w:r w:rsidR="002C7D49">
        <w:t>ółokrągłej szyny pozwalającej na przesuwanie detektora po „południkach” półsfery pomiarowej w zakresie kątów 5</w:t>
      </w:r>
      <w:r w:rsidRPr="00CC2703">
        <w:rPr>
          <w:vertAlign w:val="superscript"/>
        </w:rPr>
        <w:t>o</w:t>
      </w:r>
      <w:r w:rsidR="002C7D49">
        <w:t xml:space="preserve"> – 175</w:t>
      </w:r>
      <w:r>
        <w:rPr>
          <w:vertAlign w:val="superscript"/>
        </w:rPr>
        <w:t>o</w:t>
      </w:r>
      <w:r w:rsidR="002C7D49">
        <w:t xml:space="preserve"> </w:t>
      </w:r>
      <w:r>
        <w:t>stopni z krokiem 5</w:t>
      </w:r>
      <w:r w:rsidRPr="00CC2703">
        <w:rPr>
          <w:vertAlign w:val="superscript"/>
        </w:rPr>
        <w:t>o</w:t>
      </w:r>
      <w:r>
        <w:t>,</w:t>
      </w:r>
    </w:p>
    <w:p w14:paraId="479F8DCE" w14:textId="74EDD23F" w:rsidR="002C7D49" w:rsidRDefault="00CC2703" w:rsidP="00CC2703">
      <w:pPr>
        <w:pStyle w:val="Akapitzlist"/>
        <w:numPr>
          <w:ilvl w:val="0"/>
          <w:numId w:val="6"/>
        </w:numPr>
      </w:pPr>
      <w:r>
        <w:t>o</w:t>
      </w:r>
      <w:r w:rsidR="002C7D49">
        <w:t>brotowej głowicy pomiarowej, która wraz z szyną pozwala na poruszanie się po „</w:t>
      </w:r>
      <w:r>
        <w:t>równoleżnikach</w:t>
      </w:r>
      <w:r w:rsidR="002C7D49">
        <w:t>” pół</w:t>
      </w:r>
      <w:r>
        <w:t>sfery,</w:t>
      </w:r>
    </w:p>
    <w:p w14:paraId="6BF2F0F4" w14:textId="26F811F6" w:rsidR="00CC2703" w:rsidRDefault="00CC2703" w:rsidP="00CC2703">
      <w:pPr>
        <w:pStyle w:val="Akapitzlist"/>
        <w:numPr>
          <w:ilvl w:val="0"/>
          <w:numId w:val="6"/>
        </w:numPr>
      </w:pPr>
      <w:r>
        <w:t>spektrofotometr</w:t>
      </w:r>
      <w:r w:rsidR="00414BAA">
        <w:t>u</w:t>
      </w:r>
      <w:r>
        <w:t xml:space="preserve"> StellarrNet BLUE-Wave z detektorem kosinusoidalnym zamontowanym na półokrągłej szynie,</w:t>
      </w:r>
    </w:p>
    <w:p w14:paraId="61BAE4CA" w14:textId="7E925333" w:rsidR="00CC2703" w:rsidRDefault="00CC2703" w:rsidP="00CC2703">
      <w:pPr>
        <w:pStyle w:val="Akapitzlist"/>
        <w:numPr>
          <w:ilvl w:val="0"/>
          <w:numId w:val="6"/>
        </w:numPr>
      </w:pPr>
      <w:r>
        <w:t>komputer umożliwiający odczyt danych ze spekt</w:t>
      </w:r>
      <w:r w:rsidR="006703DC">
        <w:t>rofotometru oraz obróbkę danych</w:t>
      </w:r>
      <w:r w:rsidR="006703DC">
        <w:br/>
      </w:r>
      <w:r>
        <w:t>za pomocą programu, który jest przedmiotem tej pracy.</w:t>
      </w:r>
    </w:p>
    <w:p w14:paraId="1479C00D" w14:textId="5EA28A25" w:rsidR="00CC2703" w:rsidRDefault="00CC2703" w:rsidP="00C44FB9"/>
    <w:p w14:paraId="1C9A8B41" w14:textId="11442674" w:rsidR="00CC2703" w:rsidRDefault="00CC2703" w:rsidP="00C44FB9">
      <w:r>
        <w:t xml:space="preserve">Oprawa świetlna zamontowana jest w ten sposób, aby jej domniemany środek świetlny znajdował się w środku symetrii półsfery pomiarowej, tak więc każdy punkt sfery znajduje się w równej odległości od odprawy. </w:t>
      </w:r>
      <w:r w:rsidR="00413A2A">
        <w:t xml:space="preserve">Pozwala to na pomiar natężenia światła </w:t>
      </w:r>
      <w:r w:rsidR="006016C3">
        <w:t xml:space="preserve">detektorem </w:t>
      </w:r>
      <w:r w:rsidR="006016C3">
        <w:lastRenderedPageBreak/>
        <w:t xml:space="preserve">sinusoidalnym </w:t>
      </w:r>
      <w:r w:rsidR="00892E4E">
        <w:t>z krokiem nie mniejszym</w:t>
      </w:r>
      <w:r w:rsidR="006016C3">
        <w:t xml:space="preserve"> niż 5 stopni w każdym kierunku (na „południkach” i „równoleżnikach” półsfery).</w:t>
      </w:r>
    </w:p>
    <w:p w14:paraId="7E83EC4E" w14:textId="30B62465" w:rsidR="006016C3" w:rsidRDefault="006016C3" w:rsidP="00C44FB9">
      <w:r>
        <w:t xml:space="preserve">Spektrometr, do którego podłączony jest detektor obsługiwany jest przez komputer PC będący częścią stanowiska pomiarowego. </w:t>
      </w:r>
      <w:r w:rsidR="006C5824">
        <w:t xml:space="preserve">Student odczytuje natężenie fali w zadanym zakresie częstotliwości (z reguły 380-780 nm dla światła widzialnego)  z oprogramowania SPECTRAWIZ@. </w:t>
      </w:r>
      <w:r w:rsidR="00E41981">
        <w:t xml:space="preserve">Docelowo, uczestnik zajęć dydaktycznych będzie wprowadzał wynik do tabeli w programie „Krzywe Fotometryczne”, którego opisem jest niniejsza praca. </w:t>
      </w:r>
      <w:r w:rsidR="001F0ECF">
        <w:t xml:space="preserve">Student będzie miał możliwość obserwacji </w:t>
      </w:r>
      <w:r w:rsidR="007E0A89">
        <w:t xml:space="preserve">bryły fotometrycznej, </w:t>
      </w:r>
      <w:r w:rsidR="001F0ECF">
        <w:t>krzywych fotometrycznych, przekrojów przez bryłę</w:t>
      </w:r>
      <w:r w:rsidR="007E0A89">
        <w:t xml:space="preserve"> (przekrój równoległy do płaszczyzny źródła światła) oraz zapoznania się ze strumieniem świetlnym wyliczonym przez aplikację.</w:t>
      </w:r>
    </w:p>
    <w:p w14:paraId="0D29C7BE" w14:textId="10C54364" w:rsidR="004F055F" w:rsidRDefault="004F055F" w:rsidP="00C44FB9"/>
    <w:p w14:paraId="6C929494" w14:textId="77777777" w:rsidR="00A139EF" w:rsidRPr="00C44FB9" w:rsidRDefault="00A139EF" w:rsidP="00C44FB9"/>
    <w:p w14:paraId="16E08D88" w14:textId="4E3F2700" w:rsidR="00382CF2" w:rsidRDefault="001A3D32" w:rsidP="00D07CAC">
      <w:pPr>
        <w:pStyle w:val="Nagwek1"/>
      </w:pPr>
      <w:bookmarkStart w:id="26" w:name="_Toc471941427"/>
      <w:r>
        <w:t>3</w:t>
      </w:r>
      <w:r w:rsidR="00467AA9">
        <w:t>.2</w:t>
      </w:r>
      <w:r w:rsidR="00382CF2">
        <w:t>. Założenia projektowe</w:t>
      </w:r>
      <w:bookmarkEnd w:id="26"/>
    </w:p>
    <w:p w14:paraId="3FA25526" w14:textId="77777777" w:rsidR="009E5A50" w:rsidRPr="009E5A50" w:rsidRDefault="009E5A50" w:rsidP="00D07CAC">
      <w:pPr>
        <w:pStyle w:val="Nagwek1"/>
      </w:pPr>
    </w:p>
    <w:p w14:paraId="51A97C3A" w14:textId="77777777" w:rsidR="009E5A50" w:rsidRPr="009E5A50" w:rsidRDefault="009E5A50" w:rsidP="00D07CAC">
      <w:r w:rsidRPr="009E5A50">
        <w:t>Oprogramowanie ma spełniać następujące założenia:</w:t>
      </w:r>
    </w:p>
    <w:p w14:paraId="6E0FACB6" w14:textId="77777777" w:rsidR="00B624AB" w:rsidRDefault="009E5A50" w:rsidP="00D07CAC">
      <w:pPr>
        <w:numPr>
          <w:ilvl w:val="0"/>
          <w:numId w:val="4"/>
        </w:numPr>
      </w:pPr>
      <w:r w:rsidRPr="009E5A50">
        <w:t>będzie działać na platfo</w:t>
      </w:r>
      <w:r w:rsidR="00B624AB">
        <w:t>rmach Windows (używanej w laboratorium) i</w:t>
      </w:r>
      <w:r w:rsidR="000B54C1">
        <w:t xml:space="preserve"> Linux,</w:t>
      </w:r>
    </w:p>
    <w:p w14:paraId="6A61B4AE" w14:textId="77777777" w:rsidR="009E5A50" w:rsidRPr="009E5A50" w:rsidRDefault="00B624AB" w:rsidP="00D07CAC">
      <w:pPr>
        <w:numPr>
          <w:ilvl w:val="0"/>
          <w:numId w:val="4"/>
        </w:numPr>
      </w:pPr>
      <w:r>
        <w:t>zostanie wykonane</w:t>
      </w:r>
      <w:r w:rsidR="009E5A50" w:rsidRPr="009E5A50">
        <w:t xml:space="preserve"> przy wykorzystaniu </w:t>
      </w:r>
      <w:r>
        <w:t xml:space="preserve">przenośnych </w:t>
      </w:r>
      <w:r w:rsidR="009E5A50" w:rsidRPr="009E5A50">
        <w:t xml:space="preserve">bibliotek i narzędzi </w:t>
      </w:r>
      <w:r>
        <w:t xml:space="preserve">programistycznych </w:t>
      </w:r>
      <w:r w:rsidR="009E5A50" w:rsidRPr="009E5A50">
        <w:t>QT</w:t>
      </w:r>
      <w:r w:rsidR="000B54C1">
        <w:t>,</w:t>
      </w:r>
    </w:p>
    <w:p w14:paraId="415D6D13" w14:textId="0F55DFEC" w:rsidR="009E5A50" w:rsidRDefault="00B624AB" w:rsidP="00D07CAC">
      <w:pPr>
        <w:numPr>
          <w:ilvl w:val="0"/>
          <w:numId w:val="4"/>
        </w:numPr>
      </w:pPr>
      <w:r>
        <w:t xml:space="preserve">zapewni </w:t>
      </w:r>
      <w:r w:rsidR="009E5A50" w:rsidRPr="009E5A50">
        <w:t>możliwość stworzenia nowego projektu lub otwo</w:t>
      </w:r>
      <w:r>
        <w:t>rzenia już istnie</w:t>
      </w:r>
      <w:r w:rsidR="006703DC">
        <w:t>jącego</w:t>
      </w:r>
      <w:r w:rsidR="006703DC">
        <w:br/>
      </w:r>
      <w:r>
        <w:t>z pliku</w:t>
      </w:r>
      <w:r w:rsidR="000B54C1">
        <w:t>,</w:t>
      </w:r>
    </w:p>
    <w:p w14:paraId="382E4107" w14:textId="0F58EFBA" w:rsidR="00B624AB" w:rsidRDefault="00B624AB" w:rsidP="00D07CAC">
      <w:pPr>
        <w:numPr>
          <w:ilvl w:val="0"/>
          <w:numId w:val="4"/>
        </w:numPr>
      </w:pPr>
      <w:r w:rsidRPr="009E5A50">
        <w:t>umożliwi eksp</w:t>
      </w:r>
      <w:r w:rsidR="005B77C3">
        <w:t>ort danych pomiarowych do pliku,</w:t>
      </w:r>
    </w:p>
    <w:p w14:paraId="61817C30" w14:textId="05510F04" w:rsidR="00B624AB" w:rsidRPr="009E5A50" w:rsidRDefault="00B624AB" w:rsidP="00D07CAC">
      <w:pPr>
        <w:numPr>
          <w:ilvl w:val="0"/>
          <w:numId w:val="4"/>
        </w:numPr>
      </w:pPr>
      <w:r w:rsidRPr="009E5A50">
        <w:t>umożliwi wybór gęstości punktów pomiarowych na sferze</w:t>
      </w:r>
      <w:r>
        <w:t xml:space="preserve"> (z predefiniowanej listy</w:t>
      </w:r>
      <w:r w:rsidR="005B77C3">
        <w:t xml:space="preserve"> – 5</w:t>
      </w:r>
      <w:r w:rsidR="005B77C3" w:rsidRPr="005B77C3">
        <w:rPr>
          <w:vertAlign w:val="superscript"/>
        </w:rPr>
        <w:t>o</w:t>
      </w:r>
      <w:r w:rsidR="005B77C3">
        <w:t>, 10</w:t>
      </w:r>
      <w:r w:rsidR="005B77C3" w:rsidRPr="005B77C3">
        <w:rPr>
          <w:vertAlign w:val="superscript"/>
        </w:rPr>
        <w:t>o</w:t>
      </w:r>
      <w:r w:rsidR="005B77C3">
        <w:t>, 15</w:t>
      </w:r>
      <w:r w:rsidR="005B77C3" w:rsidRPr="005B77C3">
        <w:rPr>
          <w:vertAlign w:val="superscript"/>
        </w:rPr>
        <w:t>o</w:t>
      </w:r>
      <w:r w:rsidR="006703DC">
        <w:t>, 45</w:t>
      </w:r>
      <w:r w:rsidR="006703DC" w:rsidRPr="005B77C3">
        <w:rPr>
          <w:vertAlign w:val="superscript"/>
        </w:rPr>
        <w:t>o</w:t>
      </w:r>
      <w:r>
        <w:t>)</w:t>
      </w:r>
      <w:r w:rsidR="000B54C1">
        <w:t>,</w:t>
      </w:r>
    </w:p>
    <w:p w14:paraId="3F8624B0" w14:textId="77777777" w:rsidR="00B624AB" w:rsidRPr="00B624AB" w:rsidRDefault="00B624AB" w:rsidP="00D07CAC">
      <w:pPr>
        <w:numPr>
          <w:ilvl w:val="0"/>
          <w:numId w:val="4"/>
        </w:numPr>
      </w:pPr>
      <w:r w:rsidRPr="009E5A50">
        <w:t>umożliwi wybór jednostek pomiaru</w:t>
      </w:r>
      <w:r w:rsidR="002C3F93">
        <w:t xml:space="preserve"> natężenia światła</w:t>
      </w:r>
      <w:r w:rsidRPr="009E5A50">
        <w:t xml:space="preserve"> (W/m</w:t>
      </w:r>
      <w:r w:rsidRPr="00B624AB">
        <w:rPr>
          <w:vertAlign w:val="superscript"/>
        </w:rPr>
        <w:t>2</w:t>
      </w:r>
      <w:r w:rsidR="000B54C1">
        <w:t>,</w:t>
      </w:r>
      <w:r>
        <w:t xml:space="preserve"> µW/cm</w:t>
      </w:r>
      <w:r w:rsidRPr="00B624AB">
        <w:rPr>
          <w:vertAlign w:val="superscript"/>
        </w:rPr>
        <w:t>2</w:t>
      </w:r>
      <w:r w:rsidR="000B54C1">
        <w:t>,</w:t>
      </w:r>
      <w:r>
        <w:t xml:space="preserve"> lm/m</w:t>
      </w:r>
      <w:r w:rsidRPr="00B624AB">
        <w:rPr>
          <w:vertAlign w:val="superscript"/>
        </w:rPr>
        <w:t>2</w:t>
      </w:r>
      <w:r>
        <w:t>)</w:t>
      </w:r>
      <w:r w:rsidR="000B54C1">
        <w:t>,</w:t>
      </w:r>
    </w:p>
    <w:p w14:paraId="183A5951" w14:textId="77777777" w:rsidR="009E5A50" w:rsidRPr="009E5A50" w:rsidRDefault="00B624AB" w:rsidP="00D07CAC">
      <w:pPr>
        <w:numPr>
          <w:ilvl w:val="0"/>
          <w:numId w:val="4"/>
        </w:numPr>
      </w:pPr>
      <w:r>
        <w:t>projekt oraz wykresy oznaczone będą nazwą mierzonej oprawy lub źródła światła</w:t>
      </w:r>
      <w:r w:rsidR="000B54C1">
        <w:t>,</w:t>
      </w:r>
    </w:p>
    <w:p w14:paraId="1181490D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umożliwi wprowadzenie wartości natężenia światła z detektora umieszczanego w różnych punktach półsfery pomiarowej</w:t>
      </w:r>
      <w:r w:rsidR="000B54C1">
        <w:t>,</w:t>
      </w:r>
    </w:p>
    <w:p w14:paraId="27DC3C49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umożliwi modyfikację danych pomiarowych</w:t>
      </w:r>
      <w:r w:rsidR="000B54C1">
        <w:t>,</w:t>
      </w:r>
    </w:p>
    <w:p w14:paraId="470177B6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będzie potrafiło narysować krzywą fotometryczną ze zdefiniowanej płaszczyzny</w:t>
      </w:r>
      <w:r w:rsidR="000B54C1">
        <w:t>,</w:t>
      </w:r>
    </w:p>
    <w:p w14:paraId="1E5A6DFE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będzie potrafiło narysować bryłę fotometryczną</w:t>
      </w:r>
      <w:r w:rsidR="000B54C1">
        <w:t>,</w:t>
      </w:r>
    </w:p>
    <w:p w14:paraId="0E3A59D5" w14:textId="7279789D" w:rsidR="009E5A50" w:rsidRPr="009E5A50" w:rsidRDefault="00B624AB" w:rsidP="00D07CAC">
      <w:pPr>
        <w:numPr>
          <w:ilvl w:val="0"/>
          <w:numId w:val="4"/>
        </w:numPr>
      </w:pPr>
      <w:r>
        <w:t>umożliw</w:t>
      </w:r>
      <w:r w:rsidR="0061664E">
        <w:t xml:space="preserve">i </w:t>
      </w:r>
      <w:r>
        <w:t>policzenie całkowitego strumienia świetlnego</w:t>
      </w:r>
      <w:r w:rsidR="009E5A50" w:rsidRPr="009E5A50">
        <w:t xml:space="preserve"> padający na półsferę pomiarową</w:t>
      </w:r>
      <w:r w:rsidR="000B54C1">
        <w:t>,</w:t>
      </w:r>
    </w:p>
    <w:p w14:paraId="6F94E877" w14:textId="77777777" w:rsidR="00B624AB" w:rsidRDefault="009E5A50" w:rsidP="00D07CAC">
      <w:pPr>
        <w:numPr>
          <w:ilvl w:val="0"/>
          <w:numId w:val="4"/>
        </w:numPr>
      </w:pPr>
      <w:r w:rsidRPr="009E5A50">
        <w:lastRenderedPageBreak/>
        <w:t>umożliwi eksport narysowanych krzywych fotometrycznyc</w:t>
      </w:r>
      <w:r w:rsidR="000B54C1">
        <w:t>h i bryły do plików graficznych,</w:t>
      </w:r>
    </w:p>
    <w:p w14:paraId="2ED037CD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umożliwi wybór języka interfejsu użytkownika (polski/angielski)</w:t>
      </w:r>
      <w:r w:rsidR="000B54C1">
        <w:t>,</w:t>
      </w:r>
    </w:p>
    <w:p w14:paraId="45375FE5" w14:textId="77777777" w:rsidR="009E5A50" w:rsidRPr="009E5A50" w:rsidRDefault="009E5A50" w:rsidP="00D07CAC">
      <w:pPr>
        <w:numPr>
          <w:ilvl w:val="0"/>
          <w:numId w:val="4"/>
        </w:numPr>
      </w:pPr>
      <w:r w:rsidRPr="009E5A50">
        <w:t>zostanie wykonane zgodnie z nowoczesnymi zasadami inżynierii oprogramowania</w:t>
      </w:r>
      <w:r w:rsidR="000B54C1">
        <w:t>,</w:t>
      </w:r>
    </w:p>
    <w:p w14:paraId="78669CF2" w14:textId="31B611DE" w:rsidR="004C64AD" w:rsidRDefault="009E5A50" w:rsidP="00D07CAC">
      <w:pPr>
        <w:numPr>
          <w:ilvl w:val="0"/>
          <w:numId w:val="4"/>
        </w:numPr>
      </w:pPr>
      <w:r w:rsidRPr="009E5A50">
        <w:t>zostanie sprawdzone statycznymi i dynamicznym</w:t>
      </w:r>
      <w:r w:rsidR="00780A3F">
        <w:t>i narzędziami do analizy kodu (C</w:t>
      </w:r>
      <w:r w:rsidRPr="009E5A50">
        <w:t xml:space="preserve">lang, </w:t>
      </w:r>
      <w:r w:rsidR="00780A3F">
        <w:t>V</w:t>
      </w:r>
      <w:r w:rsidR="00E75D15">
        <w:t>algrind</w:t>
      </w:r>
      <w:r w:rsidRPr="009E5A50">
        <w:t>)</w:t>
      </w:r>
      <w:r w:rsidR="00780A3F">
        <w:t>.</w:t>
      </w:r>
    </w:p>
    <w:p w14:paraId="61530E55" w14:textId="77777777" w:rsidR="00E75D15" w:rsidRDefault="00E75D15" w:rsidP="00E75D15">
      <w:pPr>
        <w:ind w:left="720"/>
      </w:pPr>
    </w:p>
    <w:p w14:paraId="7630CA3B" w14:textId="6FA13E8D" w:rsidR="00F17298" w:rsidRDefault="001A3D32" w:rsidP="00F17298">
      <w:pPr>
        <w:pStyle w:val="Nagwek2"/>
      </w:pPr>
      <w:bookmarkStart w:id="27" w:name="_Toc471941428"/>
      <w:r>
        <w:t>3</w:t>
      </w:r>
      <w:r w:rsidR="0086595A">
        <w:t>.3</w:t>
      </w:r>
      <w:r w:rsidR="00F17298">
        <w:t>. Uzasadnienie wyboru narzędzi oraz technik programistycznych</w:t>
      </w:r>
      <w:bookmarkEnd w:id="27"/>
    </w:p>
    <w:p w14:paraId="05856D28" w14:textId="06C23C56" w:rsidR="00CA5612" w:rsidRDefault="00CA5612" w:rsidP="00CA5612"/>
    <w:p w14:paraId="014D157D" w14:textId="77777777" w:rsidR="00DC5D5E" w:rsidRDefault="00CA5612" w:rsidP="00CA5612">
      <w:r>
        <w:t xml:space="preserve">Jako język </w:t>
      </w:r>
      <w:r w:rsidR="000B64A1">
        <w:t xml:space="preserve">do napisania programu wybrano C++. Jako powszechnie znany język kompilowalny, ze statyczną kontrolą typów pozwala on na  swobodny rozwój aplikacji oraz utrzymywanie jej przez studentów wydziału, którzy zapoznają się z nim na zajęciach. Wraz z wersją C++11 elementem języka stała się również </w:t>
      </w:r>
      <w:r w:rsidR="00DC5D5E">
        <w:t>biblioteka</w:t>
      </w:r>
      <w:r w:rsidR="000B64A1">
        <w:t xml:space="preserve"> standardowa (stdc++)</w:t>
      </w:r>
      <w:r w:rsidR="005A227B">
        <w:t xml:space="preserve">, która zawiera dodatkowe struktury danych w stosunku do standardu C++98 (wektory, listy, pary) oraz moduł z prostymi algorytmami (sumą, poszukiwaniem dowolnej wartości w kontenerze, </w:t>
      </w:r>
      <w:r w:rsidR="00DC5D5E">
        <w:t>wyszukiwaniem</w:t>
      </w:r>
      <w:r w:rsidR="005A227B">
        <w:t xml:space="preserve"> skrajnej wartości w</w:t>
      </w:r>
      <w:r w:rsidR="00DC5D5E">
        <w:t xml:space="preserve"> kontenerze, przekształceniem każdej wartości w kontenerze wg określonego wzorca itd.) umożliwiającymi łatwe, intuicyjne manipulowaniem danymi, często redukując skomplikowane wyrażenia do jednej linii.</w:t>
      </w:r>
    </w:p>
    <w:p w14:paraId="7C7C6AD7" w14:textId="0A443F9C" w:rsidR="00DC5D5E" w:rsidRDefault="00DC5D5E" w:rsidP="00CA5612">
      <w:r>
        <w:t xml:space="preserve">Założenia projektu wymuszają wykonanie Graficznego Interfejsu Użytkownika (GUI) oraz prezentacji wykresów zarówno dwu- jaki i trójwymiarowych. </w:t>
      </w:r>
      <w:r w:rsidR="00747A76">
        <w:t xml:space="preserve">Rozpatrywano wybór różnych </w:t>
      </w:r>
      <w:r w:rsidR="00B03256">
        <w:t>środowisk</w:t>
      </w:r>
      <w:r w:rsidR="00155F04">
        <w:t xml:space="preserve"> i bibliotek programistycznych pozwalających unikną</w:t>
      </w:r>
      <w:r w:rsidR="003F3DD3">
        <w:t>ć bezpośredniego użycia OpenGLa:</w:t>
      </w:r>
    </w:p>
    <w:p w14:paraId="12DC8653" w14:textId="52291DE7" w:rsidR="00B03256" w:rsidRDefault="00B03256" w:rsidP="003F3DD3">
      <w:pPr>
        <w:pStyle w:val="Akapitzlist"/>
        <w:numPr>
          <w:ilvl w:val="0"/>
          <w:numId w:val="8"/>
        </w:numPr>
      </w:pPr>
      <w:r w:rsidRPr="00155C4D">
        <w:rPr>
          <w:b/>
        </w:rPr>
        <w:t>Microsoft Foundation Classes (MFC)</w:t>
      </w:r>
      <w:r>
        <w:t xml:space="preserve"> – działa tylko na systemach operacyjnych firmy Microsoft, do rysowania wykresów należałoby użyć osobnych bibliotek</w:t>
      </w:r>
      <w:r w:rsidR="003F3DD3">
        <w:t xml:space="preserve"> takich jak QCustomPlot, QPlot, </w:t>
      </w:r>
    </w:p>
    <w:p w14:paraId="0B61F864" w14:textId="4256B493" w:rsidR="003F3DD3" w:rsidRDefault="003F3DD3" w:rsidP="003F3DD3">
      <w:pPr>
        <w:pStyle w:val="Akapitzlist"/>
        <w:numPr>
          <w:ilvl w:val="0"/>
          <w:numId w:val="8"/>
        </w:numPr>
      </w:pPr>
      <w:r w:rsidRPr="00155C4D">
        <w:rPr>
          <w:b/>
        </w:rPr>
        <w:t>WxWidgets</w:t>
      </w:r>
      <w:r>
        <w:t xml:space="preserve"> – biblioteka międzyplatformowa, posiada możliwość rysowania wykresów dwuwymiarowych, jednakże nie jest ona na bieżąco aktualizowana. Wykresy 3D nie są dostępne, ich użycie wymagałoby użycia zewnętrznych bibliotek.</w:t>
      </w:r>
    </w:p>
    <w:p w14:paraId="7CA9B00C" w14:textId="127623D4" w:rsidR="00243EA9" w:rsidRDefault="003F3DD3" w:rsidP="00243EA9">
      <w:pPr>
        <w:pStyle w:val="Akapitzlist"/>
        <w:numPr>
          <w:ilvl w:val="0"/>
          <w:numId w:val="8"/>
        </w:numPr>
      </w:pPr>
      <w:r w:rsidRPr="00155C4D">
        <w:rPr>
          <w:b/>
        </w:rPr>
        <w:t>QT</w:t>
      </w:r>
      <w:r>
        <w:t xml:space="preserve"> – biblioteka międzyplatformowa. Od wersji 5.7 (najnowszej w chwili pisania aplikacji – stan na przełom 2016/2017 r.) dodano możliwość użycia modułów Data Visualisation i Charts</w:t>
      </w:r>
      <w:r w:rsidR="005E6A7F">
        <w:t xml:space="preserve"> na licencji LGPL</w:t>
      </w:r>
      <w:r>
        <w:t>, które idealnie pasuj</w:t>
      </w:r>
      <w:r w:rsidR="005B77C3">
        <w:t xml:space="preserve">ą do wstępnych wymagań </w:t>
      </w:r>
      <w:r w:rsidR="005B77C3">
        <w:lastRenderedPageBreak/>
        <w:t>programu, tj. umożliwiają rysowanie wykresów trójwymiarowych i krzywych w układzie współrzędnych biegunowych.</w:t>
      </w:r>
    </w:p>
    <w:p w14:paraId="0D25E2D2" w14:textId="76137A79" w:rsidR="00243EA9" w:rsidRDefault="00243EA9" w:rsidP="00243EA9">
      <w:pPr>
        <w:ind w:left="360"/>
      </w:pPr>
      <w:r>
        <w:t>QT było więc najlepszym, naturalnym wyborem.</w:t>
      </w:r>
    </w:p>
    <w:p w14:paraId="644E5D3B" w14:textId="30894A32" w:rsidR="003942D8" w:rsidRDefault="003942D8" w:rsidP="00243EA9">
      <w:pPr>
        <w:ind w:left="360"/>
      </w:pPr>
    </w:p>
    <w:p w14:paraId="1DF038F5" w14:textId="1A4C5F72" w:rsidR="003942D8" w:rsidRDefault="001A3D32" w:rsidP="003942D8">
      <w:pPr>
        <w:pStyle w:val="Nagwek2"/>
      </w:pPr>
      <w:bookmarkStart w:id="28" w:name="_Toc471941429"/>
      <w:r>
        <w:t>3</w:t>
      </w:r>
      <w:r w:rsidR="0086595A">
        <w:t>.4</w:t>
      </w:r>
      <w:r w:rsidR="000C1687">
        <w:t>.</w:t>
      </w:r>
      <w:r w:rsidR="003942D8">
        <w:t xml:space="preserve"> Opis narzędzi użytych podczas pisania aplikacji.</w:t>
      </w:r>
      <w:bookmarkEnd w:id="28"/>
    </w:p>
    <w:p w14:paraId="3205F72D" w14:textId="02B54700" w:rsidR="00082C80" w:rsidRDefault="003942D8" w:rsidP="00CA5612">
      <w:r>
        <w:t xml:space="preserve">Aplikacja została napisana w jęzku </w:t>
      </w:r>
      <w:r w:rsidRPr="00155C4D">
        <w:rPr>
          <w:b/>
        </w:rPr>
        <w:t xml:space="preserve">C++, </w:t>
      </w:r>
      <w:r>
        <w:t>z zastosowaniem bibliotek Qt oraz zintegrowanego ś</w:t>
      </w:r>
      <w:r w:rsidR="00DF695E">
        <w:t>rodowisk</w:t>
      </w:r>
      <w:r w:rsidR="00082C80">
        <w:t xml:space="preserve">a programistycznego </w:t>
      </w:r>
      <w:r w:rsidR="00082C80" w:rsidRPr="00155C4D">
        <w:rPr>
          <w:b/>
        </w:rPr>
        <w:t>Qt Creator</w:t>
      </w:r>
      <w:r w:rsidR="00082C80">
        <w:t>. Służą one do pisania aplikacji (przede wszystkim z graficznym interfejsem użytkownika),  które mogą być używane w różnych systemach operacyjnych, na wielu platformach sprzętowych z takim samym kodem lub po niewielkich zmianach. Tworzenie kodu w QT 5.7 o</w:t>
      </w:r>
      <w:r w:rsidR="004F011C">
        <w:t>dbywa się z użyciem języka C++11</w:t>
      </w:r>
      <w:r w:rsidR="00082C80">
        <w:t xml:space="preserve"> </w:t>
      </w:r>
      <w:r w:rsidR="00CC3ABE">
        <w:t>z rozszerzeniami włą</w:t>
      </w:r>
      <w:r w:rsidR="00082C80">
        <w:t>czając SYGNAŁY/SLOTY upraszczające obsług</w:t>
      </w:r>
      <w:r w:rsidR="006703DC">
        <w:t>ę zdarzeń takich jak interakcje</w:t>
      </w:r>
      <w:r w:rsidR="006703DC">
        <w:br/>
      </w:r>
      <w:r w:rsidR="00082C80">
        <w:t xml:space="preserve">z użytkownikiem czy </w:t>
      </w:r>
      <w:r w:rsidR="00CC3ABE">
        <w:t xml:space="preserve">konieczność obsługi interfejsu, zapewnia abstrakcję operacji wejścia-wyjścia, które normalnie różnią się na systemach operacyjnych. </w:t>
      </w:r>
      <w:r w:rsidR="006A0881">
        <w:t>Qt z założenia jest w pełni obiektowe. Z perspektywy programisty, każdy przycisk, okno czy widget jest obiektem. Poprzez dziedziczenie po wspólnych klasach (QWindow, QWidget) każdy z obiektów ma podobny interfejs służący do jego obsługi. Znacznie ułatwia to i przyśpiesza rozwój programu.</w:t>
      </w:r>
    </w:p>
    <w:p w14:paraId="11F698D1" w14:textId="4D1DA419" w:rsidR="005E6A7F" w:rsidRDefault="005E6A7F" w:rsidP="00CA5612">
      <w:r>
        <w:t>Użyto następujących modułó</w:t>
      </w:r>
      <w:r>
        <w:fldChar w:fldCharType="begin"/>
      </w:r>
      <w:r>
        <w:instrText xml:space="preserve"> LISTNUM </w:instrText>
      </w:r>
      <w:r>
        <w:fldChar w:fldCharType="end"/>
      </w:r>
      <w:r>
        <w:t>w QT:</w:t>
      </w:r>
    </w:p>
    <w:p w14:paraId="0CAD703F" w14:textId="603F477A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Core</w:t>
      </w:r>
      <w:r>
        <w:t xml:space="preserve"> – podstawowa funkcjonalność biblioteki Qt używana przez inne moduły, włączając system meta-objektów, kontenery typów danych, obsługę systemu zdarzeń i operacji wejścia-wyjścia.</w:t>
      </w:r>
    </w:p>
    <w:p w14:paraId="76A606B5" w14:textId="5AD7D11E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GUI</w:t>
      </w:r>
      <w:r>
        <w:t xml:space="preserve"> – Główny moduł GUI.</w:t>
      </w:r>
    </w:p>
    <w:p w14:paraId="247E4238" w14:textId="321B46BE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Widgets</w:t>
      </w:r>
      <w:r>
        <w:t xml:space="preserve"> – zawiera klasy z podstawowymi widżetami (okna, przyciski, listy, pola tekstowe, wyboru itp.)</w:t>
      </w:r>
    </w:p>
    <w:p w14:paraId="5B75B5D9" w14:textId="0DFEF110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Print Support</w:t>
      </w:r>
      <w:r>
        <w:t xml:space="preserve">  - moduł umożlwiający </w:t>
      </w:r>
      <w:r w:rsidR="006703DC">
        <w:t>drukowanie. W projekcie używany</w:t>
      </w:r>
      <w:r w:rsidR="006703DC">
        <w:br/>
      </w:r>
      <w:r>
        <w:t>do drukowania grafiki do pliku w formacie *.pdf.</w:t>
      </w:r>
    </w:p>
    <w:p w14:paraId="3310EDC0" w14:textId="1C681F9A" w:rsidR="005E6A7F" w:rsidRDefault="005E6A7F" w:rsidP="00216915">
      <w:pPr>
        <w:pStyle w:val="Akapitzlist"/>
        <w:numPr>
          <w:ilvl w:val="0"/>
          <w:numId w:val="10"/>
        </w:numPr>
      </w:pPr>
      <w:r w:rsidRPr="00155C4D">
        <w:rPr>
          <w:b/>
        </w:rPr>
        <w:t>QT Data Visualization</w:t>
      </w:r>
      <w:r>
        <w:t xml:space="preserve"> – moduł pozwalający na wizualizację danych </w:t>
      </w:r>
      <w:r w:rsidR="002A08C8">
        <w:t>w przestrzeni trójwymiarowej łącznie z obracaniem i powiększaniem obiektu graficznego używający OpenGLa do renderowania grafiki.</w:t>
      </w:r>
    </w:p>
    <w:p w14:paraId="2F5FB315" w14:textId="1006AEC1" w:rsidR="00CE4C24" w:rsidRDefault="00786615" w:rsidP="00CE4C24">
      <w:pPr>
        <w:pStyle w:val="Akapitzlist"/>
        <w:numPr>
          <w:ilvl w:val="0"/>
          <w:numId w:val="10"/>
        </w:numPr>
      </w:pPr>
      <w:r w:rsidRPr="00AA57A6">
        <w:rPr>
          <w:b/>
        </w:rPr>
        <w:t>Qt C</w:t>
      </w:r>
      <w:r w:rsidR="002E1630" w:rsidRPr="00AA57A6">
        <w:rPr>
          <w:b/>
        </w:rPr>
        <w:t>harts</w:t>
      </w:r>
      <w:r w:rsidR="002E1630">
        <w:t xml:space="preserve"> - służy do rysowania wykresó</w:t>
      </w:r>
      <w:r w:rsidR="006703DC">
        <w:t>w</w:t>
      </w:r>
      <w:r w:rsidR="00AA57A6">
        <w:t xml:space="preserve"> na płaszczyźnie (także we współrzędnych biegunowych)</w:t>
      </w:r>
    </w:p>
    <w:p w14:paraId="6B6AE71F" w14:textId="77777777" w:rsidR="00AA57A6" w:rsidRDefault="00AA57A6" w:rsidP="00AA57A6">
      <w:pPr>
        <w:pStyle w:val="Akapitzlist"/>
      </w:pPr>
    </w:p>
    <w:p w14:paraId="54D6E731" w14:textId="607ED373" w:rsidR="00CE4C24" w:rsidRDefault="00CE4C24" w:rsidP="00CA5612">
      <w:r>
        <w:lastRenderedPageBreak/>
        <w:t>Aby w pełni wykorzystać możliwości QT, użyto zintegrowanego środowiska programistycznego (IDE) Qt Creator. Oprócz standardowej funkcjonalności (możliwość pisania i kompilacji kodu, zarządzanie wieloma projektami), zawiera moduły do szybkiego projektowania interfejsu graficznego, sprawdzanie poprawnośc</w:t>
      </w:r>
      <w:r w:rsidR="00AA57A6">
        <w:t>i kodu narzędziami Clang</w:t>
      </w:r>
      <w:r w:rsidR="00AA57A6">
        <w:br/>
      </w:r>
      <w:r>
        <w:t>i Valgrind.</w:t>
      </w:r>
    </w:p>
    <w:p w14:paraId="6834416F" w14:textId="23321EDE" w:rsidR="00216915" w:rsidRDefault="00216915" w:rsidP="00CA5612">
      <w:r>
        <w:t xml:space="preserve">Podczas implementacji poprawność kodu weryfikowana była kompilatorem </w:t>
      </w:r>
      <w:r w:rsidRPr="00155C4D">
        <w:rPr>
          <w:b/>
        </w:rPr>
        <w:t>g++</w:t>
      </w:r>
      <w:r>
        <w:t xml:space="preserve"> w wersji 6.3.</w:t>
      </w:r>
      <w:r w:rsidR="00155C4D">
        <w:t xml:space="preserve"> Współczesne kompilatory nie tylko służą do przetwarzania tekstu na ciągi instrukcji zrozumiałe dla procesora, ale potrafią również wychwycić i zgłosić jako ostrzeżenie problemy w kodzie, które mogą się objawić dopiero podczas działania programu (takie jak użycie niezainicjalizowanej zmiennej, porównywanie zmiennych całkowitych o różnej reprezentacji itd</w:t>
      </w:r>
      <w:r w:rsidR="0061324B">
        <w:t>). Dlatego podczas pisania, aplikacja była kompilowana z flagami -Wall, -Werror, które uniemożliwiały zbudowanie programu w przypadku wystąpienia jakichkolwiek ostrzeżeń.</w:t>
      </w:r>
    </w:p>
    <w:p w14:paraId="0A299A6D" w14:textId="4476ACEF" w:rsidR="0061324B" w:rsidRDefault="0061324B" w:rsidP="00CA5612">
      <w:r>
        <w:t>Użyto również Sta</w:t>
      </w:r>
      <w:r w:rsidR="00EB20EB">
        <w:t>tycznego Analizatora Kodu Clag, który jest zbiorem algorytmów i technik używanych do analizy kodu źródłowego w celu znalez</w:t>
      </w:r>
      <w:r w:rsidR="00AA57A6">
        <w:t>ienia błędów. Idea jest podobna</w:t>
      </w:r>
      <w:r w:rsidR="00AA57A6">
        <w:br/>
      </w:r>
      <w:r w:rsidR="00EB20EB">
        <w:t xml:space="preserve">do ostrzeżeń kompilatora, jednak Clang pozwala na pokazanie problemów, które znajdowane były do tej pory już podczas działania programu lub debuggowania. </w:t>
      </w:r>
      <w:r w:rsidR="002E587A">
        <w:t xml:space="preserve">Clang przeszedł drogę od </w:t>
      </w:r>
      <w:r w:rsidR="00E76791">
        <w:t>prostego sprawdzania składni do ewaluowania semantyki kodu [12].</w:t>
      </w:r>
    </w:p>
    <w:p w14:paraId="0B299943" w14:textId="6E6A0CE2" w:rsidR="00E76791" w:rsidRDefault="00E76791" w:rsidP="00CA5612">
      <w:r>
        <w:t xml:space="preserve">Aby uniknąć </w:t>
      </w:r>
      <w:r w:rsidR="008B440F">
        <w:t xml:space="preserve">błędów związanych z używaniem pamięci użyto oprogramowania </w:t>
      </w:r>
      <w:r w:rsidR="008B440F" w:rsidRPr="00F43F2A">
        <w:rPr>
          <w:b/>
        </w:rPr>
        <w:t>Valgrind</w:t>
      </w:r>
      <w:r w:rsidR="008B440F">
        <w:t xml:space="preserve">, który służy do debuggowania pamięci, wyszukiwania wycieków pamięci i profilowania programów. </w:t>
      </w:r>
      <w:r w:rsidR="00F43F2A">
        <w:t>Valgrind jest typem maszyny wirtualnej, która używając techniki kompilacji just-in-time (JIT) zamienia binarny program na jego tymczasową reprezentację, która używa zmodyfikowanych wywołań systemowych do obsługi p</w:t>
      </w:r>
      <w:r w:rsidR="00AA57A6">
        <w:t>amięci. Umożliwia to wykrywanie</w:t>
      </w:r>
      <w:r w:rsidR="00AA57A6">
        <w:br/>
      </w:r>
      <w:r w:rsidR="00F43F2A">
        <w:t>i śledzenie błędów związanych z użyciem niezainicjalizowanej pamięci, niezwalnianiem zasobów, lokalizowania odwołań poza przestrzeń adresową procesu.</w:t>
      </w:r>
    </w:p>
    <w:p w14:paraId="7E31CE18" w14:textId="6D2C5A54" w:rsidR="001D3661" w:rsidRDefault="004E6B5A" w:rsidP="00CA5612">
      <w:r>
        <w:t xml:space="preserve">Kontrola wersji prowadzona była narzędziem </w:t>
      </w:r>
      <w:r w:rsidRPr="004E6B5A">
        <w:rPr>
          <w:b/>
        </w:rPr>
        <w:t>GIT</w:t>
      </w:r>
      <w:r>
        <w:t>.</w:t>
      </w:r>
      <w:r w:rsidR="001D3661">
        <w:t xml:space="preserve"> Pozwala on na śledzenie zmian w kodzie, wprowadzanie ich w spójny sposób włączając opisy oraz prostą modyfikację historii.</w:t>
      </w:r>
      <w:r>
        <w:t xml:space="preserve"> </w:t>
      </w:r>
    </w:p>
    <w:p w14:paraId="1B95FEE2" w14:textId="10CAD9E9" w:rsidR="00B03256" w:rsidRDefault="004E6B5A" w:rsidP="00CA5612">
      <w:r>
        <w:t xml:space="preserve">Pozwolił to na przechowywanie kodu </w:t>
      </w:r>
      <w:r w:rsidR="001D3661">
        <w:t>nie tylko lokalnie ale też posiadanie zdalnej, zapasowej wersji, szybkie wycofywanie niepożądanych</w:t>
      </w:r>
      <w:r w:rsidR="00680811">
        <w:t xml:space="preserve"> zmian jak również </w:t>
      </w:r>
      <w:r w:rsidR="001D3661">
        <w:t>proste znajdowanie</w:t>
      </w:r>
      <w:r w:rsidR="00680811">
        <w:t xml:space="preserve"> zmian, które uszkodziły wcześniejszą funkcjonalność</w:t>
      </w:r>
      <w:r w:rsidR="00301683">
        <w:t>.</w:t>
      </w:r>
    </w:p>
    <w:p w14:paraId="1591B4B0" w14:textId="513909AD" w:rsidR="0086595A" w:rsidRDefault="00AD4298" w:rsidP="00CA5612">
      <w:r>
        <w:t>Kod aplikacji powstał w oparc</w:t>
      </w:r>
      <w:r w:rsidR="00B93ACD">
        <w:t xml:space="preserve">iu o wytyczne programowania w C++ opublikowane przez Google (Google C++ Style Guide) [14] z nielicznymi wyjątkami wymuszanymi przez IDE. Trzymanie się jednego standardu kodowania pozwoli na utrzymywanie tego samego stylu </w:t>
      </w:r>
      <w:r w:rsidR="001204D2">
        <w:t>podczas utrzymania aplikacji jaki został użyty przy jej pisaniu.</w:t>
      </w:r>
    </w:p>
    <w:p w14:paraId="1435247E" w14:textId="1B4882E6" w:rsidR="00AA57A6" w:rsidRDefault="00AA57A6" w:rsidP="00CA5612"/>
    <w:p w14:paraId="47D2761D" w14:textId="77777777" w:rsidR="00AA57A6" w:rsidRDefault="00AA57A6" w:rsidP="00CA5612"/>
    <w:p w14:paraId="44CCF878" w14:textId="2596BF9B" w:rsidR="0086595A" w:rsidRDefault="001A3D32" w:rsidP="0086595A">
      <w:pPr>
        <w:pStyle w:val="Nagwek2"/>
      </w:pPr>
      <w:bookmarkStart w:id="29" w:name="_Toc471941430"/>
      <w:r>
        <w:t>3</w:t>
      </w:r>
      <w:r w:rsidR="0086595A">
        <w:t>.5. Architektura aplikacji</w:t>
      </w:r>
      <w:bookmarkEnd w:id="29"/>
    </w:p>
    <w:p w14:paraId="4686FC08" w14:textId="77777777" w:rsidR="00813849" w:rsidRPr="00813849" w:rsidRDefault="00813849" w:rsidP="00813849"/>
    <w:p w14:paraId="3820FC27" w14:textId="21C4A0CF" w:rsidR="00F3272C" w:rsidRDefault="00F3272C" w:rsidP="00CA5612">
      <w:r>
        <w:t>Do opisu architektury aplikacji użyto języka UML oraz oprogramowania StarUML. Hierarchia typów klas oraz Diagram klas znajdują się w załącznikach do pracy.</w:t>
      </w:r>
    </w:p>
    <w:p w14:paraId="0F59F3E1" w14:textId="3CD3BE08" w:rsidR="00F3272C" w:rsidRDefault="006B797B" w:rsidP="00CA5612">
      <w:r>
        <w:t>Głó</w:t>
      </w:r>
      <w:r>
        <w:fldChar w:fldCharType="begin"/>
      </w:r>
      <w:r>
        <w:instrText xml:space="preserve"> LISTNUM </w:instrText>
      </w:r>
      <w:r>
        <w:fldChar w:fldCharType="end"/>
      </w:r>
      <w:r>
        <w:t>wną osią każdej aplikacji pisanej w QT jest pętla zdar</w:t>
      </w:r>
      <w:r w:rsidR="00AA57A6">
        <w:t>zeń, która obsługuje interakcje</w:t>
      </w:r>
      <w:r w:rsidR="00AA57A6">
        <w:br/>
      </w:r>
      <w:r>
        <w:t xml:space="preserve">z interfejsami, w tym, z użytkownikiem. </w:t>
      </w:r>
      <w:r w:rsidR="00C11247">
        <w:t>Aby swobodnie korzystać z pełnego zestawu funkconalności tego mechanizmu do GUI, należy swoje obiekty opierać na już istniejącyc</w:t>
      </w:r>
      <w:r w:rsidR="00843289">
        <w:t>h klasach specyficznych dla QT. W hierarchii typó</w:t>
      </w:r>
      <w:r w:rsidR="00843289">
        <w:fldChar w:fldCharType="begin"/>
      </w:r>
      <w:r w:rsidR="00843289">
        <w:instrText xml:space="preserve"> LISTNUM </w:instrText>
      </w:r>
      <w:r w:rsidR="00843289">
        <w:fldChar w:fldCharType="end"/>
      </w:r>
      <w:r w:rsidR="00843289">
        <w:t xml:space="preserve">w klas </w:t>
      </w:r>
      <w:r w:rsidR="00DF64D1">
        <w:t xml:space="preserve">(Załącznik 1) </w:t>
      </w:r>
      <w:r w:rsidR="00AA57A6">
        <w:t>widocznym jest,</w:t>
      </w:r>
      <w:r w:rsidR="00AA57A6">
        <w:br/>
      </w:r>
      <w:r w:rsidR="00843289">
        <w:t>że klasy implementujące okna aplikacji (PolarGraphWindow, SurfaceWindow, SetupLuminousFluxWindow, IntroductionDialogWindow), dziedziczą po elementach modułu Widget Q</w:t>
      </w:r>
      <w:r w:rsidR="00AB71B8">
        <w:t>T</w:t>
      </w:r>
      <w:r w:rsidR="00843289">
        <w:t>.</w:t>
      </w:r>
      <w:r w:rsidR="00AB71B8">
        <w:t xml:space="preserve"> </w:t>
      </w:r>
      <w:r w:rsidR="00843289">
        <w:t xml:space="preserve"> </w:t>
      </w:r>
      <w:r w:rsidR="00865368">
        <w:t>Jest to klasyczne wykorzystanie wzorca projektowego Dekorator sprowadzające się do rozszerzenia funkcjonalności znanego obiektu.</w:t>
      </w:r>
    </w:p>
    <w:p w14:paraId="4D41F536" w14:textId="3FF74008" w:rsidR="00813849" w:rsidRDefault="00313B2E" w:rsidP="00CA5612">
      <w:r>
        <w:t>Z uproszczonego diagramu klas (Załąc</w:t>
      </w:r>
      <w:r w:rsidR="0001366C">
        <w:t>znik 2) jasno wynika, że głównym komponentem aplikacji jest klasa MainWindow, której delegaci potrafią zareagować na obsługę przyciskó</w:t>
      </w:r>
      <w:r w:rsidR="0001366C">
        <w:fldChar w:fldCharType="begin"/>
      </w:r>
      <w:r w:rsidR="0001366C">
        <w:instrText xml:space="preserve"> LISTNUM </w:instrText>
      </w:r>
      <w:r w:rsidR="0001366C">
        <w:fldChar w:fldCharType="end"/>
      </w:r>
      <w:r w:rsidR="0001366C">
        <w:t>w. Podczas pracy aplikacji zgodnie z potrzebami tworzone są instancje klas LuminousFluxWindow, PolarGraphW</w:t>
      </w:r>
      <w:r w:rsidR="00AA57A6">
        <w:t>indow, IntroducionDialogWindow,</w:t>
      </w:r>
      <w:r w:rsidR="00AA57A6">
        <w:br/>
      </w:r>
      <w:r w:rsidR="0001366C">
        <w:t xml:space="preserve">czy SetupProjectDialogWindow. Klasa ProjectSettings przechowuje </w:t>
      </w:r>
      <w:r w:rsidR="00AA57A6">
        <w:t>ustawienia aplikacji,</w:t>
      </w:r>
      <w:r w:rsidR="00AA57A6">
        <w:br/>
      </w:r>
      <w:r w:rsidR="0001366C">
        <w:t xml:space="preserve">ale odnieść się do niej można bezpośrednio z klasy MainWindow. Klasa Point reprezentuje punkt na półsferze łącznie ze zmierzoną wartością. </w:t>
      </w:r>
      <w:r w:rsidR="00191FCB">
        <w:t>Podcza</w:t>
      </w:r>
      <w:r w:rsidR="00AA57A6">
        <w:t>s konstrukcji obiektu wyliczane</w:t>
      </w:r>
      <w:r w:rsidR="00AA57A6">
        <w:br/>
      </w:r>
      <w:r w:rsidR="00191FCB">
        <w:t xml:space="preserve">są wszystkie parametry charakteryzujące punkt pomiarowy poprzez odwzorowanie </w:t>
      </w:r>
      <w:r w:rsidR="0049052F">
        <w:t>układu współrzędnych sferycznych do układu kartezjańskiego. Klasa Point agregowana jest przez wszystkie klasy wymagające dostępu do danych pomiarowych.</w:t>
      </w:r>
    </w:p>
    <w:p w14:paraId="1F03287E" w14:textId="69F7782F" w:rsidR="0049052F" w:rsidRDefault="0049052F" w:rsidP="00CA5612">
      <w:r>
        <w:t>Każdej z klas prezentującej wykresy (PolarGraphWindow, SurfaceWindow) bądź obliczenia (LuminousFluxWindow) przydzielono klasę funkcyjną bez interfejsu użytkownika, ukrywającą implementację przed jej nadrządcą.</w:t>
      </w:r>
    </w:p>
    <w:p w14:paraId="255ACC26" w14:textId="77777777" w:rsidR="005E740E" w:rsidRDefault="005E740E" w:rsidP="00CA5612"/>
    <w:p w14:paraId="5C934CC3" w14:textId="69097CA4" w:rsidR="00D850A6" w:rsidRDefault="001A3D32" w:rsidP="00CA5612">
      <w:pPr>
        <w:pStyle w:val="Nagwek2"/>
      </w:pPr>
      <w:bookmarkStart w:id="30" w:name="_Toc471941431"/>
      <w:r>
        <w:t>3</w:t>
      </w:r>
      <w:r w:rsidR="00D850A6">
        <w:t>.6. Sposób liczenia całkowitego strumienia świetlnego</w:t>
      </w:r>
      <w:bookmarkEnd w:id="30"/>
    </w:p>
    <w:p w14:paraId="23ABDDD8" w14:textId="77777777" w:rsidR="00EA7CEC" w:rsidRPr="00EA7CEC" w:rsidRDefault="00EA7CEC" w:rsidP="00EA7CEC"/>
    <w:p w14:paraId="32A404A1" w14:textId="19D3D9C2" w:rsidR="00044983" w:rsidRDefault="00044983" w:rsidP="00830378">
      <w:r>
        <w:t>Przytaczanie szczegółów implementacyjnych całej aplikacji nie jest istotne dla całości pracy, jednakże zdecydowano się na przedstawienie numerycznej metody obliczania strumienia świetlnego.</w:t>
      </w:r>
    </w:p>
    <w:p w14:paraId="58735076" w14:textId="570ED4F5" w:rsidR="00830378" w:rsidRDefault="00DC0BB8" w:rsidP="00830378">
      <w:r>
        <w:t>Mierzone źródło światła ma swój środek świetlny w środku geometrycznym wyobrażonej sfery przedstawionej na rysunku X. Stanowisko pomiarowe umożliwia określenie strumienia świetlnego w punktach</w:t>
      </w:r>
      <w:r w:rsidR="00830378">
        <w:t xml:space="preserve"> znajdują</w:t>
      </w:r>
      <w:r>
        <w:t>cych</w:t>
      </w:r>
      <w:r w:rsidR="00830378">
        <w:t xml:space="preserve"> się </w:t>
      </w:r>
      <w:r>
        <w:t xml:space="preserve">na półsferze </w:t>
      </w:r>
      <w:r w:rsidR="00044983">
        <w:t>w równych odstępach kątowych, począwszy od jej „wierzchołka”</w:t>
      </w:r>
      <w:r>
        <w:t xml:space="preserve"> (znajdującego się na osi świetlnej źródła w odległości promienia sfery od </w:t>
      </w:r>
      <w:r w:rsidR="00B21CCD">
        <w:t>źródła światła. Stosując terminologię geograficzną, punkty pomiarowe znajdują się na przecięciach „południków” i równoleżników półsfery.</w:t>
      </w:r>
    </w:p>
    <w:p w14:paraId="6F0CA147" w14:textId="7520BEB8" w:rsidR="00495B6F" w:rsidRDefault="00495B6F" w:rsidP="00830378"/>
    <w:p w14:paraId="2C9FBA76" w14:textId="77777777" w:rsidR="004D6B4A" w:rsidRDefault="007D39EA" w:rsidP="004D6B4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161EA5" wp14:editId="6B3E1816">
            <wp:extent cx="5760720" cy="416496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rface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D319" w14:textId="330FF89A" w:rsidR="00495B6F" w:rsidRDefault="004D6B4A" w:rsidP="004D6B4A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9</w:t>
        </w:r>
      </w:fldSimple>
      <w:r>
        <w:t xml:space="preserve"> Sfera </w:t>
      </w:r>
      <w:r w:rsidR="006E2D6F">
        <w:t>pomiarowa z prostymi na przecięciu których znajdują się punkty pomiarowe [15]</w:t>
      </w:r>
    </w:p>
    <w:p w14:paraId="4828960A" w14:textId="074DF8D3" w:rsidR="00EA7CEC" w:rsidRDefault="00CE1F8A" w:rsidP="00EA7CEC">
      <w:r>
        <w:t>Z równania (2), wiadomo, że s</w:t>
      </w:r>
      <w:r w:rsidR="00EA7CEC">
        <w:t xml:space="preserve">trumień świetlny </w:t>
      </w:r>
      <w:r w:rsidR="00EA7CEC" w:rsidRPr="00780A3F">
        <w:t>Φ</w:t>
      </w:r>
      <w:r w:rsidR="00EA7CEC">
        <w:rPr>
          <w:vertAlign w:val="subscript"/>
        </w:rPr>
        <w:t>S</w:t>
      </w:r>
      <w:r w:rsidR="00EA7CEC">
        <w:t xml:space="preserve"> na powierzchni S otaczającej źródło światła można policzyć dzieląc obszar S na podobszary Δs, mierząc strumień światła przechodzący przez pojedynczy obszar, a następnie dokonując operacji sumowania strumieni cząstkowych</w:t>
      </w:r>
      <w:r w:rsidR="009C4092">
        <w:t xml:space="preserve"> przechodzących przez pojedyncze obszary:</w:t>
      </w:r>
    </w:p>
    <w:p w14:paraId="5810DA65" w14:textId="77777777" w:rsidR="00EA7CEC" w:rsidRDefault="00EA7CEC" w:rsidP="00EA7CEC"/>
    <w:p w14:paraId="19972996" w14:textId="5EE049D2" w:rsidR="00EA7CEC" w:rsidRPr="00A61164" w:rsidRDefault="006D76C1" w:rsidP="00EA7CEC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 xml:space="preserve">(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)=</m:t>
          </m:r>
        </m:oMath>
      </m:oMathPara>
    </w:p>
    <w:p w14:paraId="63EA1A57" w14:textId="48BEA007" w:rsidR="00CE1F8A" w:rsidRDefault="00EA7CEC" w:rsidP="006232A5">
      <w:pPr>
        <w:ind w:left="1416"/>
      </w:pPr>
      <m:oMath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 ...</m:t>
        </m:r>
        <m:sSub>
          <m:sSubPr>
            <m:ctrlPr>
              <w:rPr>
                <w:rFonts w:ascii="Cambria Math" w:hAnsi="Cambria Math"/>
                <w:i/>
                <w:sz w:val="26"/>
              </w:rPr>
            </m:ctrlPr>
          </m:sSubPr>
          <m:e>
            <m:r>
              <w:rPr>
                <w:rFonts w:ascii="Cambria Math" w:hAnsi="Cambria Math"/>
              </w:rPr>
              <m:t>+ 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sz w:val="26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6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ab/>
      </w:r>
      <w:r>
        <w:tab/>
      </w:r>
      <w:r>
        <w:tab/>
        <w:t>(2)</w:t>
      </w:r>
    </w:p>
    <w:p w14:paraId="2F61E8DB" w14:textId="4EF3BE0D" w:rsidR="00CE1F8A" w:rsidRDefault="00CE1F8A" w:rsidP="00CE1F8A"/>
    <w:p w14:paraId="54802296" w14:textId="61581DE2" w:rsidR="00CE1F8A" w:rsidRDefault="00CE1F8A" w:rsidP="00830378">
      <w:r>
        <w:t>Wiedząc, że punkty pomiarowe są rozłożone w ró</w:t>
      </w:r>
      <w:r>
        <w:fldChar w:fldCharType="begin"/>
      </w:r>
      <w:r>
        <w:instrText xml:space="preserve"> LISTNUM </w:instrText>
      </w:r>
      <w:r>
        <w:fldChar w:fldCharType="end"/>
      </w:r>
      <w:r>
        <w:t>wnych, kątowych odstępach na powierzchni sfery, naturalnym staje się podział sfery na trapezy, których podstawą są fragmenty równoleżników, a wysokością fragment południka.</w:t>
      </w:r>
    </w:p>
    <w:p w14:paraId="1E9C9887" w14:textId="485475AD" w:rsidR="00CE1F8A" w:rsidRDefault="00CE1F8A" w:rsidP="00830378">
      <w:r>
        <w:t>Mając półsferę pomiarową o promieniu R oraz zakładając, że</w:t>
      </w:r>
      <w:r w:rsidR="00AA57A6">
        <w:t xml:space="preserve"> południk został podzielony</w:t>
      </w:r>
      <w:r w:rsidR="00AA57A6">
        <w:br/>
      </w:r>
      <w:r w:rsidR="008F2F0A">
        <w:t>na J równych</w:t>
      </w:r>
      <w:r>
        <w:t xml:space="preserve"> części, a równoleżnik na części </w:t>
      </w:r>
      <w:r w:rsidR="008F2F0A">
        <w:t>K</w:t>
      </w:r>
      <w:r>
        <w:t xml:space="preserve">, oraz kąt pomiędzy punktem wspólnym </w:t>
      </w:r>
      <w:r>
        <w:lastRenderedPageBreak/>
        <w:t xml:space="preserve">południków, środkiem </w:t>
      </w:r>
      <w:r w:rsidR="00B87C47">
        <w:t xml:space="preserve">geometrycznym półsfery i równoleżnikiem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 xml:space="preserve">j </m:t>
            </m:r>
          </m:sub>
        </m:sSub>
      </m:oMath>
      <w:r w:rsidR="00B87C47">
        <w:t xml:space="preserve">, możemy określić </w:t>
      </w:r>
      <w:r w:rsidR="008F2F0A">
        <w:t>wysokość</w:t>
      </w:r>
      <w:r w:rsidR="00B87C47">
        <w:t xml:space="preserve"> trapezó</w:t>
      </w:r>
      <w:r w:rsidR="00B87C47">
        <w:fldChar w:fldCharType="begin"/>
      </w:r>
      <w:r w:rsidR="00B87C47">
        <w:instrText xml:space="preserve"> LISTNUM </w:instrText>
      </w:r>
      <w:r w:rsidR="00B87C47">
        <w:fldChar w:fldCharType="end"/>
      </w:r>
      <w:r w:rsidR="00B87C47">
        <w:t>w:</w:t>
      </w:r>
    </w:p>
    <w:p w14:paraId="04D9A21F" w14:textId="6ABF67C0" w:rsidR="00B87C47" w:rsidRPr="008F2F0A" w:rsidRDefault="00B87C47" w:rsidP="00830378"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Δp=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</m:t>
              </m:r>
            </m:num>
            <m:den>
              <m:r>
                <w:rPr>
                  <w:rFonts w:ascii="Cambria Math" w:hAnsi="Cambria Math"/>
                </w:rPr>
                <m:t>4J</m:t>
              </m:r>
            </m:den>
          </m:f>
        </m:oMath>
      </m:oMathPara>
    </w:p>
    <w:p w14:paraId="76C7BAE4" w14:textId="76127D39" w:rsidR="008F2F0A" w:rsidRDefault="008F2F0A" w:rsidP="00830378">
      <w:r>
        <w:t>Oraz długość jego podstaw:</w:t>
      </w:r>
    </w:p>
    <w:p w14:paraId="43C72843" w14:textId="77777777" w:rsidR="008F2F0A" w:rsidRDefault="008F2F0A" w:rsidP="001E168E"/>
    <w:p w14:paraId="0B6D09A0" w14:textId="1B130759" w:rsidR="001E168E" w:rsidRPr="001F5FD6" w:rsidRDefault="001E168E" w:rsidP="001E168E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∝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A3D4124" w14:textId="72CDCFED" w:rsidR="001F5FD6" w:rsidRDefault="001F5FD6" w:rsidP="001F5FD6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2πR*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∝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j+1 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7E2436C8" w14:textId="77777777" w:rsidR="001F5FD6" w:rsidRDefault="001F5FD6" w:rsidP="001E168E"/>
    <w:p w14:paraId="0B561B76" w14:textId="09625617" w:rsidR="00CE1F8A" w:rsidRDefault="00F44E47" w:rsidP="00830378">
      <w:r>
        <w:t>Korzystając ze wzoru na pole powierzchni trapezu otrzymujemy pole pojedynczego trapezu na powierzchni sfery:</w:t>
      </w:r>
    </w:p>
    <w:p w14:paraId="64383869" w14:textId="77777777" w:rsidR="001E168E" w:rsidRDefault="001E168E" w:rsidP="00830378"/>
    <w:p w14:paraId="5DBA296E" w14:textId="738D4B9A" w:rsidR="00CE1F8A" w:rsidRPr="00F44E47" w:rsidRDefault="001E168E" w:rsidP="00830378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πR)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2JK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(sin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 xml:space="preserve">j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 xml:space="preserve">j+1 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971A787" w14:textId="77777777" w:rsidR="00F44E47" w:rsidRDefault="00F44E47" w:rsidP="00830378"/>
    <w:p w14:paraId="3489E184" w14:textId="0ADE7BC4" w:rsidR="00B21CCD" w:rsidRDefault="00F263BC" w:rsidP="00830378">
      <w:r>
        <w:t>Strumień świetlny przechodzący przez każdy z trapezów dla uproszczenia przyjęto jako średnią arytmetyczną z otaczających punktów pomiarowych:</w:t>
      </w:r>
    </w:p>
    <w:p w14:paraId="5BDC8D7D" w14:textId="73705009" w:rsidR="00F263BC" w:rsidRDefault="006D76C1" w:rsidP="00F263B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(j+1)k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(j+1)k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j+1</m:t>
                      </m:r>
                    </m:e>
                  </m:d>
                  <m:r>
                    <w:rPr>
                      <w:rFonts w:ascii="Cambria Math" w:hAnsi="Cambria Math"/>
                    </w:rPr>
                    <m:t>(k+1)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43EC4FB" w14:textId="77777777" w:rsidR="00F263BC" w:rsidRDefault="00F263BC" w:rsidP="00830378"/>
    <w:p w14:paraId="456EFE2E" w14:textId="0E367A51" w:rsidR="006232A5" w:rsidRDefault="006232A5" w:rsidP="00830378">
      <w:r>
        <w:t>Zatem podstawiając do równania (2)</w:t>
      </w:r>
      <w:r w:rsidR="00D00314">
        <w:t>, całkowity strumień świetlny liczony jest według formuły:</w:t>
      </w:r>
    </w:p>
    <w:p w14:paraId="58D43990" w14:textId="77777777" w:rsidR="006232A5" w:rsidRPr="00A61164" w:rsidRDefault="006D76C1" w:rsidP="006232A5"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 xml:space="preserve">(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 xml:space="preserve">n </m:t>
              </m:r>
            </m:sub>
          </m:sSub>
          <m:r>
            <w:rPr>
              <w:rFonts w:ascii="Cambria Math" w:hAnsi="Cambria Math"/>
            </w:rPr>
            <m:t>)=</m:t>
          </m:r>
        </m:oMath>
      </m:oMathPara>
    </w:p>
    <w:p w14:paraId="38972C70" w14:textId="308D1BE6" w:rsidR="00830378" w:rsidRPr="00EB667A" w:rsidRDefault="006232A5" w:rsidP="00EB667A">
      <w:pPr>
        <w:rPr>
          <w:sz w:val="26"/>
        </w:rPr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 ...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 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E2A0568" w14:textId="69454CD4" w:rsidR="00EB667A" w:rsidRPr="008F2F0A" w:rsidRDefault="006D76C1" w:rsidP="00EB667A">
      <w:pPr>
        <w:rPr>
          <w:sz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 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J-1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πR)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8JK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∝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j 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∝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j+1 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22A13FA7" w14:textId="303D0111" w:rsidR="008F2F0A" w:rsidRDefault="008F2F0A" w:rsidP="00EB667A">
      <w:pPr>
        <w:rPr>
          <w:sz w:val="26"/>
        </w:rPr>
      </w:pPr>
    </w:p>
    <w:p w14:paraId="76ABA252" w14:textId="6F1DC151" w:rsidR="001F5FD6" w:rsidRDefault="001F5FD6" w:rsidP="00EB667A">
      <w:pPr>
        <w:rPr>
          <w:sz w:val="26"/>
        </w:rPr>
      </w:pPr>
      <w:r>
        <w:rPr>
          <w:sz w:val="26"/>
        </w:rPr>
        <w:t>Z powodu braku technicznej możliwości pomiaru wartości I</w:t>
      </w:r>
      <w:r w:rsidRPr="001F5FD6">
        <w:rPr>
          <w:sz w:val="26"/>
          <w:vertAlign w:val="subscript"/>
        </w:rPr>
        <w:t>J</w:t>
      </w:r>
      <w:r>
        <w:rPr>
          <w:sz w:val="26"/>
        </w:rPr>
        <w:t xml:space="preserve"> został on aproksymowany za pomocą regresji liniowej z ostatnich dwóch punktów.</w:t>
      </w:r>
    </w:p>
    <w:p w14:paraId="2F5EBC33" w14:textId="099D1601" w:rsidR="008F2F0A" w:rsidRDefault="008F2F0A" w:rsidP="00EB667A">
      <w:r>
        <w:rPr>
          <w:sz w:val="26"/>
        </w:rPr>
        <w:t xml:space="preserve">Weryfikacja poprawności powyższego rozumowania oraz dokładności obliczeń odbyła się poprzez sprawdzenie wyników dla promienia sfery R = 1 oraz założenia, że każdy </w:t>
      </w:r>
      <w:r>
        <w:rPr>
          <w:sz w:val="26"/>
        </w:rPr>
        <w:lastRenderedPageBreak/>
        <w:t xml:space="preserve">z otrzymanych wyników pomiaru strumienia wyniósł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jk</m:t>
            </m:r>
          </m:sub>
        </m:sSub>
        <m:r>
          <w:rPr>
            <w:rFonts w:ascii="Cambria Math" w:hAnsi="Cambria Math"/>
          </w:rPr>
          <m:t>=1.</m:t>
        </m:r>
      </m:oMath>
      <w:r>
        <w:t xml:space="preserve"> Przy takim założeniu jako wynik powinno otrzymać się jako wynik powierzchnię półsfery, czyli:</w:t>
      </w:r>
    </w:p>
    <w:p w14:paraId="6A61D9A3" w14:textId="77777777" w:rsidR="00AA57A6" w:rsidRDefault="00AA57A6" w:rsidP="00EB667A"/>
    <w:p w14:paraId="7A173538" w14:textId="1BDBC735" w:rsidR="00711C0C" w:rsidRPr="0049052F" w:rsidRDefault="006D76C1" w:rsidP="0049052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2π≈ 6.283185307</m:t>
          </m:r>
        </m:oMath>
      </m:oMathPara>
    </w:p>
    <w:p w14:paraId="59760010" w14:textId="77777777" w:rsidR="0049052F" w:rsidRDefault="0049052F" w:rsidP="0049052F"/>
    <w:p w14:paraId="5CA776E9" w14:textId="2FDFCC45" w:rsidR="00711C0C" w:rsidRDefault="00292C91" w:rsidP="00292C91">
      <w:pPr>
        <w:pStyle w:val="Legenda"/>
        <w:keepNext/>
      </w:pPr>
      <w:r>
        <w:t xml:space="preserve">Tabela </w:t>
      </w:r>
      <w:fldSimple w:instr=" SEQ Tabela \* ARABIC ">
        <w:r w:rsidR="002230C2">
          <w:rPr>
            <w:noProof/>
          </w:rPr>
          <w:t>1</w:t>
        </w:r>
      </w:fldSimple>
      <w:r>
        <w:t>. Wartości błędów określenia powierzchni półsfery dla różnych ilości punktów pomiarowych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42"/>
        <w:gridCol w:w="2442"/>
        <w:gridCol w:w="1842"/>
        <w:gridCol w:w="1843"/>
      </w:tblGrid>
      <w:tr w:rsidR="009A4957" w14:paraId="7F6EADC4" w14:textId="77777777" w:rsidTr="00292C91">
        <w:tc>
          <w:tcPr>
            <w:tcW w:w="1242" w:type="dxa"/>
          </w:tcPr>
          <w:p w14:paraId="167D552F" w14:textId="66525DF4" w:rsidR="009A4957" w:rsidRDefault="009A4957" w:rsidP="00EB667A">
            <w:r>
              <w:t>Krok pomiaru</w:t>
            </w:r>
          </w:p>
        </w:tc>
        <w:tc>
          <w:tcPr>
            <w:tcW w:w="2442" w:type="dxa"/>
          </w:tcPr>
          <w:p w14:paraId="6139A7DE" w14:textId="636B3D77" w:rsidR="009A4957" w:rsidRDefault="009A4957" w:rsidP="00EB667A">
            <w:r>
              <w:t>Ilość pól pomiarowych</w:t>
            </w:r>
          </w:p>
        </w:tc>
        <w:tc>
          <w:tcPr>
            <w:tcW w:w="1842" w:type="dxa"/>
          </w:tcPr>
          <w:p w14:paraId="64FB3B04" w14:textId="7899F7DC" w:rsidR="009A4957" w:rsidRDefault="009A4957" w:rsidP="00EB667A">
            <w:r>
              <w:t>Uzyskany</w:t>
            </w:r>
          </w:p>
          <w:p w14:paraId="7BE9C789" w14:textId="7C63C5CB" w:rsidR="009A4957" w:rsidRDefault="00FA58EE" w:rsidP="00EB667A">
            <w:r>
              <w:t>W</w:t>
            </w:r>
            <w:r w:rsidR="009A4957">
              <w:t>ynik</w:t>
            </w:r>
          </w:p>
        </w:tc>
        <w:tc>
          <w:tcPr>
            <w:tcW w:w="1843" w:type="dxa"/>
          </w:tcPr>
          <w:p w14:paraId="5298D572" w14:textId="2057C5BA" w:rsidR="009A4957" w:rsidRDefault="009A4957" w:rsidP="00EB667A">
            <w:r>
              <w:t>Błąd pomiar w stosunku do teoretycznej wartości</w:t>
            </w:r>
            <w:r w:rsidR="00FA58EE">
              <w:t xml:space="preserve"> [%]</w:t>
            </w:r>
          </w:p>
        </w:tc>
      </w:tr>
      <w:tr w:rsidR="009A4957" w14:paraId="7C5518B8" w14:textId="77777777" w:rsidTr="00292C91">
        <w:tc>
          <w:tcPr>
            <w:tcW w:w="1242" w:type="dxa"/>
          </w:tcPr>
          <w:p w14:paraId="540D3927" w14:textId="2F661DA3" w:rsidR="009A4957" w:rsidRDefault="00FA58EE" w:rsidP="00292C91">
            <w:pPr>
              <w:jc w:val="left"/>
            </w:pPr>
            <w:r>
              <w:t>15</w:t>
            </w:r>
          </w:p>
        </w:tc>
        <w:tc>
          <w:tcPr>
            <w:tcW w:w="2442" w:type="dxa"/>
          </w:tcPr>
          <w:p w14:paraId="1A567E3D" w14:textId="4E599176" w:rsidR="009A4957" w:rsidRDefault="00FA58EE" w:rsidP="00292C91">
            <w:pPr>
              <w:jc w:val="left"/>
            </w:pPr>
            <w:r>
              <w:t>6 * 24 = 144</w:t>
            </w:r>
          </w:p>
        </w:tc>
        <w:tc>
          <w:tcPr>
            <w:tcW w:w="1842" w:type="dxa"/>
          </w:tcPr>
          <w:p w14:paraId="0335A150" w14:textId="6CA73398" w:rsidR="009A4957" w:rsidRDefault="00FA58EE" w:rsidP="00292C91">
            <w:pPr>
              <w:jc w:val="left"/>
            </w:pPr>
            <w:r w:rsidRPr="00FA58EE">
              <w:t>6.2472574</w:t>
            </w:r>
          </w:p>
        </w:tc>
        <w:tc>
          <w:tcPr>
            <w:tcW w:w="1843" w:type="dxa"/>
          </w:tcPr>
          <w:p w14:paraId="3B7A218D" w14:textId="14BA433D" w:rsidR="009A4957" w:rsidRDefault="00FA58EE" w:rsidP="00292C91">
            <w:pPr>
              <w:jc w:val="left"/>
            </w:pPr>
            <w:r>
              <w:t>0,572</w:t>
            </w:r>
          </w:p>
        </w:tc>
      </w:tr>
      <w:tr w:rsidR="009A4957" w14:paraId="5DBB7F59" w14:textId="77777777" w:rsidTr="00292C91">
        <w:tc>
          <w:tcPr>
            <w:tcW w:w="1242" w:type="dxa"/>
          </w:tcPr>
          <w:p w14:paraId="67A24726" w14:textId="78522BD6" w:rsidR="009A4957" w:rsidRDefault="009A4957" w:rsidP="00292C91">
            <w:pPr>
              <w:jc w:val="left"/>
            </w:pPr>
            <w:r>
              <w:t>10</w:t>
            </w:r>
          </w:p>
        </w:tc>
        <w:tc>
          <w:tcPr>
            <w:tcW w:w="2442" w:type="dxa"/>
          </w:tcPr>
          <w:p w14:paraId="579063D4" w14:textId="5466B94F" w:rsidR="009A4957" w:rsidRDefault="00FA58EE" w:rsidP="00292C91">
            <w:pPr>
              <w:jc w:val="left"/>
            </w:pPr>
            <w:r>
              <w:t>9 * 36 = 324</w:t>
            </w:r>
          </w:p>
        </w:tc>
        <w:tc>
          <w:tcPr>
            <w:tcW w:w="1842" w:type="dxa"/>
          </w:tcPr>
          <w:p w14:paraId="5952B2DA" w14:textId="43787294" w:rsidR="009A4957" w:rsidRDefault="00FA58EE" w:rsidP="00292C91">
            <w:pPr>
              <w:jc w:val="left"/>
            </w:pPr>
            <w:r w:rsidRPr="00FA58EE">
              <w:t>6.2672275</w:t>
            </w:r>
          </w:p>
        </w:tc>
        <w:tc>
          <w:tcPr>
            <w:tcW w:w="1843" w:type="dxa"/>
          </w:tcPr>
          <w:p w14:paraId="54A4322E" w14:textId="7D8F408C" w:rsidR="009A4957" w:rsidRDefault="00FA58EE" w:rsidP="00292C91">
            <w:pPr>
              <w:jc w:val="left"/>
            </w:pPr>
            <w:r>
              <w:t>0,254</w:t>
            </w:r>
          </w:p>
        </w:tc>
      </w:tr>
      <w:tr w:rsidR="009A4957" w14:paraId="24A6F4CC" w14:textId="77777777" w:rsidTr="00292C91">
        <w:tc>
          <w:tcPr>
            <w:tcW w:w="1242" w:type="dxa"/>
          </w:tcPr>
          <w:p w14:paraId="7D11574A" w14:textId="10A07790" w:rsidR="009A4957" w:rsidRDefault="009A4957" w:rsidP="00292C91">
            <w:pPr>
              <w:jc w:val="left"/>
            </w:pPr>
            <w:r>
              <w:t>5</w:t>
            </w:r>
          </w:p>
        </w:tc>
        <w:tc>
          <w:tcPr>
            <w:tcW w:w="2442" w:type="dxa"/>
          </w:tcPr>
          <w:p w14:paraId="1D4EA98C" w14:textId="3E47735C" w:rsidR="009A4957" w:rsidRDefault="00FA58EE" w:rsidP="00292C91">
            <w:pPr>
              <w:jc w:val="left"/>
            </w:pPr>
            <w:r>
              <w:t>18 * 72 = 1296</w:t>
            </w:r>
          </w:p>
        </w:tc>
        <w:tc>
          <w:tcPr>
            <w:tcW w:w="1842" w:type="dxa"/>
          </w:tcPr>
          <w:p w14:paraId="6DCB167B" w14:textId="4218F9E7" w:rsidR="009A4957" w:rsidRDefault="00FA58EE" w:rsidP="00292C91">
            <w:pPr>
              <w:jc w:val="left"/>
            </w:pPr>
            <w:r w:rsidRPr="00FA58EE">
              <w:t>6.2791974</w:t>
            </w:r>
          </w:p>
        </w:tc>
        <w:tc>
          <w:tcPr>
            <w:tcW w:w="1843" w:type="dxa"/>
          </w:tcPr>
          <w:p w14:paraId="232A567C" w14:textId="6E565C2C" w:rsidR="009A4957" w:rsidRDefault="004C27D4" w:rsidP="00292C91">
            <w:pPr>
              <w:jc w:val="left"/>
            </w:pPr>
            <w:r>
              <w:t>0,063</w:t>
            </w:r>
          </w:p>
        </w:tc>
      </w:tr>
    </w:tbl>
    <w:p w14:paraId="1C53F58D" w14:textId="7D35B236" w:rsidR="009A4957" w:rsidRDefault="009A4957" w:rsidP="00EB667A"/>
    <w:p w14:paraId="1002BE87" w14:textId="5747E58D" w:rsidR="004C27D4" w:rsidRDefault="004C27D4" w:rsidP="00EB667A">
      <w:r>
        <w:t>Z tabeli 1. widocznym jest, że metody numeryczne i przybliżanie powierzchni połowy sfery metoda sumowania trapezów na jej powierzchni ma wpływ na dokładność wyniku. Jednak przy wartościach błędu niższych niż 1% i wyłącznie dydaktycznemu przeznaczeniu stanowiska, nie będzie stanowiło to problemu.</w:t>
      </w:r>
    </w:p>
    <w:p w14:paraId="20CA7F4F" w14:textId="7F72FD84" w:rsidR="00EB667A" w:rsidRDefault="00EB667A" w:rsidP="00F17298">
      <w:pPr>
        <w:pStyle w:val="Nagwek1"/>
      </w:pPr>
    </w:p>
    <w:p w14:paraId="7974B62C" w14:textId="6C52B838" w:rsidR="00793FA6" w:rsidRDefault="00793FA6" w:rsidP="00793FA6"/>
    <w:p w14:paraId="3C721F05" w14:textId="3B96B964" w:rsidR="00793FA6" w:rsidRDefault="00793FA6" w:rsidP="00793FA6"/>
    <w:p w14:paraId="20531163" w14:textId="6895E6DA" w:rsidR="00793FA6" w:rsidRDefault="00793FA6" w:rsidP="00793FA6"/>
    <w:p w14:paraId="59C62E62" w14:textId="66026911" w:rsidR="00793FA6" w:rsidRDefault="00793FA6" w:rsidP="00793FA6"/>
    <w:p w14:paraId="0585A372" w14:textId="08BB7C82" w:rsidR="00793FA6" w:rsidRDefault="00793FA6" w:rsidP="00793FA6"/>
    <w:p w14:paraId="1BA44D23" w14:textId="5094A095" w:rsidR="00665BFC" w:rsidRDefault="00665BFC" w:rsidP="00793FA6"/>
    <w:p w14:paraId="70E1559C" w14:textId="58DA2498" w:rsidR="00665BFC" w:rsidRDefault="00665BFC" w:rsidP="00793FA6"/>
    <w:p w14:paraId="43BAB163" w14:textId="751643B6" w:rsidR="00665BFC" w:rsidRDefault="00665BFC" w:rsidP="00793FA6"/>
    <w:p w14:paraId="72309453" w14:textId="29B29FBB" w:rsidR="00665BFC" w:rsidRDefault="00665BFC" w:rsidP="00793FA6"/>
    <w:p w14:paraId="0416425C" w14:textId="138903D7" w:rsidR="00793FA6" w:rsidRDefault="00793FA6" w:rsidP="00793FA6"/>
    <w:p w14:paraId="12E75C3E" w14:textId="7F9A6532" w:rsidR="00793FA6" w:rsidRPr="00793FA6" w:rsidRDefault="00793FA6" w:rsidP="00793FA6"/>
    <w:p w14:paraId="48CB3344" w14:textId="50C8D84A" w:rsidR="00F17298" w:rsidRDefault="001A3D32" w:rsidP="00F17298">
      <w:pPr>
        <w:pStyle w:val="Nagwek1"/>
      </w:pPr>
      <w:bookmarkStart w:id="31" w:name="_Toc471941432"/>
      <w:r>
        <w:t>4</w:t>
      </w:r>
      <w:r w:rsidR="00F17298">
        <w:t xml:space="preserve">. </w:t>
      </w:r>
      <w:r w:rsidR="00292C91">
        <w:t>Opis wykonanego programu</w:t>
      </w:r>
      <w:bookmarkEnd w:id="31"/>
    </w:p>
    <w:p w14:paraId="2D489F1E" w14:textId="77777777" w:rsidR="004A4038" w:rsidRPr="004A4038" w:rsidRDefault="004A4038" w:rsidP="004A4038"/>
    <w:p w14:paraId="1A42133C" w14:textId="51B0FFC3" w:rsidR="00292C91" w:rsidRDefault="001A3D32" w:rsidP="00A10DBF">
      <w:pPr>
        <w:pStyle w:val="Nagwek2"/>
      </w:pPr>
      <w:bookmarkStart w:id="32" w:name="_Toc471941433"/>
      <w:r>
        <w:t>4</w:t>
      </w:r>
      <w:r w:rsidR="006F6FCE">
        <w:t>.1. Opis funkcjonalności</w:t>
      </w:r>
      <w:bookmarkEnd w:id="32"/>
    </w:p>
    <w:p w14:paraId="5D501338" w14:textId="50AA1491" w:rsidR="00EC0CF5" w:rsidRDefault="00EC0CF5" w:rsidP="00292C91"/>
    <w:p w14:paraId="27E3D106" w14:textId="4F68DD0C" w:rsidR="00EC0CF5" w:rsidRDefault="001A3D32" w:rsidP="00EC0CF5">
      <w:pPr>
        <w:pStyle w:val="Nagwek3"/>
      </w:pPr>
      <w:bookmarkStart w:id="33" w:name="_Toc471941434"/>
      <w:r>
        <w:t>4</w:t>
      </w:r>
      <w:r w:rsidR="00EC0CF5">
        <w:t>.1.1. Okno Powitalne</w:t>
      </w:r>
      <w:bookmarkEnd w:id="33"/>
    </w:p>
    <w:p w14:paraId="20AAA1F6" w14:textId="42F13BF6" w:rsidR="00292C91" w:rsidRDefault="005C094E" w:rsidP="00292C91">
      <w:r>
        <w:t>Po otwarciu aplikacji „Krzywe Fotometryczne” użytkownik ma możliwość stworzenia nowego projektu lub otworzenia już istniejącego</w:t>
      </w:r>
      <w:r w:rsidR="00C64C22">
        <w:t xml:space="preserve">  (Rysunek 9)</w:t>
      </w:r>
      <w:r w:rsidR="00B82BA3">
        <w:t xml:space="preserve">. Język obsługi aplikacji (polski lub angielski) odczytywany jest automatycznie z ustawień systemu operacyjnego, jednak pozostawiono również opcję ręcznej zmiany. </w:t>
      </w:r>
    </w:p>
    <w:p w14:paraId="13A187AE" w14:textId="77777777" w:rsidR="00C64C22" w:rsidRDefault="00C64C22" w:rsidP="00292C91"/>
    <w:p w14:paraId="7819E9D2" w14:textId="64497115" w:rsidR="00C64C22" w:rsidRDefault="001A684A" w:rsidP="00C64C2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217169C" wp14:editId="7084287D">
            <wp:extent cx="2581275" cy="15430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DF61" w14:textId="65C57E82" w:rsidR="00EC0CF5" w:rsidRDefault="00C64C22" w:rsidP="00C64C22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10</w:t>
        </w:r>
      </w:fldSimple>
      <w:r>
        <w:t xml:space="preserve"> Okno wyboru ukazujące się po otwarciu aplikacji</w:t>
      </w:r>
    </w:p>
    <w:p w14:paraId="2F64113C" w14:textId="02BADC9A" w:rsidR="00EC0CF5" w:rsidRDefault="001A3D32" w:rsidP="00EC0CF5">
      <w:pPr>
        <w:pStyle w:val="Nagwek3"/>
      </w:pPr>
      <w:bookmarkStart w:id="34" w:name="_Toc471941435"/>
      <w:r>
        <w:t>4</w:t>
      </w:r>
      <w:r w:rsidR="00EC0CF5">
        <w:t>.1.2. Moduł „Ustawienia”</w:t>
      </w:r>
      <w:bookmarkEnd w:id="34"/>
    </w:p>
    <w:p w14:paraId="04196301" w14:textId="435D7608" w:rsidR="00C64C22" w:rsidRDefault="005C094E" w:rsidP="001A684A">
      <w:r>
        <w:t>Jeśli zostanie wybrana pierwsza o</w:t>
      </w:r>
      <w:r w:rsidR="00AC5B73">
        <w:t>pcja, to istnieje możliwość ustawienia parametrów projektu</w:t>
      </w:r>
      <w:r w:rsidR="00C64C22">
        <w:t xml:space="preserve"> (Rysunek 10)</w:t>
      </w:r>
      <w:r w:rsidR="00AC5B73">
        <w:t xml:space="preserve">. Nazwisko studenta, data oraz nazwa źródła światła będą pojawiać się później na wykresach. Kroki pomiarowe definiują gęstość pomiaru (co </w:t>
      </w:r>
      <w:r w:rsidR="00C645AC">
        <w:t>5</w:t>
      </w:r>
      <w:r w:rsidR="00C645AC" w:rsidRPr="005B77C3">
        <w:rPr>
          <w:vertAlign w:val="superscript"/>
        </w:rPr>
        <w:t>o</w:t>
      </w:r>
      <w:r w:rsidR="00C645AC">
        <w:t>, 10</w:t>
      </w:r>
      <w:r w:rsidR="00C645AC" w:rsidRPr="005B77C3">
        <w:rPr>
          <w:vertAlign w:val="superscript"/>
        </w:rPr>
        <w:t>o</w:t>
      </w:r>
      <w:r w:rsidR="00C645AC">
        <w:t>, 15</w:t>
      </w:r>
      <w:r w:rsidR="00C645AC" w:rsidRPr="005B77C3">
        <w:rPr>
          <w:vertAlign w:val="superscript"/>
        </w:rPr>
        <w:t>o</w:t>
      </w:r>
      <w:r w:rsidR="00C645AC">
        <w:t xml:space="preserve">). Jednostki pomiaru natężenia światła zostały także zdefiniowane na etapie wymagań: </w:t>
      </w:r>
      <w:r w:rsidR="00C645AC" w:rsidRPr="009E5A50">
        <w:t>W/m</w:t>
      </w:r>
      <w:r w:rsidR="00C645AC" w:rsidRPr="00B624AB">
        <w:rPr>
          <w:vertAlign w:val="superscript"/>
        </w:rPr>
        <w:t>2</w:t>
      </w:r>
      <w:r w:rsidR="00C645AC">
        <w:t>, µW/cm</w:t>
      </w:r>
      <w:r w:rsidR="00C645AC" w:rsidRPr="00B624AB">
        <w:rPr>
          <w:vertAlign w:val="superscript"/>
        </w:rPr>
        <w:t>2</w:t>
      </w:r>
      <w:r w:rsidR="00C645AC">
        <w:t>, lm/m</w:t>
      </w:r>
      <w:r w:rsidR="00C645AC" w:rsidRPr="00B624AB">
        <w:rPr>
          <w:vertAlign w:val="superscript"/>
        </w:rPr>
        <w:t>2</w:t>
      </w:r>
      <w:r w:rsidR="00C645AC">
        <w:t>.</w:t>
      </w:r>
    </w:p>
    <w:p w14:paraId="31FF63CD" w14:textId="2F7D1844" w:rsidR="001A684A" w:rsidRDefault="001A684A" w:rsidP="00C64C2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D18A2D8" wp14:editId="652C36DF">
            <wp:extent cx="5314950" cy="59817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0089" w14:textId="3A0718BD" w:rsidR="00C64C22" w:rsidRDefault="00C64C22" w:rsidP="00C64C22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11</w:t>
        </w:r>
      </w:fldSimple>
      <w:r>
        <w:t xml:space="preserve"> Okno konfiguracyjne programu</w:t>
      </w:r>
    </w:p>
    <w:p w14:paraId="51510BF9" w14:textId="77777777" w:rsidR="00966158" w:rsidRDefault="00966158" w:rsidP="00EC0CF5">
      <w:pPr>
        <w:pStyle w:val="Nagwek3"/>
      </w:pPr>
    </w:p>
    <w:p w14:paraId="4A184305" w14:textId="0FD1474A" w:rsidR="00EC0CF5" w:rsidRDefault="001A3D32" w:rsidP="00EC0CF5">
      <w:pPr>
        <w:pStyle w:val="Nagwek3"/>
      </w:pPr>
      <w:bookmarkStart w:id="35" w:name="_Toc471941436"/>
      <w:r>
        <w:t>4</w:t>
      </w:r>
      <w:r w:rsidR="00EC0CF5">
        <w:t>.1.3. Główne okno</w:t>
      </w:r>
      <w:bookmarkEnd w:id="35"/>
    </w:p>
    <w:p w14:paraId="6D198D04" w14:textId="63A4F357" w:rsidR="00A005AC" w:rsidRDefault="00C64C22" w:rsidP="00292C91">
      <w:r>
        <w:t xml:space="preserve">Po akceptacji ustawień przyciskiem „Ustaw”, otworzone zostaje główne okno programu </w:t>
      </w:r>
      <w:r w:rsidR="000165E4">
        <w:t xml:space="preserve">(Rysunek 11) </w:t>
      </w:r>
      <w:r>
        <w:t xml:space="preserve">zawierające tabelę w której można wpisywać wyniki </w:t>
      </w:r>
      <w:r w:rsidR="00A005AC">
        <w:t>pomiarów</w:t>
      </w:r>
      <w:r>
        <w:t>.</w:t>
      </w:r>
      <w:r w:rsidR="00A005AC">
        <w:t xml:space="preserve"> Kolumny oznaczone są  „równoleżnikami” (współrzędnymi na „południku”, szerokością geograficzną) półsfery w stopniach rozpoczynając od ich punktu wspólnego („bieguna”).  Wiersze analogicznie podpisano współrzędną południków. Student ma możliwość wpisywania </w:t>
      </w:r>
      <w:r w:rsidR="0065216D">
        <w:t>wartości po</w:t>
      </w:r>
      <w:r w:rsidR="00DD6F0A">
        <w:t>miarów natężenia promieniowania.</w:t>
      </w:r>
    </w:p>
    <w:p w14:paraId="2786DC3D" w14:textId="77777777" w:rsidR="00A005AC" w:rsidRDefault="00A005AC" w:rsidP="00292C91"/>
    <w:p w14:paraId="21155454" w14:textId="3FDA9EC3" w:rsidR="00A005AC" w:rsidRDefault="009A2A2F" w:rsidP="005B0FC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90D4DB8" wp14:editId="01A8164B">
            <wp:extent cx="5760720" cy="197421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DDA2" w14:textId="5ADBF07F" w:rsidR="00C645AC" w:rsidRDefault="00A005AC" w:rsidP="00A005AC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12</w:t>
        </w:r>
      </w:fldSimple>
      <w:r>
        <w:t xml:space="preserve"> Główne okno aplikacji "Krzywe fotometryczne"</w:t>
      </w:r>
    </w:p>
    <w:p w14:paraId="6CE590AB" w14:textId="0897021A" w:rsidR="000165E4" w:rsidRDefault="000165E4" w:rsidP="000165E4">
      <w:r>
        <w:t>Odpowiednie przycisku w głównym oknie aplikacji umożliwiają:</w:t>
      </w:r>
    </w:p>
    <w:p w14:paraId="24386162" w14:textId="6EB40CC7" w:rsidR="000165E4" w:rsidRDefault="00CD792A" w:rsidP="00CD792A">
      <w:pPr>
        <w:pStyle w:val="Akapitzlist"/>
        <w:numPr>
          <w:ilvl w:val="0"/>
          <w:numId w:val="11"/>
        </w:numPr>
      </w:pPr>
      <w:r>
        <w:t>z</w:t>
      </w:r>
      <w:r w:rsidR="000165E4">
        <w:t>apisanie danych pomiarowych do pliku CSV</w:t>
      </w:r>
      <w:r w:rsidR="004F011C">
        <w:t xml:space="preserve"> (c</w:t>
      </w:r>
      <w:r>
        <w:t>om</w:t>
      </w:r>
      <w:r w:rsidR="00FC6332">
        <w:t>m</w:t>
      </w:r>
      <w:r>
        <w:t xml:space="preserve">a </w:t>
      </w:r>
      <w:r w:rsidR="00FC6332">
        <w:t>-</w:t>
      </w:r>
      <w:r w:rsidR="004F011C">
        <w:t>separated v</w:t>
      </w:r>
      <w:r>
        <w:t>alue</w:t>
      </w:r>
      <w:r w:rsidR="004F011C">
        <w:t>s</w:t>
      </w:r>
      <w:r>
        <w:t>)</w:t>
      </w:r>
    </w:p>
    <w:p w14:paraId="4C0F2029" w14:textId="1825F275" w:rsidR="000165E4" w:rsidRDefault="00CD792A" w:rsidP="00CD792A">
      <w:pPr>
        <w:pStyle w:val="Akapitzlist"/>
        <w:numPr>
          <w:ilvl w:val="0"/>
          <w:numId w:val="11"/>
        </w:numPr>
      </w:pPr>
      <w:r>
        <w:t>o</w:t>
      </w:r>
      <w:r w:rsidR="000165E4">
        <w:t>dczytanie danych pomiarowych z pli</w:t>
      </w:r>
      <w:r w:rsidR="000606D2">
        <w:t>k</w:t>
      </w:r>
      <w:r w:rsidR="000165E4">
        <w:t>u CSV zapisanych przez aplikację</w:t>
      </w:r>
    </w:p>
    <w:p w14:paraId="265F92CC" w14:textId="36C8A7BC" w:rsidR="000165E4" w:rsidRDefault="00CD792A" w:rsidP="00CD792A">
      <w:pPr>
        <w:pStyle w:val="Akapitzlist"/>
        <w:numPr>
          <w:ilvl w:val="0"/>
          <w:numId w:val="11"/>
        </w:numPr>
      </w:pPr>
      <w:r>
        <w:t>z</w:t>
      </w:r>
      <w:r w:rsidR="000165E4">
        <w:t xml:space="preserve">mianę ustawień projektu w oknie z </w:t>
      </w:r>
      <w:r w:rsidR="000165E4" w:rsidRPr="00CD792A">
        <w:rPr>
          <w:i/>
        </w:rPr>
        <w:t>Rysunku 10.</w:t>
      </w:r>
    </w:p>
    <w:p w14:paraId="3B49F713" w14:textId="021FA96B" w:rsidR="000165E4" w:rsidRDefault="00CD792A" w:rsidP="00CD792A">
      <w:pPr>
        <w:pStyle w:val="Akapitzlist"/>
        <w:numPr>
          <w:ilvl w:val="0"/>
          <w:numId w:val="11"/>
        </w:numPr>
      </w:pPr>
      <w:r>
        <w:t>w</w:t>
      </w:r>
      <w:r w:rsidR="000165E4">
        <w:t>yrysowanie krzywej fotometrycznej po wybraniu wierszy z których ma być obrazowana krzywa</w:t>
      </w:r>
    </w:p>
    <w:p w14:paraId="4A1F9DDA" w14:textId="1EC82A23" w:rsidR="000165E4" w:rsidRDefault="00CD792A" w:rsidP="00CD792A">
      <w:pPr>
        <w:pStyle w:val="Akapitzlist"/>
        <w:numPr>
          <w:ilvl w:val="0"/>
          <w:numId w:val="11"/>
        </w:numPr>
      </w:pPr>
      <w:r>
        <w:t>wykreślenie</w:t>
      </w:r>
      <w:r w:rsidR="000165E4">
        <w:t xml:space="preserve"> przekroju </w:t>
      </w:r>
      <w:r>
        <w:t>przez bryłę fotometryczną po wybraniu wiersza dla którego ma być sporządzony graf,</w:t>
      </w:r>
    </w:p>
    <w:p w14:paraId="30460D4A" w14:textId="2B3FE0CA" w:rsidR="00CD792A" w:rsidRDefault="00CD792A" w:rsidP="00CD792A">
      <w:pPr>
        <w:pStyle w:val="Akapitzlist"/>
        <w:numPr>
          <w:ilvl w:val="0"/>
          <w:numId w:val="11"/>
        </w:numPr>
      </w:pPr>
      <w:r>
        <w:t>policzenie strumienia świetlnego,</w:t>
      </w:r>
    </w:p>
    <w:p w14:paraId="4C9F5C61" w14:textId="2939BAA0" w:rsidR="00CD792A" w:rsidRDefault="00CD792A" w:rsidP="00CD792A">
      <w:pPr>
        <w:pStyle w:val="Akapitzlist"/>
        <w:numPr>
          <w:ilvl w:val="0"/>
          <w:numId w:val="11"/>
        </w:numPr>
      </w:pPr>
      <w:r>
        <w:t>narysowanie bryły fotometrycznej w układzie współrzędnych XYZ</w:t>
      </w:r>
      <w:r w:rsidR="00A10DBF">
        <w:t>.</w:t>
      </w:r>
    </w:p>
    <w:p w14:paraId="380C4A08" w14:textId="76CB8087" w:rsidR="000165E4" w:rsidRDefault="000165E4" w:rsidP="000165E4"/>
    <w:p w14:paraId="780E9F98" w14:textId="1336EC8A" w:rsidR="00A10DBF" w:rsidRDefault="00A10DBF" w:rsidP="000165E4">
      <w:r>
        <w:t>Cztery ostatnie punkty zostały szczegółowo opisane poniżej.</w:t>
      </w:r>
    </w:p>
    <w:p w14:paraId="3D1D1DD5" w14:textId="77777777" w:rsidR="00B52ADB" w:rsidRDefault="00B52ADB" w:rsidP="000165E4"/>
    <w:p w14:paraId="4DF81B7A" w14:textId="1103635D" w:rsidR="004F011C" w:rsidRPr="00B52ADB" w:rsidRDefault="001A3D32" w:rsidP="00EC0CF5">
      <w:pPr>
        <w:pStyle w:val="Nagwek3"/>
      </w:pPr>
      <w:bookmarkStart w:id="36" w:name="_Toc471941437"/>
      <w:r>
        <w:t>4</w:t>
      </w:r>
      <w:r w:rsidR="00EC0CF5">
        <w:t xml:space="preserve">.1.4. </w:t>
      </w:r>
      <w:r w:rsidR="00B52ADB" w:rsidRPr="00B52ADB">
        <w:t>Moduł „Krzywa fotometryczna”</w:t>
      </w:r>
      <w:bookmarkEnd w:id="36"/>
    </w:p>
    <w:p w14:paraId="431AAC08" w14:textId="5772C8BF" w:rsidR="004D3AD6" w:rsidRDefault="00B52ADB" w:rsidP="000165E4">
      <w:r>
        <w:t>Głównym zadaniem modułu jest narysowanie krzywej fotometrycznej dla zadanego „południka” sfery. W terminologii geograficznej jest to linia na powierzchni sfery łącząca bieguny, w niniejszym opisie zaczyna się w punkcie</w:t>
      </w:r>
      <w:r w:rsidR="00AA57A6">
        <w:t xml:space="preserve"> wspólnym wszystkich południków</w:t>
      </w:r>
      <w:r w:rsidR="00AA57A6">
        <w:br/>
      </w:r>
      <w:r>
        <w:t xml:space="preserve">(na osi świetlnej źródła) i prowadzi do krawędzi półsfery </w:t>
      </w:r>
      <w:r w:rsidR="00AA57A6">
        <w:t>pomiarowej prostopadle do niej.</w:t>
      </w:r>
      <w:r w:rsidR="00AA57A6">
        <w:br/>
      </w:r>
      <w:r>
        <w:t>Po wybraniu wiersza w głównym oknie, wartości pomi</w:t>
      </w:r>
      <w:r w:rsidR="00AA57A6">
        <w:t>arów są pobierane z jego linii.</w:t>
      </w:r>
      <w:r w:rsidR="00AA57A6">
        <w:br/>
      </w:r>
      <w:r>
        <w:t>Aby uzyskać przekrój przez całość sfery, pobierane są też wartości z komplementarnego do niego wiersza po przeciwnej stronie sfery. To umożliwia narysowanie krzywej w zakresie &lt;-85</w:t>
      </w:r>
      <w:r w:rsidRPr="00B52ADB">
        <w:rPr>
          <w:vertAlign w:val="superscript"/>
        </w:rPr>
        <w:t>o</w:t>
      </w:r>
      <w:r>
        <w:t>, 85</w:t>
      </w:r>
      <w:r w:rsidRPr="00B52ADB">
        <w:rPr>
          <w:vertAlign w:val="superscript"/>
        </w:rPr>
        <w:t>o</w:t>
      </w:r>
      <w:r>
        <w:t xml:space="preserve">&gt;. </w:t>
      </w:r>
    </w:p>
    <w:p w14:paraId="34E5DCA8" w14:textId="44EB55B0" w:rsidR="004D3AD6" w:rsidRDefault="001E2A56" w:rsidP="004D3AD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13432592" wp14:editId="78BC614B">
            <wp:extent cx="5760720" cy="24434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AD9F" w14:textId="2D1B6173" w:rsidR="004D3AD6" w:rsidRDefault="004D3AD6" w:rsidP="004D3AD6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13</w:t>
        </w:r>
      </w:fldSimple>
      <w:r>
        <w:t xml:space="preserve"> Okna z krzywą fotometryczną w układzie współrzędnych biegunowych</w:t>
      </w:r>
      <w:r w:rsidR="00BC4396">
        <w:t>.</w:t>
      </w:r>
    </w:p>
    <w:p w14:paraId="4B261493" w14:textId="3B7D22CA" w:rsidR="001D18BC" w:rsidRDefault="00B52ADB" w:rsidP="000165E4">
      <w:r>
        <w:t xml:space="preserve">Student ma możliwość wyboru </w:t>
      </w:r>
      <w:r w:rsidR="001D18BC">
        <w:t>jak wykreślona krzywa ma wyglądać – czy powinna być estymowana (pomarańczowa linia), czy łączyć (zielona linia) wartości</w:t>
      </w:r>
      <w:r w:rsidR="004D3AD6">
        <w:t xml:space="preserve"> pomiar</w:t>
      </w:r>
      <w:r w:rsidR="001D18BC">
        <w:t>ów (niebieskie punkty)</w:t>
      </w:r>
      <w:r w:rsidR="004D3AD6">
        <w:t xml:space="preserve">, co zobrazowano na Rysunku 12. </w:t>
      </w:r>
      <w:r w:rsidR="001D18BC">
        <w:t>Wykres może być powiększany i obracany za</w:t>
      </w:r>
      <w:r w:rsidR="00BC4396">
        <w:t xml:space="preserve"> pomocą strzałek na klawiaturze, co zostało przedstawione w niższym oknie.</w:t>
      </w:r>
    </w:p>
    <w:p w14:paraId="16AB93ED" w14:textId="31BD6EDF" w:rsidR="004D3AD6" w:rsidRDefault="000606D2" w:rsidP="000165E4">
      <w:r>
        <w:t xml:space="preserve">Wygenerowany obraz może być zapisany do pliku pdf. </w:t>
      </w:r>
    </w:p>
    <w:p w14:paraId="0E948BD6" w14:textId="5B0A43F3" w:rsidR="008142B5" w:rsidRDefault="008142B5" w:rsidP="000165E4"/>
    <w:p w14:paraId="154C353F" w14:textId="4D4206C7" w:rsidR="00BC4396" w:rsidRPr="00BC4396" w:rsidRDefault="001A3D32" w:rsidP="00EC0CF5">
      <w:pPr>
        <w:pStyle w:val="Nagwek3"/>
      </w:pPr>
      <w:bookmarkStart w:id="37" w:name="_Toc471941438"/>
      <w:r>
        <w:t>4</w:t>
      </w:r>
      <w:r w:rsidR="00EC0CF5">
        <w:t xml:space="preserve">.1.5. </w:t>
      </w:r>
      <w:r w:rsidR="00BC4396" w:rsidRPr="00BC4396">
        <w:t>Moduł „Przekrój”</w:t>
      </w:r>
      <w:bookmarkEnd w:id="37"/>
    </w:p>
    <w:p w14:paraId="6C658BFB" w14:textId="4A91139F" w:rsidR="00BC4396" w:rsidRDefault="00BC4396" w:rsidP="000165E4">
      <w:r>
        <w:t>Po wybraniu kolumny z danymi przekroju przez konkretny „równoleżnik” półsfery, program rysuje go we współrzędnych biegunowych w oknie identycznym jak w module „Krzywe fotometryczne”. Opis funkcjonalności nie</w:t>
      </w:r>
      <w:r w:rsidR="008142B5">
        <w:t xml:space="preserve"> różni się od zawartego powyżej.</w:t>
      </w:r>
    </w:p>
    <w:p w14:paraId="3B94F813" w14:textId="1949C3D0" w:rsidR="00EC0CF5" w:rsidRDefault="003C4D0B" w:rsidP="00EC0CF5">
      <w:pPr>
        <w:keepNext/>
      </w:pPr>
      <w:r>
        <w:rPr>
          <w:noProof/>
          <w:lang w:eastAsia="pl-PL"/>
        </w:rPr>
        <w:drawing>
          <wp:inline distT="0" distB="0" distL="0" distR="0" wp14:anchorId="1AC45FDB" wp14:editId="568F5CB2">
            <wp:extent cx="5760720" cy="242824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9E58" w14:textId="6804F794" w:rsidR="00EC0CF5" w:rsidRDefault="00EC0CF5" w:rsidP="00EC0CF5">
      <w:pPr>
        <w:pStyle w:val="Legenda"/>
      </w:pPr>
      <w:r>
        <w:t xml:space="preserve">Rysunek </w:t>
      </w:r>
      <w:fldSimple w:instr=" SEQ Rysunek \* ARABIC ">
        <w:r w:rsidR="002230C2">
          <w:rPr>
            <w:noProof/>
          </w:rPr>
          <w:t>14</w:t>
        </w:r>
      </w:fldSimple>
      <w:r>
        <w:t>. Okna z przekrojami przez bryłę fotometryczną</w:t>
      </w:r>
    </w:p>
    <w:p w14:paraId="7F8F2E6A" w14:textId="1C5E024C" w:rsidR="008142B5" w:rsidRDefault="008142B5" w:rsidP="000165E4"/>
    <w:p w14:paraId="78EB618F" w14:textId="7638EAA1" w:rsidR="004F011C" w:rsidRPr="008142B5" w:rsidRDefault="001A3D32" w:rsidP="00EC0CF5">
      <w:pPr>
        <w:pStyle w:val="Nagwek3"/>
      </w:pPr>
      <w:bookmarkStart w:id="38" w:name="_Toc471941439"/>
      <w:r>
        <w:lastRenderedPageBreak/>
        <w:t>4</w:t>
      </w:r>
      <w:r w:rsidR="00EC0CF5">
        <w:t xml:space="preserve">.1.6. </w:t>
      </w:r>
      <w:r w:rsidR="008142B5" w:rsidRPr="008142B5">
        <w:t>Moduł „Strumień Świetlny”</w:t>
      </w:r>
      <w:bookmarkEnd w:id="38"/>
    </w:p>
    <w:p w14:paraId="4E32FBEE" w14:textId="194E6B45" w:rsidR="008142B5" w:rsidRDefault="008142B5" w:rsidP="000165E4">
      <w:r>
        <w:t>Moduł wylicza całkowity strumień świetlny zgodnie z metodą opisaną w podrozdziale  2.6 biorąc pod uwagę jednostk</w:t>
      </w:r>
      <w:r w:rsidR="00071ADF">
        <w:t>ę natężenia światła ustawioną przez użytkownika we wcześniejszych krokach. Wartość wyświetla się w oknie z możliwością skopiow</w:t>
      </w:r>
      <w:r w:rsidR="00EC0CF5">
        <w:t>ania jego zawartości (Rysunek 14</w:t>
      </w:r>
      <w:r w:rsidR="00071ADF">
        <w:t>).</w:t>
      </w:r>
    </w:p>
    <w:p w14:paraId="2D33770B" w14:textId="426C1E4F" w:rsidR="00071ADF" w:rsidRDefault="003C4D0B" w:rsidP="00071AD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8D38E60" wp14:editId="5EEF1643">
            <wp:extent cx="5760720" cy="354838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75C2" w14:textId="61A58520" w:rsidR="00071ADF" w:rsidRDefault="00071ADF" w:rsidP="00071ADF">
      <w:pPr>
        <w:pStyle w:val="Legenda"/>
        <w:jc w:val="center"/>
      </w:pPr>
      <w:r>
        <w:t xml:space="preserve">Rysunek </w:t>
      </w:r>
      <w:fldSimple w:instr=" SEQ Rysunek \* ARABIC ">
        <w:r w:rsidR="002230C2">
          <w:rPr>
            <w:noProof/>
          </w:rPr>
          <w:t>15</w:t>
        </w:r>
      </w:fldSimple>
      <w:r>
        <w:t xml:space="preserve"> Wartość całkowitego strumienia świetlnego wyliczona przez aplikację</w:t>
      </w:r>
    </w:p>
    <w:p w14:paraId="57199517" w14:textId="77777777" w:rsidR="00A10DBF" w:rsidRDefault="00A10DBF" w:rsidP="000165E4"/>
    <w:p w14:paraId="5656EDC7" w14:textId="4B4EAB1E" w:rsidR="00071ADF" w:rsidRDefault="00071ADF" w:rsidP="000165E4">
      <w:r>
        <w:t xml:space="preserve">Otrzymana wartość </w:t>
      </w:r>
      <w:r w:rsidR="003C4D0B">
        <w:t>(33,93</w:t>
      </w:r>
      <w:r>
        <w:t xml:space="preserve"> lm) jest rozsądnego rzędu, a implementacja jej według wcześniej wspomnianej metody pozwala sądzić, że jest wartością poprawną.</w:t>
      </w:r>
    </w:p>
    <w:p w14:paraId="7835D6E3" w14:textId="22D82DA5" w:rsidR="00A10DBF" w:rsidRDefault="00A10DBF" w:rsidP="000165E4"/>
    <w:p w14:paraId="5A5BD3AE" w14:textId="1C672CAB" w:rsidR="00C6112D" w:rsidRPr="002254FD" w:rsidRDefault="00C6112D" w:rsidP="000165E4">
      <w:pPr>
        <w:rPr>
          <w:b/>
        </w:rPr>
      </w:pPr>
      <w:r w:rsidRPr="002254FD">
        <w:rPr>
          <w:b/>
        </w:rPr>
        <w:t>Moduł „Bryła fotometryczna”</w:t>
      </w:r>
    </w:p>
    <w:p w14:paraId="3D295405" w14:textId="0480AED0" w:rsidR="00C6112D" w:rsidRDefault="00C6112D" w:rsidP="000165E4">
      <w:r>
        <w:t>Moduł umożliwia wykreślenie bryły fotometrycznej z danych pomiarowych w trójwymiarowym, kartezjańskim uk</w:t>
      </w:r>
      <w:r w:rsidR="00EC0CF5">
        <w:t>ładzie współrzędnych (Rysunek 15</w:t>
      </w:r>
      <w:r>
        <w:t>.) . Student</w:t>
      </w:r>
      <w:r w:rsidR="00F83786">
        <w:t xml:space="preserve"> za pomocą suwaków, myszy i przycisków klawiatury,</w:t>
      </w:r>
      <w:r>
        <w:t xml:space="preserve"> ma możliwość obracania widoku bryły w osi zarówno równol</w:t>
      </w:r>
      <w:r w:rsidR="00F83786">
        <w:t>e</w:t>
      </w:r>
      <w:r>
        <w:t>głej jak i prostopadłej</w:t>
      </w:r>
      <w:r w:rsidR="00F83786">
        <w:t xml:space="preserve"> do płaszczyzny XY. </w:t>
      </w:r>
      <w:r>
        <w:t xml:space="preserve"> </w:t>
      </w:r>
      <w:r w:rsidR="00F83786">
        <w:t>Po odpowiednim ustawieniu, obraz można zapisać w formacie PDF.</w:t>
      </w:r>
    </w:p>
    <w:p w14:paraId="28F47849" w14:textId="576005B0" w:rsidR="002254FD" w:rsidRDefault="002254FD" w:rsidP="002254FD">
      <w:pPr>
        <w:keepNext/>
        <w:jc w:val="center"/>
      </w:pPr>
    </w:p>
    <w:p w14:paraId="531A77B6" w14:textId="45358F47" w:rsidR="002254FD" w:rsidRDefault="003C4D0B" w:rsidP="002254FD">
      <w:pPr>
        <w:pStyle w:val="Legenda"/>
      </w:pPr>
      <w:r>
        <w:rPr>
          <w:noProof/>
          <w:lang w:eastAsia="pl-PL"/>
        </w:rPr>
        <w:drawing>
          <wp:inline distT="0" distB="0" distL="0" distR="0" wp14:anchorId="2445CD56" wp14:editId="0489C094">
            <wp:extent cx="5760720" cy="290068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78D0560" wp14:editId="32D3E181">
            <wp:extent cx="5760720" cy="299212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4FD">
        <w:t xml:space="preserve">Rysunek </w:t>
      </w:r>
      <w:fldSimple w:instr=" SEQ Rysunek \* ARABIC ">
        <w:r w:rsidR="002230C2">
          <w:rPr>
            <w:noProof/>
          </w:rPr>
          <w:t>16</w:t>
        </w:r>
      </w:fldSimple>
      <w:r>
        <w:t xml:space="preserve"> Przykłady brył fotometrycznych uzyskanych dla różnych opraw wykreślonych</w:t>
      </w:r>
      <w:r w:rsidR="002254FD">
        <w:t xml:space="preserve"> w aplikacji</w:t>
      </w:r>
    </w:p>
    <w:p w14:paraId="1E9A414B" w14:textId="0713850B" w:rsidR="003D6F5B" w:rsidRDefault="003D6F5B" w:rsidP="000165E4"/>
    <w:p w14:paraId="12E39EC9" w14:textId="77777777" w:rsidR="003D6F5B" w:rsidRDefault="003D6F5B" w:rsidP="000165E4"/>
    <w:p w14:paraId="72F9490E" w14:textId="1EE63703" w:rsidR="003D6F5B" w:rsidRDefault="001A3D32" w:rsidP="003D6F5B">
      <w:pPr>
        <w:pStyle w:val="Nagwek2"/>
      </w:pPr>
      <w:bookmarkStart w:id="39" w:name="_Toc471941440"/>
      <w:r>
        <w:t>4</w:t>
      </w:r>
      <w:r w:rsidR="003D6F5B">
        <w:t>.2. Weryfikacja poprawności aplikacji narzędziami inżynierii oprogramowania</w:t>
      </w:r>
      <w:bookmarkEnd w:id="39"/>
    </w:p>
    <w:p w14:paraId="1D81C67F" w14:textId="19991F84" w:rsidR="003D6F5B" w:rsidRDefault="003D6F5B" w:rsidP="000165E4">
      <w:r>
        <w:t>Weryfikacja poprawności wykonania projektu odbyła się poprzez:</w:t>
      </w:r>
    </w:p>
    <w:p w14:paraId="6293A528" w14:textId="7B926B22" w:rsidR="003D6F5B" w:rsidRDefault="003D6F5B" w:rsidP="00AC78FC">
      <w:pPr>
        <w:pStyle w:val="Akapitzlist"/>
        <w:numPr>
          <w:ilvl w:val="0"/>
          <w:numId w:val="12"/>
        </w:numPr>
      </w:pPr>
      <w:r>
        <w:t>Kompilowanie projektu kompilatorem g++6.3 używanym przez Qt Creatora. Kompilator w finalnej fazie nie sygnalizował żadnych ostrzeżeń.</w:t>
      </w:r>
    </w:p>
    <w:p w14:paraId="06A77FED" w14:textId="1305101D" w:rsidR="003D6F5B" w:rsidRDefault="003D6F5B" w:rsidP="00AC78FC">
      <w:pPr>
        <w:pStyle w:val="Akapitzlist"/>
        <w:numPr>
          <w:ilvl w:val="0"/>
          <w:numId w:val="12"/>
        </w:numPr>
      </w:pPr>
      <w:r>
        <w:lastRenderedPageBreak/>
        <w:t xml:space="preserve">Analizę statyczną kodu narzędziem Clang. </w:t>
      </w:r>
      <w:r w:rsidR="003B7AB5">
        <w:t xml:space="preserve">Aplikacja ta nie zgłaszała żadnych ostrzeżeń w finalnej fazie projektu. Raport z Clang Static Analyzer znajduje się w </w:t>
      </w:r>
      <w:r w:rsidR="003B7AB5" w:rsidRPr="00AC78FC">
        <w:rPr>
          <w:i/>
        </w:rPr>
        <w:t>Załączniku 2.</w:t>
      </w:r>
    </w:p>
    <w:p w14:paraId="0D13946A" w14:textId="40AB8D34" w:rsidR="003B7AB5" w:rsidRDefault="003B7AB5" w:rsidP="00AC78FC">
      <w:pPr>
        <w:pStyle w:val="Akapitzlist"/>
        <w:numPr>
          <w:ilvl w:val="0"/>
          <w:numId w:val="12"/>
        </w:numPr>
      </w:pPr>
      <w:r>
        <w:t xml:space="preserve">Narzędziem do weryfikowana użycia pamięci Valgrind. Pełen raport znajduje się w </w:t>
      </w:r>
      <w:r w:rsidRPr="00AC78FC">
        <w:rPr>
          <w:i/>
        </w:rPr>
        <w:t>Załączniku 3</w:t>
      </w:r>
      <w:r>
        <w:t xml:space="preserve">. Należy zauważyć, że aplikacja nie jest całkowicie wolna od błędów. Podczas typowego użytkowania (przeczytanie danych z pliku, wykreślenie kilku krzywych fotometrycznych, bryły oraz policzenie strumienia świetlnego), nie zwalnia kilkudziesięciu kilobajtów danych. </w:t>
      </w:r>
      <w:r w:rsidR="00AC78FC">
        <w:t>Jednak nie jest to wartość, która mogłaby spowodować jakiekolwiek problemy w użytkowaniu prostego programu z interfejsem użytkownika, który nie jest wielokrotnie używaną biblioteką kumulującą każdy najmniejszy wyciek pamięci przez kilka miesięcy cyklu włączenia produkcyjnego serwera. Valgrind zgłasza również problemy z samą biblioteką Qt.</w:t>
      </w:r>
    </w:p>
    <w:p w14:paraId="1054C95A" w14:textId="35E7D46C" w:rsidR="00AC78FC" w:rsidRDefault="00AC78FC" w:rsidP="00AC78FC">
      <w:pPr>
        <w:pStyle w:val="Akapitzlist"/>
        <w:numPr>
          <w:ilvl w:val="0"/>
          <w:numId w:val="12"/>
        </w:numPr>
      </w:pPr>
      <w:r>
        <w:t>Autor pracy starał się sumiennie obsłużyć każdą sytuacje wyjątkową którą mógł napotkać użytkownik.</w:t>
      </w:r>
    </w:p>
    <w:p w14:paraId="4668A8B5" w14:textId="729DEA47" w:rsidR="00C6112D" w:rsidRDefault="00C6112D" w:rsidP="000165E4"/>
    <w:p w14:paraId="2F31A46C" w14:textId="4C0B4E82" w:rsidR="00665BFC" w:rsidRDefault="00665BFC" w:rsidP="000165E4"/>
    <w:p w14:paraId="68CFB5B4" w14:textId="51EB75CF" w:rsidR="00665BFC" w:rsidRDefault="00665BFC" w:rsidP="000165E4"/>
    <w:p w14:paraId="51136BE0" w14:textId="2E1EA648" w:rsidR="00665BFC" w:rsidRDefault="00665BFC" w:rsidP="000165E4"/>
    <w:p w14:paraId="68DDF404" w14:textId="320CA41A" w:rsidR="00665BFC" w:rsidRDefault="00665BFC" w:rsidP="000165E4"/>
    <w:p w14:paraId="2A004C18" w14:textId="043F4FC0" w:rsidR="00665BFC" w:rsidRDefault="00665BFC" w:rsidP="000165E4"/>
    <w:p w14:paraId="0BE339A4" w14:textId="4813183B" w:rsidR="00665BFC" w:rsidRDefault="00665BFC" w:rsidP="000165E4"/>
    <w:p w14:paraId="1F95769D" w14:textId="08A08447" w:rsidR="00665BFC" w:rsidRDefault="00665BFC" w:rsidP="000165E4"/>
    <w:p w14:paraId="10FF3FF5" w14:textId="41DF5F27" w:rsidR="00665BFC" w:rsidRDefault="00665BFC" w:rsidP="000165E4"/>
    <w:p w14:paraId="31522EA4" w14:textId="798CD9C2" w:rsidR="00665BFC" w:rsidRDefault="00665BFC" w:rsidP="000165E4"/>
    <w:p w14:paraId="2B8ACFA1" w14:textId="6CBB4A9C" w:rsidR="00665BFC" w:rsidRDefault="00665BFC" w:rsidP="000165E4"/>
    <w:p w14:paraId="682A2C8B" w14:textId="089A7E38" w:rsidR="00665BFC" w:rsidRDefault="00665BFC" w:rsidP="000165E4"/>
    <w:p w14:paraId="29E8D222" w14:textId="7C89F152" w:rsidR="00665BFC" w:rsidRDefault="00665BFC" w:rsidP="000165E4"/>
    <w:p w14:paraId="52FBC442" w14:textId="79300815" w:rsidR="00665BFC" w:rsidRDefault="00665BFC" w:rsidP="000165E4"/>
    <w:p w14:paraId="42B31207" w14:textId="6D0525F7" w:rsidR="00665BFC" w:rsidRDefault="00665BFC" w:rsidP="000165E4"/>
    <w:p w14:paraId="798E7933" w14:textId="0E6B6254" w:rsidR="00665BFC" w:rsidRDefault="00665BFC" w:rsidP="000165E4"/>
    <w:p w14:paraId="48A7DB00" w14:textId="4163DE68" w:rsidR="00665BFC" w:rsidRDefault="00665BFC" w:rsidP="000165E4"/>
    <w:p w14:paraId="2F581120" w14:textId="68C66281" w:rsidR="00665BFC" w:rsidRDefault="00665BFC" w:rsidP="000165E4"/>
    <w:p w14:paraId="7588D774" w14:textId="790BEDCE" w:rsidR="00665BFC" w:rsidRPr="00292C91" w:rsidRDefault="00665BFC" w:rsidP="000165E4"/>
    <w:p w14:paraId="236B3967" w14:textId="07C19F9B" w:rsidR="00F4621B" w:rsidRDefault="00F17298" w:rsidP="00D07CAC">
      <w:pPr>
        <w:pStyle w:val="Nagwek1"/>
      </w:pPr>
      <w:bookmarkStart w:id="40" w:name="_Toc471941441"/>
      <w:r>
        <w:t>4. Wnioski</w:t>
      </w:r>
      <w:bookmarkEnd w:id="40"/>
    </w:p>
    <w:p w14:paraId="2A14B641" w14:textId="77777777" w:rsidR="00CC76D4" w:rsidRPr="00CC76D4" w:rsidRDefault="00CC76D4" w:rsidP="00CC76D4"/>
    <w:p w14:paraId="0505A59F" w14:textId="4DBA646D" w:rsidR="00F4621B" w:rsidRPr="00AB02E9" w:rsidRDefault="00CC76D4" w:rsidP="00CC76D4">
      <w:pPr>
        <w:pStyle w:val="Nagwek2"/>
      </w:pPr>
      <w:bookmarkStart w:id="41" w:name="_Toc471941442"/>
      <w:r>
        <w:t xml:space="preserve">4.1. </w:t>
      </w:r>
      <w:r w:rsidR="00F4621B" w:rsidRPr="00AB02E9">
        <w:t xml:space="preserve">Zalecenia </w:t>
      </w:r>
      <w:r>
        <w:t>do</w:t>
      </w:r>
      <w:r w:rsidR="00F4621B" w:rsidRPr="00AB02E9">
        <w:t xml:space="preserve"> dalszego rozwoju aplikacji</w:t>
      </w:r>
      <w:bookmarkEnd w:id="41"/>
    </w:p>
    <w:p w14:paraId="0FF8D40C" w14:textId="4B1B7F09" w:rsidR="00F4621B" w:rsidRDefault="00F4621B" w:rsidP="00C335BF">
      <w:pPr>
        <w:pStyle w:val="Akapitzlist"/>
        <w:numPr>
          <w:ilvl w:val="0"/>
          <w:numId w:val="7"/>
        </w:numPr>
      </w:pPr>
      <w:r>
        <w:t>Producent spektrofotometru udostępnia bezpłatną bibliotekę do obsługi przyrządu pomiarowego</w:t>
      </w:r>
      <w:r w:rsidR="00EE6AA0">
        <w:t>[</w:t>
      </w:r>
      <w:r w:rsidR="00CC76D4">
        <w:t>14</w:t>
      </w:r>
      <w:r w:rsidR="00EE6AA0">
        <w:t>]</w:t>
      </w:r>
      <w:r>
        <w:t>, więc istnieje możliwość integracji urządzenia z aplikacją do pomiaru krzywych fotometrycznych.</w:t>
      </w:r>
      <w:r w:rsidR="00EE6AA0">
        <w:t xml:space="preserve"> </w:t>
      </w:r>
    </w:p>
    <w:p w14:paraId="53206390" w14:textId="38D9CCFA" w:rsidR="00F4621B" w:rsidRDefault="00486047" w:rsidP="00C335BF">
      <w:pPr>
        <w:pStyle w:val="Akapitzlist"/>
        <w:numPr>
          <w:ilvl w:val="0"/>
          <w:numId w:val="7"/>
        </w:numPr>
      </w:pPr>
      <w:r>
        <w:t>Znacznie dokładniejsze wyliczenie strumienia świetlnego możliwe byłoby poprzez d</w:t>
      </w:r>
      <w:r w:rsidR="00F4621B">
        <w:t xml:space="preserve">odanie możliwości </w:t>
      </w:r>
      <w:r w:rsidR="001E64FD">
        <w:t>interpolacji krzywej południka z punktów pomiarowych</w:t>
      </w:r>
      <w:r w:rsidR="00CB448D">
        <w:t xml:space="preserve"> (metoda Lagrange’a wydaje się tu najodpowiedniejsza ze względu na jej prostotę, dokładność oraz dostępność bibliotek ją implementujących)</w:t>
      </w:r>
      <w:r w:rsidR="001E64FD">
        <w:t xml:space="preserve">. </w:t>
      </w:r>
      <w:r>
        <w:t>Znacznie zwiększyłoby to ilość punktów na sferze z których liczony jest strumień.</w:t>
      </w:r>
    </w:p>
    <w:p w14:paraId="65FC030B" w14:textId="5748BCC3" w:rsidR="00EE6AA0" w:rsidRDefault="00EE6AA0" w:rsidP="00C335BF">
      <w:pPr>
        <w:pStyle w:val="Akapitzlist"/>
        <w:numPr>
          <w:ilvl w:val="0"/>
          <w:numId w:val="7"/>
        </w:numPr>
      </w:pPr>
      <w:r>
        <w:t xml:space="preserve">Plik z danymi pomiarowymi zapisywany jest w najprostszym z formatów CVS. Istnieje możliwość zapisywania pliku w formatach LDT lub IES w których zazwyczaj przechowuje się </w:t>
      </w:r>
      <w:r w:rsidR="005B0FC6">
        <w:t>dane opisujące właściwości opraw świetlnych.</w:t>
      </w:r>
    </w:p>
    <w:p w14:paraId="21F7D029" w14:textId="6437E86F" w:rsidR="00F17298" w:rsidRDefault="00F17298" w:rsidP="00D07CAC"/>
    <w:p w14:paraId="4FDCE56E" w14:textId="68DA8CA2" w:rsidR="00CC76D4" w:rsidRDefault="00CC76D4" w:rsidP="00CC76D4">
      <w:pPr>
        <w:pStyle w:val="Nagwek2"/>
      </w:pPr>
      <w:bookmarkStart w:id="42" w:name="_Toc471941443"/>
      <w:commentRangeStart w:id="43"/>
      <w:r>
        <w:t>4.2. Podsumowanie</w:t>
      </w:r>
      <w:commentRangeEnd w:id="43"/>
      <w:r>
        <w:rPr>
          <w:rStyle w:val="Odwoaniedokomentarza"/>
          <w:b w:val="0"/>
        </w:rPr>
        <w:commentReference w:id="43"/>
      </w:r>
      <w:bookmarkEnd w:id="42"/>
    </w:p>
    <w:p w14:paraId="576A9625" w14:textId="3C98BFA5" w:rsidR="00CC76D4" w:rsidRDefault="00CC76D4" w:rsidP="00D07CAC"/>
    <w:p w14:paraId="4AFCEFE3" w14:textId="375BDF83" w:rsidR="00665BFC" w:rsidRDefault="00665BFC" w:rsidP="00D07CAC"/>
    <w:p w14:paraId="5A9A7C1B" w14:textId="468F8B3A" w:rsidR="00665BFC" w:rsidRDefault="00665BFC" w:rsidP="00D07CAC"/>
    <w:p w14:paraId="0BDD0455" w14:textId="38262DCC" w:rsidR="00665BFC" w:rsidRDefault="00665BFC" w:rsidP="00D07CAC"/>
    <w:p w14:paraId="2BB7B418" w14:textId="0C22DE32" w:rsidR="00665BFC" w:rsidRDefault="00665BFC" w:rsidP="00D07CAC"/>
    <w:p w14:paraId="30B2ECD9" w14:textId="0B37EE1B" w:rsidR="00665BFC" w:rsidRDefault="00665BFC" w:rsidP="00D07CAC"/>
    <w:p w14:paraId="7BB62AB7" w14:textId="6C3AFCD5" w:rsidR="00665BFC" w:rsidRDefault="00665BFC" w:rsidP="00D07CAC"/>
    <w:p w14:paraId="2E026753" w14:textId="06FF0195" w:rsidR="00665BFC" w:rsidRDefault="00665BFC" w:rsidP="00D07CAC"/>
    <w:p w14:paraId="7FEC6D84" w14:textId="720182C4" w:rsidR="00665BFC" w:rsidRDefault="00665BFC" w:rsidP="00D07CAC"/>
    <w:p w14:paraId="3F028FD1" w14:textId="1604A587" w:rsidR="00665BFC" w:rsidRDefault="00665BFC" w:rsidP="00D07CAC"/>
    <w:p w14:paraId="4B4EF699" w14:textId="5F6927C5" w:rsidR="00665BFC" w:rsidRDefault="00665BFC" w:rsidP="00D07CAC"/>
    <w:p w14:paraId="6027A2AE" w14:textId="69BBF641" w:rsidR="00665BFC" w:rsidRDefault="00665BFC" w:rsidP="00D07CAC"/>
    <w:p w14:paraId="6AE2FCB8" w14:textId="06D6DEB2" w:rsidR="00665BFC" w:rsidRDefault="00665BFC" w:rsidP="00D07CAC"/>
    <w:p w14:paraId="7C2A05E9" w14:textId="77777777" w:rsidR="00665BFC" w:rsidRDefault="00665BFC" w:rsidP="00D07CAC"/>
    <w:p w14:paraId="3AF969A5" w14:textId="77777777" w:rsidR="004C64AD" w:rsidRDefault="00AE56D6" w:rsidP="00D07CAC">
      <w:pPr>
        <w:pStyle w:val="Nagwek1"/>
      </w:pPr>
      <w:bookmarkStart w:id="44" w:name="_Toc471941444"/>
      <w:r>
        <w:t>Literatura</w:t>
      </w:r>
      <w:bookmarkEnd w:id="44"/>
    </w:p>
    <w:p w14:paraId="0D56B3FD" w14:textId="4138655F" w:rsidR="00AE56D6" w:rsidRDefault="00E70628" w:rsidP="001C1E5E">
      <w:pPr>
        <w:ind w:left="432" w:hanging="432"/>
      </w:pPr>
      <w:r>
        <w:t>[1]</w:t>
      </w:r>
      <w:r>
        <w:tab/>
      </w:r>
      <w:r>
        <w:tab/>
      </w:r>
      <w:r w:rsidR="001C1E5E">
        <w:t xml:space="preserve">E. Szwaba, </w:t>
      </w:r>
      <w:r w:rsidR="00AE56D6">
        <w:t xml:space="preserve">Praca dyplomowa </w:t>
      </w:r>
      <w:r w:rsidR="00A84A82">
        <w:t>inżynierska</w:t>
      </w:r>
      <w:r w:rsidR="00DF695E">
        <w:t xml:space="preserve"> </w:t>
      </w:r>
      <w:r w:rsidR="00A84A82">
        <w:t>„</w:t>
      </w:r>
      <w:r w:rsidR="006D7C34">
        <w:t>Stanowisko do pomiarów krz</w:t>
      </w:r>
      <w:r>
        <w:t>ywych</w:t>
      </w:r>
      <w:r>
        <w:tab/>
      </w:r>
      <w:r w:rsidR="00AE56D6" w:rsidRPr="00AE56D6">
        <w:t>fotometrycznych oraz całkowitego strumienia</w:t>
      </w:r>
      <w:r w:rsidR="00DC1AC7">
        <w:t xml:space="preserve"> </w:t>
      </w:r>
      <w:r w:rsidR="00AE56D6" w:rsidRPr="00AE56D6">
        <w:t>świetlnego</w:t>
      </w:r>
      <w:r w:rsidR="001C1E5E">
        <w:t xml:space="preserve">”, </w:t>
      </w:r>
      <w:r w:rsidR="00A84A82">
        <w:t>Wrocław 2015</w:t>
      </w:r>
    </w:p>
    <w:p w14:paraId="38591AED" w14:textId="0929688E" w:rsidR="003F4494" w:rsidRDefault="00DB21C3" w:rsidP="00C44FB9">
      <w:pPr>
        <w:ind w:left="705" w:hanging="705"/>
      </w:pPr>
      <w:r>
        <w:t xml:space="preserve"> </w:t>
      </w:r>
      <w:r w:rsidR="003F4494">
        <w:t>[9]</w:t>
      </w:r>
      <w:r w:rsidR="003F4494">
        <w:tab/>
      </w:r>
      <w:r w:rsidR="001C1E5E">
        <w:t xml:space="preserve">W. Żagań, Podstawy Techniki Świetlnej, </w:t>
      </w:r>
      <w:r w:rsidR="00DD327E">
        <w:t>Warszawa 2014, Oficyna Wydawnicza Politechniki Warszawskiej.</w:t>
      </w:r>
    </w:p>
    <w:p w14:paraId="4D6AD050" w14:textId="20686945" w:rsidR="00BA32CA" w:rsidRDefault="00BA32CA" w:rsidP="00C44FB9">
      <w:pPr>
        <w:ind w:left="705" w:hanging="705"/>
        <w:jc w:val="left"/>
      </w:pPr>
      <w:r>
        <w:t>[10]</w:t>
      </w:r>
      <w:r>
        <w:tab/>
        <w:t>Wyznaczanie Bryły Fotometrycznej Światło</w:t>
      </w:r>
      <w:r w:rsidR="00C44FB9">
        <w:t xml:space="preserve">ści – Instrukcja do ćwiczenia z </w:t>
      </w:r>
      <w:r>
        <w:t xml:space="preserve">Podstaw Techniki Świetlnej </w:t>
      </w:r>
      <w:hyperlink r:id="rId28" w:history="1">
        <w:r w:rsidR="00F62991" w:rsidRPr="00594FA6">
          <w:rPr>
            <w:rStyle w:val="Hipercze"/>
          </w:rPr>
          <w:t>http://lumen.iee.put.poznan.pl/studenci/niestacjonarne/Lab-2-bryla_fotom.pdf</w:t>
        </w:r>
      </w:hyperlink>
      <w:r w:rsidR="001C1E5E">
        <w:rPr>
          <w:rStyle w:val="Hipercze"/>
        </w:rPr>
        <w:t xml:space="preserve">, </w:t>
      </w:r>
      <w:r w:rsidR="001C1E5E" w:rsidRPr="00265A46">
        <w:t xml:space="preserve">dostęp dnia </w:t>
      </w:r>
      <w:r w:rsidR="001C1E5E">
        <w:t>2016-12-06</w:t>
      </w:r>
    </w:p>
    <w:p w14:paraId="1A079556" w14:textId="77777777" w:rsidR="00DB21C3" w:rsidRDefault="00DB21C3" w:rsidP="00DB21C3">
      <w:r>
        <w:t>[2]</w:t>
      </w:r>
      <w:r>
        <w:tab/>
      </w:r>
      <w:hyperlink r:id="rId29" w:history="1">
        <w:r w:rsidRPr="00D019E5">
          <w:rPr>
            <w:rStyle w:val="Hipercze"/>
          </w:rPr>
          <w:t>http://www.ies.org/</w:t>
        </w:r>
      </w:hyperlink>
      <w:r>
        <w:t>; dostęp dnia 2016-12-04</w:t>
      </w:r>
    </w:p>
    <w:p w14:paraId="2FF8CC8D" w14:textId="77777777" w:rsidR="00DB21C3" w:rsidRPr="000E69B0" w:rsidRDefault="00DB21C3" w:rsidP="00DB21C3">
      <w:pPr>
        <w:ind w:left="705" w:hanging="705"/>
        <w:rPr>
          <w:lang w:val="en-US"/>
        </w:rPr>
      </w:pPr>
      <w:r w:rsidRPr="00DB21C3">
        <w:rPr>
          <w:lang w:val="en-US"/>
        </w:rPr>
        <w:t>[3]</w:t>
      </w:r>
      <w:r w:rsidRPr="00DB21C3">
        <w:rPr>
          <w:lang w:val="en-US"/>
        </w:rPr>
        <w:tab/>
        <w:t>Talking Photometry: Understanding Photo</w:t>
      </w:r>
      <w:r w:rsidRPr="00D12490">
        <w:rPr>
          <w:lang w:val="en-US"/>
        </w:rPr>
        <w:t>m</w:t>
      </w:r>
      <w:r w:rsidRPr="000E69B0">
        <w:rPr>
          <w:lang w:val="en-US"/>
        </w:rPr>
        <w:t xml:space="preserve">etric Data Formats; </w:t>
      </w:r>
      <w:hyperlink r:id="rId30" w:history="1">
        <w:r w:rsidRPr="000E69B0">
          <w:rPr>
            <w:rStyle w:val="Hipercze"/>
            <w:lang w:val="en-US"/>
          </w:rPr>
          <w:t>http://www.photometrictesting.co.uk/File/understanding_photometric_data_files.php</w:t>
        </w:r>
      </w:hyperlink>
      <w:r w:rsidRPr="000E69B0">
        <w:rPr>
          <w:lang w:val="en-US"/>
        </w:rPr>
        <w:t>; dostęp</w:t>
      </w:r>
      <w:r>
        <w:rPr>
          <w:lang w:val="en-US"/>
        </w:rPr>
        <w:t xml:space="preserve"> </w:t>
      </w:r>
      <w:r w:rsidRPr="000E69B0">
        <w:rPr>
          <w:lang w:val="en-US"/>
        </w:rPr>
        <w:t>dnia 2016-12-04</w:t>
      </w:r>
    </w:p>
    <w:p w14:paraId="76CBFB8F" w14:textId="77777777" w:rsidR="00DB21C3" w:rsidRPr="00265A46" w:rsidRDefault="00DB21C3" w:rsidP="00DB21C3">
      <w:pPr>
        <w:ind w:left="705" w:hanging="705"/>
      </w:pPr>
      <w:r w:rsidRPr="00767396">
        <w:t xml:space="preserve">[4] </w:t>
      </w:r>
      <w:r>
        <w:tab/>
      </w:r>
      <w:r w:rsidRPr="00767396">
        <w:t>Strona domowa programu QLumEdit2 https://sourceforge.net/projects/qlumedit2/</w:t>
      </w:r>
      <w:r>
        <w:t xml:space="preserve"> , </w:t>
      </w:r>
      <w:r w:rsidRPr="00265A46">
        <w:t>dostęp dnia 2016-12-04</w:t>
      </w:r>
    </w:p>
    <w:p w14:paraId="0A7EA1F3" w14:textId="77777777" w:rsidR="00DB21C3" w:rsidRPr="00265A46" w:rsidRDefault="00DB21C3" w:rsidP="00DB21C3">
      <w:pPr>
        <w:ind w:left="705" w:hanging="705"/>
      </w:pPr>
      <w:r w:rsidRPr="00767396">
        <w:t xml:space="preserve">[5] </w:t>
      </w:r>
      <w:r>
        <w:tab/>
      </w:r>
      <w:r w:rsidRPr="00767396">
        <w:t>Strona domowa program</w:t>
      </w:r>
      <w:r>
        <w:t xml:space="preserve">u </w:t>
      </w:r>
      <w:r w:rsidRPr="00767396">
        <w:t>IESviewer</w:t>
      </w:r>
      <w:r>
        <w:t xml:space="preserve"> </w:t>
      </w:r>
      <w:hyperlink r:id="rId31" w:history="1">
        <w:r w:rsidRPr="00D019E5">
          <w:rPr>
            <w:rStyle w:val="Hipercze"/>
          </w:rPr>
          <w:t>http://www.photometricviewer.com/</w:t>
        </w:r>
      </w:hyperlink>
      <w:r w:rsidRPr="00265A46">
        <w:t xml:space="preserve"> dostęp dnia 2016-12-04</w:t>
      </w:r>
    </w:p>
    <w:p w14:paraId="3717AAA4" w14:textId="77777777" w:rsidR="00DB21C3" w:rsidRPr="00265A46" w:rsidRDefault="00DB21C3" w:rsidP="00DB21C3">
      <w:pPr>
        <w:ind w:left="705" w:hanging="705"/>
      </w:pPr>
      <w:r w:rsidRPr="00265A46">
        <w:t>[6]</w:t>
      </w:r>
      <w:r w:rsidRPr="00265A46">
        <w:tab/>
      </w:r>
      <w:r w:rsidRPr="00265A46">
        <w:tab/>
        <w:t xml:space="preserve">Strona domowa producenta Photometrics Pro - Luminaire Analysis Software </w:t>
      </w:r>
      <w:hyperlink r:id="rId32" w:history="1">
        <w:r w:rsidRPr="00265A46">
          <w:rPr>
            <w:rStyle w:val="Hipercze"/>
          </w:rPr>
          <w:t>http://www.photometricspro.com/index.html</w:t>
        </w:r>
      </w:hyperlink>
      <w:r w:rsidRPr="00265A46">
        <w:t>, dostęp dnia 2016-12-04</w:t>
      </w:r>
    </w:p>
    <w:p w14:paraId="21FA145F" w14:textId="77777777" w:rsidR="00DB21C3" w:rsidRPr="00265A46" w:rsidRDefault="00DB21C3" w:rsidP="00DB21C3">
      <w:pPr>
        <w:ind w:left="705" w:hanging="705"/>
      </w:pPr>
      <w:r w:rsidRPr="00F973DE">
        <w:t>[7]</w:t>
      </w:r>
      <w:r w:rsidRPr="00F973DE">
        <w:tab/>
      </w:r>
      <w:r w:rsidRPr="00767396">
        <w:t>Strona domowa program</w:t>
      </w:r>
      <w:r>
        <w:t xml:space="preserve">u </w:t>
      </w:r>
      <w:r w:rsidRPr="00F973DE">
        <w:t xml:space="preserve">Eulumdat Tools </w:t>
      </w:r>
      <w:hyperlink r:id="rId33" w:history="1">
        <w:r w:rsidRPr="006B4079">
          <w:rPr>
            <w:rStyle w:val="Hipercze"/>
          </w:rPr>
          <w:t>http://eulumdat.blogspot.com/</w:t>
        </w:r>
      </w:hyperlink>
      <w:r>
        <w:t xml:space="preserve">, </w:t>
      </w:r>
      <w:r w:rsidRPr="00265A46">
        <w:t xml:space="preserve">dostęp dnia </w:t>
      </w:r>
      <w:r>
        <w:t>2016-12-06</w:t>
      </w:r>
    </w:p>
    <w:p w14:paraId="609B48F1" w14:textId="4378233A" w:rsidR="00DB21C3" w:rsidRDefault="00DB21C3" w:rsidP="00DB21C3">
      <w:pPr>
        <w:ind w:left="705" w:hanging="705"/>
      </w:pPr>
      <w:r>
        <w:t>[8]</w:t>
      </w:r>
      <w:r>
        <w:tab/>
        <w:t xml:space="preserve">Strona domowa programu LDTediitor </w:t>
      </w:r>
      <w:hyperlink r:id="rId34" w:history="1">
        <w:r w:rsidRPr="006B4079">
          <w:rPr>
            <w:rStyle w:val="Hipercze"/>
          </w:rPr>
          <w:t>http://ldteditor.software.informer.com/</w:t>
        </w:r>
      </w:hyperlink>
      <w:r>
        <w:t xml:space="preserve">, </w:t>
      </w:r>
      <w:r w:rsidRPr="00265A46">
        <w:t xml:space="preserve">dostęp dnia </w:t>
      </w:r>
      <w:r>
        <w:t>2016-12-06</w:t>
      </w:r>
      <w:bookmarkStart w:id="45" w:name="_GoBack"/>
      <w:bookmarkEnd w:id="45"/>
    </w:p>
    <w:p w14:paraId="75A611C3" w14:textId="11B20D48" w:rsidR="00F17298" w:rsidRDefault="00F17298" w:rsidP="00B83649">
      <w:pPr>
        <w:ind w:left="705" w:hanging="645"/>
      </w:pPr>
      <w:r>
        <w:t>[1</w:t>
      </w:r>
      <w:r w:rsidR="0010112A">
        <w:t>1</w:t>
      </w:r>
      <w:r>
        <w:t>]</w:t>
      </w:r>
      <w:r>
        <w:tab/>
      </w:r>
      <w:r w:rsidR="001C1E5E">
        <w:t xml:space="preserve">W. Golik i inni, </w:t>
      </w:r>
      <w:r w:rsidRPr="00F17298">
        <w:rPr>
          <w:iCs/>
        </w:rPr>
        <w:t>Laboratorium z techniki świetlnej</w:t>
      </w:r>
      <w:r>
        <w:t xml:space="preserve"> Skrypt nr 1792. Wydawnictwo Politechniki Poznańskiej, Poznań 1994.</w:t>
      </w:r>
    </w:p>
    <w:p w14:paraId="56D3B70B" w14:textId="29FC8263" w:rsidR="00B93ACD" w:rsidRPr="00495B6F" w:rsidRDefault="00E76791" w:rsidP="00B93ACD">
      <w:pPr>
        <w:ind w:left="705" w:hanging="645"/>
      </w:pPr>
      <w:r w:rsidRPr="00495B6F">
        <w:t>[12]</w:t>
      </w:r>
      <w:r w:rsidRPr="00495B6F">
        <w:tab/>
        <w:t>Clang Static Analyzer - http://clang-analyzer.llvm.org/ ; dostęp dnia 2017-01-07</w:t>
      </w:r>
    </w:p>
    <w:p w14:paraId="5296F769" w14:textId="30DBAF72" w:rsidR="00B93ACD" w:rsidRDefault="00B93ACD" w:rsidP="00B83649">
      <w:pPr>
        <w:ind w:left="705" w:hanging="645"/>
      </w:pPr>
      <w:r w:rsidRPr="00D00314">
        <w:lastRenderedPageBreak/>
        <w:t>[13]</w:t>
      </w:r>
      <w:r w:rsidRPr="00D00314">
        <w:tab/>
        <w:t xml:space="preserve">Google C++ Style Guide - </w:t>
      </w:r>
      <w:hyperlink r:id="rId35" w:history="1">
        <w:r w:rsidR="00D00314" w:rsidRPr="00D00314">
          <w:rPr>
            <w:rStyle w:val="Hipercze"/>
          </w:rPr>
          <w:t>https://google.github.io/styleguide/cppguide.html</w:t>
        </w:r>
      </w:hyperlink>
      <w:r w:rsidR="00D00314" w:rsidRPr="00D00314">
        <w:t xml:space="preserve"> </w:t>
      </w:r>
      <w:r w:rsidR="004B694D">
        <w:t>;</w:t>
      </w:r>
      <w:r w:rsidR="00D00314">
        <w:t xml:space="preserve"> dostęp dnia 2017-01-08</w:t>
      </w:r>
    </w:p>
    <w:p w14:paraId="1B4269B0" w14:textId="1035C2AE" w:rsidR="00EE6AA0" w:rsidRDefault="00CC76D4" w:rsidP="00B83649">
      <w:pPr>
        <w:ind w:left="705" w:hanging="645"/>
      </w:pPr>
      <w:r>
        <w:t>[14</w:t>
      </w:r>
      <w:r w:rsidR="00EE6AA0">
        <w:t xml:space="preserve">] Strona domowa Stellarnet </w:t>
      </w:r>
      <w:r w:rsidR="004B694D">
        <w:t xml:space="preserve">–   </w:t>
      </w:r>
      <w:hyperlink r:id="rId36" w:anchor="LINUX" w:history="1">
        <w:r w:rsidR="004B694D" w:rsidRPr="00F01E31">
          <w:rPr>
            <w:rStyle w:val="Hipercze"/>
          </w:rPr>
          <w:t>http://www.stellarnet.us/software/#LINUX</w:t>
        </w:r>
      </w:hyperlink>
      <w:r w:rsidR="004B694D">
        <w:t xml:space="preserve"> ; dostęp dnia 2017-01-7</w:t>
      </w:r>
      <w:r w:rsidR="004B694D" w:rsidRPr="00D00314">
        <w:t xml:space="preserve"> </w:t>
      </w:r>
    </w:p>
    <w:p w14:paraId="00C52414" w14:textId="3943C5DB" w:rsidR="006E2D6F" w:rsidRDefault="006E2D6F" w:rsidP="006E2D6F">
      <w:pPr>
        <w:ind w:left="705" w:hanging="645"/>
      </w:pPr>
      <w:r>
        <w:t>[15]</w:t>
      </w:r>
      <w:r>
        <w:tab/>
        <w:t xml:space="preserve">Siatka, którą wykorzystano jako bazę do przygotowania obraz - </w:t>
      </w:r>
      <w:hyperlink r:id="rId37" w:history="1">
        <w:r w:rsidRPr="00512B54">
          <w:rPr>
            <w:rStyle w:val="Hipercze"/>
          </w:rPr>
          <w:t>https://en.wikipedia.org/wiki/Sphere#/media/File:Sphere_wireframe_10deg_6r.svg</w:t>
        </w:r>
      </w:hyperlink>
    </w:p>
    <w:p w14:paraId="3E6C9865" w14:textId="024319EE" w:rsidR="006E2D6F" w:rsidRPr="00D00314" w:rsidRDefault="006E2D6F" w:rsidP="006E2D6F">
      <w:pPr>
        <w:ind w:left="705" w:hanging="645"/>
      </w:pPr>
      <w:r>
        <w:tab/>
        <w:t>dostęp dnia 2016-01-05</w:t>
      </w:r>
    </w:p>
    <w:p w14:paraId="6555D68E" w14:textId="77427C41" w:rsidR="00A72B4D" w:rsidRPr="00D00314" w:rsidRDefault="00A72B4D" w:rsidP="00D07CAC"/>
    <w:p w14:paraId="2914E4AC" w14:textId="77777777" w:rsidR="00AE56D6" w:rsidRPr="00D00314" w:rsidRDefault="00AE56D6" w:rsidP="00D07CAC"/>
    <w:p w14:paraId="21956138" w14:textId="67CD40EE" w:rsidR="00AE56D6" w:rsidRDefault="00231B8E" w:rsidP="00D07CAC">
      <w:pPr>
        <w:pStyle w:val="Nagwek1"/>
      </w:pPr>
      <w:bookmarkStart w:id="46" w:name="_Toc471941445"/>
      <w:r>
        <w:t>Załączniki</w:t>
      </w:r>
      <w:bookmarkEnd w:id="46"/>
    </w:p>
    <w:p w14:paraId="29C9EA1B" w14:textId="79CFEB8D" w:rsidR="005C094E" w:rsidRDefault="00381027" w:rsidP="009E62B0">
      <w:pPr>
        <w:pStyle w:val="Akapitzlist"/>
        <w:numPr>
          <w:ilvl w:val="0"/>
          <w:numId w:val="9"/>
        </w:numPr>
      </w:pPr>
      <w:r>
        <w:t>Hierarchia typów klas projektu</w:t>
      </w:r>
    </w:p>
    <w:p w14:paraId="7A9F55E3" w14:textId="38F1A739" w:rsidR="001C7942" w:rsidRDefault="00381027" w:rsidP="00F90A2F">
      <w:pPr>
        <w:pStyle w:val="Akapitzlist"/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B673BA0" wp14:editId="71430E83">
            <wp:extent cx="7272020" cy="3399790"/>
            <wp:effectExtent l="0" t="1924050" r="0" b="1781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erachia-typow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20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999" w14:textId="5EE86F72" w:rsidR="00F90A2F" w:rsidRDefault="00F90A2F" w:rsidP="00F90A2F">
      <w:pPr>
        <w:pStyle w:val="Akapitzlist"/>
      </w:pPr>
    </w:p>
    <w:p w14:paraId="16085211" w14:textId="1AF2474C" w:rsidR="00381027" w:rsidRDefault="00381027" w:rsidP="00F90A2F">
      <w:pPr>
        <w:pStyle w:val="Akapitzlist"/>
      </w:pPr>
    </w:p>
    <w:p w14:paraId="5BA5F15E" w14:textId="202A20B8" w:rsidR="00381027" w:rsidRDefault="00381027" w:rsidP="00F90A2F">
      <w:pPr>
        <w:pStyle w:val="Akapitzlist"/>
      </w:pPr>
    </w:p>
    <w:p w14:paraId="0B35ED24" w14:textId="16B90168" w:rsidR="00381027" w:rsidRDefault="00381027" w:rsidP="00F90A2F">
      <w:pPr>
        <w:pStyle w:val="Akapitzlist"/>
      </w:pPr>
    </w:p>
    <w:p w14:paraId="5277BEAF" w14:textId="2A94543F" w:rsidR="00381027" w:rsidRDefault="00AB27C2" w:rsidP="00AB27C2">
      <w:pPr>
        <w:pStyle w:val="Akapitzlist"/>
        <w:numPr>
          <w:ilvl w:val="0"/>
          <w:numId w:val="9"/>
        </w:numPr>
      </w:pPr>
      <w:r>
        <w:t>Diagram klas stworzonych w aplikacji</w:t>
      </w:r>
    </w:p>
    <w:p w14:paraId="76473062" w14:textId="4247DACF" w:rsidR="00381027" w:rsidRDefault="00381027" w:rsidP="00F90A2F">
      <w:pPr>
        <w:pStyle w:val="Akapitzlist"/>
      </w:pPr>
    </w:p>
    <w:p w14:paraId="59A21755" w14:textId="505B5FBF" w:rsidR="00381027" w:rsidRDefault="00F27296" w:rsidP="002230C2">
      <w:pPr>
        <w:pStyle w:val="Akapitzlist"/>
        <w:ind w:right="680"/>
        <w:jc w:val="left"/>
      </w:pPr>
      <w:r>
        <w:rPr>
          <w:noProof/>
          <w:lang w:eastAsia="pl-PL"/>
        </w:rPr>
        <w:lastRenderedPageBreak/>
        <w:drawing>
          <wp:inline distT="0" distB="0" distL="0" distR="0" wp14:anchorId="5C7515B3" wp14:editId="11F3D9CA">
            <wp:extent cx="7614000" cy="4388400"/>
            <wp:effectExtent l="0" t="1619250" r="0" b="14795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kt-klas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4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316" w14:textId="1AABB921" w:rsidR="00381027" w:rsidRDefault="00381027" w:rsidP="00F90A2F">
      <w:pPr>
        <w:pStyle w:val="Akapitzlist"/>
      </w:pPr>
    </w:p>
    <w:p w14:paraId="796EDADF" w14:textId="513221FD" w:rsidR="00381027" w:rsidRDefault="00381027" w:rsidP="00AA57A6"/>
    <w:p w14:paraId="1350C6B9" w14:textId="15E1CBBC" w:rsidR="005C094E" w:rsidRDefault="006D76C1" w:rsidP="005C094E">
      <w:pPr>
        <w:pStyle w:val="Akapitzlist"/>
        <w:numPr>
          <w:ilvl w:val="0"/>
          <w:numId w:val="9"/>
        </w:numPr>
      </w:pPr>
      <w:r>
        <w:t>Skrócony w</w:t>
      </w:r>
      <w:r w:rsidR="005C094E">
        <w:t>ydruk z analizy statycznej kodu przeprowadzonej narzędziem Clang Static Analyzer</w:t>
      </w:r>
    </w:p>
    <w:p w14:paraId="1251994E" w14:textId="77777777" w:rsidR="00967322" w:rsidRDefault="00967322" w:rsidP="00967322">
      <w:pPr>
        <w:pStyle w:val="Akapitzlist"/>
      </w:pPr>
    </w:p>
    <w:p w14:paraId="387C2B00" w14:textId="625ABE0B" w:rsidR="006D76C1" w:rsidRPr="006D76C1" w:rsidRDefault="006D76C1" w:rsidP="006D76C1">
      <w:pPr>
        <w:pStyle w:val="Akapitzlist"/>
        <w:rPr>
          <w:b/>
          <w:lang w:val="en-US"/>
        </w:rPr>
      </w:pPr>
      <w:r w:rsidRPr="006D76C1">
        <w:rPr>
          <w:b/>
          <w:lang w:val="en-US"/>
        </w:rPr>
        <w:t>#:~/devel/build-photometric-curves-a-Desktop_Qt_5_7_0_GCC_64bit-Debug$ scan-build-3.6 make</w:t>
      </w:r>
    </w:p>
    <w:p w14:paraId="68ECEBC2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scan-build: Using '/usr/lib/llvm-3.6/bin/clang' for static analysis</w:t>
      </w:r>
    </w:p>
    <w:p w14:paraId="641D690F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../photometric-curves/mainwindow.ui -o ui_mainwindow.h</w:t>
      </w:r>
    </w:p>
    <w:p w14:paraId="575460C1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lastRenderedPageBreak/>
        <w:t>/home/tomasz/Qtsec/5.7/gcc_64/bin/uic ../photometric-curves/luminous-flux-window.ui -o ui_luminous-flux-window.h</w:t>
      </w:r>
    </w:p>
    <w:p w14:paraId="5B10B310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../photometric-curves/introduction-dialog-window.ui -o ui_introduction-dialog-window.h</w:t>
      </w:r>
    </w:p>
    <w:p w14:paraId="2AB25CAF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/home/tomasz/Qtsec/5.7/gcc_64/bin/uic ../photometric-curves/setup-project-dialog-window.ui -o ui_setup-project-dialog-window.h</w:t>
      </w:r>
    </w:p>
    <w:p w14:paraId="179A6052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/usr/share/clang/scan-build-3.6/c++-analyzer -c -pipe -g -std=gnu++11 -Wall -W -D_REENTRANT -fPIC -DQT_QML_DEBUG -DQT_PRINTSUPPORT_LIB -DQT_CHARTS_LIB -DQT_WIDGETS_LIB -DQT_DATAVISUALIZATION_LIB -DQT_GUI_LIB -DQT_CORE_LIB -I../photometric-curves -I. -I../../Qtsec/5.7/gcc_64/include -I../../Qtsec/5.7/gcc_64/include/QtPrintSupport -I../../Qtsec/5.7/gcc_64/include/QtCharts -I../../Qtsec/5.7/gcc_64/include/QtWidgets -I../../Qtsec/5.7/gcc_64/include/QtDataVisualization -I../../Qtsec/5.7/gcc_64/include/QtGui -I../../Qtsec/5.7/gcc_64/include/QtCore -I. -I. -I../../Qtsec/5.7/gcc_64/mkspecs/linux-g++ -o main.o ../photometric-curves/main.cpp</w:t>
      </w:r>
    </w:p>
    <w:p w14:paraId="186DECD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/usr/share/clang/scan-build-3.6/c++-analyzer -c -pipe -g -std=gnu++11 -Wall -W -D_REENTRANT -fPIC -DQT_QML_DEBUG -DQT_PRINTSUPPORT_LIB -DQT_CHARTS_LIB -DQT_WIDGETS_LIB -DQT_DATAVISUALIZATION_LIB -DQT_GUI_LIB -DQT_CORE_LIB -I../photometric-curves -I. -I../../Qtsec/5.7/gcc_64/include -I../../Qtsec/5.7/gcc_64/include/QtPrintSupport -I../../Qtsec/5.7/gcc_64/include/QtCharts -I../../Qtsec/5.7/gcc_64/include/QtWidgets -I../../Qtsec/5.7/gcc_64/include/QtDataVisualization -I../../Qtsec/5.7/gcc_64/include/QtGui -I../../Qtsec/5.7/gcc_64/include/QtCore -I. -I. -I../../Q</w:t>
      </w:r>
    </w:p>
    <w:p w14:paraId="4C24307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[.....]</w:t>
      </w:r>
    </w:p>
    <w:p w14:paraId="23648486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g++ -Wl,-rpath,/home/tomasz/Qtsec/5.7/gcc_64/lib -o photometric-curves main.o polar-graph-window.o point.o luminous-flux-calculator.o luminous-flux-window.o introduction-dialog-window.o setup-project-dialog-window.o surface-window.o surface-graph.o project-settings.o polar-graph.o polar-graph-view.o main-window.o moc_polar-graph-window.o moc_luminous-flux-window.o moc_introduction-dialog-window.o moc_setup-project-dialog-window.o moc_surface-window.o moc_surface-graph.o moc_main-window.o   -L/home/tomasz/Qtsec/5.7/gcc_64/lib -</w:t>
      </w:r>
      <w:r w:rsidRPr="006D76C1">
        <w:rPr>
          <w:lang w:val="en-US"/>
        </w:rPr>
        <w:lastRenderedPageBreak/>
        <w:t xml:space="preserve">lQt5PrintSupport -L/usr/lib64 -lQt5Charts -lQt5Widgets -lQt5DataVisualization -lQt5Gui -lQt5Core -lGL -lpthread </w:t>
      </w:r>
    </w:p>
    <w:p w14:paraId="623CD81A" w14:textId="77777777" w:rsidR="006D76C1" w:rsidRPr="006D76C1" w:rsidRDefault="006D76C1" w:rsidP="006D76C1">
      <w:pPr>
        <w:pStyle w:val="Akapitzlist"/>
        <w:rPr>
          <w:lang w:val="en-US"/>
        </w:rPr>
      </w:pPr>
      <w:r w:rsidRPr="006D76C1">
        <w:rPr>
          <w:lang w:val="en-US"/>
        </w:rPr>
        <w:t>scan-build: Removing directory '/tmp/scan-build-2017-01-11-183337-4773-1' because it contains no reports.</w:t>
      </w:r>
    </w:p>
    <w:p w14:paraId="0396020D" w14:textId="533B4BF7" w:rsidR="006D76C1" w:rsidRPr="006D76C1" w:rsidRDefault="006D76C1" w:rsidP="006D76C1">
      <w:pPr>
        <w:pStyle w:val="Akapitzlist"/>
        <w:rPr>
          <w:b/>
          <w:lang w:val="en-US"/>
        </w:rPr>
      </w:pPr>
      <w:r w:rsidRPr="006D76C1">
        <w:rPr>
          <w:b/>
          <w:lang w:val="en-US"/>
        </w:rPr>
        <w:t>scan-build: No bugs found.</w:t>
      </w:r>
    </w:p>
    <w:p w14:paraId="386B8DE9" w14:textId="77777777" w:rsidR="006D76C1" w:rsidRPr="006D76C1" w:rsidRDefault="006D76C1" w:rsidP="006D76C1">
      <w:pPr>
        <w:pStyle w:val="Akapitzlist"/>
        <w:rPr>
          <w:lang w:val="en-US"/>
        </w:rPr>
      </w:pPr>
    </w:p>
    <w:p w14:paraId="21B409EB" w14:textId="6991BEA6" w:rsidR="005C094E" w:rsidRDefault="00E2393D" w:rsidP="009E62B0">
      <w:pPr>
        <w:pStyle w:val="Akapitzlist"/>
        <w:numPr>
          <w:ilvl w:val="0"/>
          <w:numId w:val="9"/>
        </w:numPr>
      </w:pPr>
      <w:r>
        <w:t>Wydruk sposobu używania pamięci z programu Valgrind</w:t>
      </w:r>
    </w:p>
    <w:p w14:paraId="174BC29F" w14:textId="77777777" w:rsidR="00967322" w:rsidRDefault="00967322" w:rsidP="00967322">
      <w:pPr>
        <w:pStyle w:val="Akapitzlist"/>
      </w:pPr>
    </w:p>
    <w:p w14:paraId="31E1B136" w14:textId="1F8877FD" w:rsidR="006D76C1" w:rsidRPr="006D76C1" w:rsidRDefault="006D76C1" w:rsidP="006D76C1">
      <w:pPr>
        <w:rPr>
          <w:b/>
          <w:lang w:val="en-US"/>
        </w:rPr>
      </w:pPr>
      <w:r w:rsidRPr="006D76C1">
        <w:rPr>
          <w:b/>
          <w:lang w:val="en-US"/>
        </w:rPr>
        <w:t>$ valgrind ./photometric-curves</w:t>
      </w:r>
    </w:p>
    <w:p w14:paraId="03BCEF6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tomasz@wilkbook:~/devel/build-photometric-curves-a-Desktop_Qt_5_7_0_GCC_64bit-Debug$ valgrind ./photometric-curves | tee ~/log-valgrind</w:t>
      </w:r>
    </w:p>
    <w:p w14:paraId="02383F7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Memcheck, a memory error detector</w:t>
      </w:r>
    </w:p>
    <w:p w14:paraId="42E6BEC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Copyright (C) 2002-2015, and GNU GPL'd, by Julian Seward et al.</w:t>
      </w:r>
    </w:p>
    <w:p w14:paraId="29317AE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Using Valgrind-3.12.0 and LibVEX; rerun with -h for copyright info</w:t>
      </w:r>
    </w:p>
    <w:p w14:paraId="6A452A5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Command: ./photometric-curves</w:t>
      </w:r>
    </w:p>
    <w:p w14:paraId="7A76227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21145D4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Conditional jump or move depends on uninitialised value(s)</w:t>
      </w:r>
    </w:p>
    <w:p w14:paraId="254A91E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0x4C31EA6: rawmemchr (vg_replace_strmem.c:1402)</w:t>
      </w:r>
    </w:p>
    <w:p w14:paraId="38CC3E7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0x7C013A1: _IO_str_init_static_internal (strops.c:41)</w:t>
      </w:r>
    </w:p>
    <w:p w14:paraId="0E84EBCB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0x7BF4B66: vsscanf (iovsscanf.c:40)</w:t>
      </w:r>
    </w:p>
    <w:p w14:paraId="1C5683B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0x7BEF2D6: sscanf (sscanf.c:32)</w:t>
      </w:r>
    </w:p>
    <w:p w14:paraId="3E06F8F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0xCCB1E4A: ??? (in /usr/lib/x86_64-linux-gnu/libdrm.so.2.4.0)</w:t>
      </w:r>
    </w:p>
    <w:p w14:paraId="2C88EEA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0xCCB2182: ??? (in /usr/lib/x86_64-linux-gnu/libdrm.so.2.4.0)</w:t>
      </w:r>
    </w:p>
    <w:p w14:paraId="1C38198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0xCCB5BF8: drmGetDevice (in /usr/lib/x86_64-linux-gnu/libdrm.so.2.4.0)</w:t>
      </w:r>
    </w:p>
    <w:p w14:paraId="2F37B42C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0x6EAA266: ??? (in /usr/lib/x86_64-linux-gnu/libGL.so.1.2.0)</w:t>
      </w:r>
    </w:p>
    <w:p w14:paraId="0707BFF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0x6EA9624: ??? (in /usr/lib/x86_64-linux-gnu/libGL.so.1.2.0)</w:t>
      </w:r>
    </w:p>
    <w:p w14:paraId="4F5B771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0x6E7D978: ??? (in /usr/lib/x86_64-linux-gnu/libGL.so.1.2.0)</w:t>
      </w:r>
    </w:p>
    <w:p w14:paraId="02F46E7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0x6E79541: glXGetFBConfigs (in /usr/lib/x86_64-linux-gnu/libGL.so.1.2.0)</w:t>
      </w:r>
    </w:p>
    <w:p w14:paraId="763EC58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0x6E7A8D1: glXChooseFBConfig (in /usr/lib/x86_64-linux-gnu/libGL.so.1.2.0)</w:t>
      </w:r>
    </w:p>
    <w:p w14:paraId="612C1D3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469A3A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Syscall param writev(vector[...]) points to uninitialised byte(s)</w:t>
      </w:r>
    </w:p>
    <w:p w14:paraId="13B8A50D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0x7C6BD7D: ??? (syscall-template.S:84)</w:t>
      </w:r>
    </w:p>
    <w:p w14:paraId="2DA0939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0xC46C41C: ??? (in /usr/lib/x86_64-linux-gnu/libxcb.so.1.1.0)</w:t>
      </w:r>
    </w:p>
    <w:p w14:paraId="044B576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0xC46C81C: ??? (in /usr/lib/x86_64-linux-gnu/libxcb.so.1.1.0)</w:t>
      </w:r>
    </w:p>
    <w:p w14:paraId="5965102A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0xC46CAB6: ??? (in /usr/lib/x86_64-linux-gnu/libxcb.so.1.1.0)</w:t>
      </w:r>
    </w:p>
    <w:p w14:paraId="1529FDD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0xC46D2CB: xcb_flush (in /usr/lib/x86_64-linux-gnu/libxcb.so.1.1.0)</w:t>
      </w:r>
    </w:p>
    <w:p w14:paraId="06FCE2A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0xDB92C2F: QXcbWindow::hide() (in /home/tomasz/Qtsec/5.7/gcc_64/lib/libQt5XcbQpa.so.5.7.0)</w:t>
      </w:r>
    </w:p>
    <w:p w14:paraId="2E8ED7B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lastRenderedPageBreak/>
        <w:t>==5121==    by 0x609EE64: QWindow::setVisible(bool) (in /home/tomasz/Qtsec/5.7/gcc_64/lib/libQt5Gui.so.5.7.0)</w:t>
      </w:r>
    </w:p>
    <w:p w14:paraId="38F634D0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0x557666E: QWidgetPrivate::hide_sys() (in /home/tomasz/Qtsec/5.7/gcc_64/lib/libQt5Widgets.so.5.7.0)</w:t>
      </w:r>
    </w:p>
    <w:p w14:paraId="5854E54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0x557C7AC: QWidgetPrivate::hide_helper() (in /home/tomasz/Qtsec/5.7/gcc_64/lib/libQt5Widgets.so.5.7.0)</w:t>
      </w:r>
    </w:p>
    <w:p w14:paraId="4BECCD3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0x55817E7: QWidget::setVisible(bool) (in /home/tomasz/Qtsec/5.7/gcc_64/lib/libQt5Widgets.so.5.7.0)</w:t>
      </w:r>
    </w:p>
    <w:p w14:paraId="568919C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0x571BB76: QDialog::setVisible(bool) (in /home/tomasz/Qtsec/5.7/gcc_64/lib/libQt5Widgets.so.5.7.0)</w:t>
      </w:r>
    </w:p>
    <w:p w14:paraId="64AE077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0x571A3D1: QDialog::done(int) (in /home/tomasz/Qtsec/5.7/gcc_64/lib/libQt5Widgets.so.5.7.0)</w:t>
      </w:r>
    </w:p>
    <w:p w14:paraId="0361077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Address 0xd593759 is 4,537 bytes inside a block of size 21,152 alloc'd</w:t>
      </w:r>
    </w:p>
    <w:p w14:paraId="3C694D8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at 0x4C2CBC5: calloc (vg_replace_malloc.c:711)</w:t>
      </w:r>
    </w:p>
    <w:p w14:paraId="2ECF3AC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0xC46BDCB: xcb_connect_to_fd (in /usr/lib/x86_64-linux-gnu/libxcb.so.1.1.0)</w:t>
      </w:r>
    </w:p>
    <w:p w14:paraId="5F0FF51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0xC46FD28: xcb_connect_to_display_with_auth_info (in /usr/lib/x86_64-linux-gnu/libxcb.so.1.1.0)</w:t>
      </w:r>
    </w:p>
    <w:p w14:paraId="023A175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0xC161E89: _XConnectXCB (in /usr/lib/x86_64-linux-gnu/libX11.so.6.3.0)</w:t>
      </w:r>
    </w:p>
    <w:p w14:paraId="099D85D3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0xC152BC1: XOpenDisplay (in /usr/lib/x86_64-linux-gnu/libX11.so.6.3.0)</w:t>
      </w:r>
    </w:p>
    <w:p w14:paraId="7B23ABB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0xDB7E095: QXcbConnection::QXcbConnection(QXcbNativeInterface*, bool, unsigned int, char const*) (in /home/tomasz/Qtsec/5.7/gcc_64/lib/libQt5XcbQpa.so.5.7.0)</w:t>
      </w:r>
    </w:p>
    <w:p w14:paraId="2280A2C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0xDB81AEA: QXcbIntegration::QXcbIntegration(QStringList const&amp;, int&amp;, char**) (in /home/tomasz/Qtsec/5.7/gcc_64/lib/libQt5XcbQpa.so.5.7.0)</w:t>
      </w:r>
    </w:p>
    <w:p w14:paraId="3BF1ACA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0xD93C3EA: ??? (in /home/tomasz/Qtsec/5.7/gcc_64/plugins/platforms/libqxcb.so)</w:t>
      </w:r>
    </w:p>
    <w:p w14:paraId="4179158D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0x608341A: QPlatformIntegrationFactory::create(QString const&amp;, QStringList const&amp;, int&amp;, char**, QString const&amp;) (in /home/tomasz/Qtsec/5.7/gcc_64/lib/libQt5Gui.so.5.7.0)</w:t>
      </w:r>
    </w:p>
    <w:p w14:paraId="5D3C935E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0x6090483: QGuiApplicationPrivate::createPlatformIntegration() (in /home/tomasz/Qtsec/5.7/gcc_64/lib/libQt5Gui.so.5.7.0)</w:t>
      </w:r>
    </w:p>
    <w:p w14:paraId="77EE727C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0x6090F4C: QGuiApplicationPrivate::createEventDispatcher() (in /home/tomasz/Qtsec/5.7/gcc_64/lib/libQt5Gui.so.5.7.0)</w:t>
      </w:r>
    </w:p>
    <w:p w14:paraId="11AAEA1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by 0x69BB9CC: QCoreApplicationPrivate::init() (in /home/tomasz/Qtsec/5.7/gcc_64/lib/libQt5Core.so.5.7.0)</w:t>
      </w:r>
    </w:p>
    <w:p w14:paraId="64E4707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2ABB70D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Warning: Flat qualifier not supported on your platform's GLSL language. Requires at least GLSL version 1.2 with GL_EXT_gpu_shader4 extension.</w:t>
      </w:r>
    </w:p>
    <w:p w14:paraId="73E4488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Warning: noted but unhandled ioctl 0x6458 with no size/direction hints.</w:t>
      </w:r>
    </w:p>
    <w:p w14:paraId="17C0841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This could cause spurious value errors to appear.</w:t>
      </w:r>
    </w:p>
    <w:p w14:paraId="4F986728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See README_MISSING_SYSCALL_OR_IOCTL for guidance on writing a proper wrapper.</w:t>
      </w:r>
    </w:p>
    <w:p w14:paraId="24BA4C9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Warning: Flat qualifier not supported on your platform's GLSL language. Requires at least GLSL version 1.2 with GL_EXT_gpu_shader4 extension.</w:t>
      </w:r>
    </w:p>
    <w:p w14:paraId="1A18F547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4A867604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lastRenderedPageBreak/>
        <w:t>==5121== HEAP SUMMARY:</w:t>
      </w:r>
    </w:p>
    <w:p w14:paraId="236A4D66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 in use at exit: 6,637,889 bytes in 38,509 blocks</w:t>
      </w:r>
    </w:p>
    <w:p w14:paraId="402802A5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total heap usage: 1,660,869 allocs, 1,622,360 frees, 402,301,359 bytes allocated</w:t>
      </w:r>
    </w:p>
    <w:p w14:paraId="59FA3D7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0141F85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LEAK SUMMARY:</w:t>
      </w:r>
    </w:p>
    <w:p w14:paraId="4F0A1ABD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definitely lost: 7,011 bytes in 152 blocks</w:t>
      </w:r>
    </w:p>
    <w:p w14:paraId="51B0B461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indirectly lost: 354,141 bytes in 4,275 blocks</w:t>
      </w:r>
    </w:p>
    <w:p w14:paraId="0304C06A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possibly lost: 628 bytes in 4 blocks</w:t>
      </w:r>
    </w:p>
    <w:p w14:paraId="68564772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still reachable: 6,276,109 bytes in 34,078 blocks</w:t>
      </w:r>
    </w:p>
    <w:p w14:paraId="50FFCF4F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of which reachable via heuristic:</w:t>
      </w:r>
    </w:p>
    <w:p w14:paraId="00C0F3F4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  newarray           : 4,584 bytes in 9 blocks</w:t>
      </w:r>
    </w:p>
    <w:p w14:paraId="055B7A7C" w14:textId="77777777" w:rsidR="006D76C1" w:rsidRPr="00851CFE" w:rsidRDefault="006D76C1" w:rsidP="006D76C1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                        multipleinheritance: 528 bytes in 1 blocks</w:t>
      </w:r>
    </w:p>
    <w:p w14:paraId="2176AC49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        suppressed: 0 bytes in 0 blocks</w:t>
      </w:r>
    </w:p>
    <w:p w14:paraId="60BC2532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Rerun with --leak-check=full to see details of leaked memory</w:t>
      </w:r>
    </w:p>
    <w:p w14:paraId="2CEBE451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 xml:space="preserve">==5121== </w:t>
      </w:r>
    </w:p>
    <w:p w14:paraId="70A2BDDB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For counts of detected and suppressed errors, rerun with: -v</w:t>
      </w:r>
    </w:p>
    <w:p w14:paraId="2E5A70DF" w14:textId="77777777" w:rsidR="006D76C1" w:rsidRPr="006D76C1" w:rsidRDefault="006D76C1" w:rsidP="006D76C1">
      <w:pPr>
        <w:rPr>
          <w:sz w:val="20"/>
          <w:szCs w:val="20"/>
          <w:lang w:val="en-US"/>
        </w:rPr>
      </w:pPr>
      <w:r w:rsidRPr="006D76C1">
        <w:rPr>
          <w:sz w:val="20"/>
          <w:szCs w:val="20"/>
          <w:lang w:val="en-US"/>
        </w:rPr>
        <w:t>==5121== Use --track-origins=yes to see where uninitialised values come from</w:t>
      </w:r>
    </w:p>
    <w:p w14:paraId="4DE51B50" w14:textId="71D9CF41" w:rsidR="009011EB" w:rsidRPr="00851CFE" w:rsidRDefault="006D76C1" w:rsidP="00851CFE">
      <w:pPr>
        <w:rPr>
          <w:b/>
          <w:sz w:val="20"/>
          <w:szCs w:val="20"/>
          <w:lang w:val="en-US"/>
        </w:rPr>
      </w:pPr>
      <w:r w:rsidRPr="00851CFE">
        <w:rPr>
          <w:b/>
          <w:sz w:val="20"/>
          <w:szCs w:val="20"/>
          <w:lang w:val="en-US"/>
        </w:rPr>
        <w:t>==5121== ERROR SUMMARY: 57 errors from 2 contexts (suppressed: 0 from 0)</w:t>
      </w:r>
    </w:p>
    <w:p w14:paraId="78BC1792" w14:textId="0F047866" w:rsidR="009E62B0" w:rsidRPr="006D76C1" w:rsidRDefault="009E62B0" w:rsidP="00BD0375">
      <w:pPr>
        <w:ind w:left="360"/>
        <w:jc w:val="left"/>
        <w:rPr>
          <w:rFonts w:cs="Miriam Fixed"/>
          <w:b/>
          <w:lang w:val="en-US"/>
        </w:rPr>
      </w:pPr>
    </w:p>
    <w:sectPr w:rsidR="009E62B0" w:rsidRPr="006D76C1" w:rsidSect="002230C2">
      <w:pgSz w:w="11906" w:h="16838"/>
      <w:pgMar w:top="1417" w:right="1417" w:bottom="993" w:left="1417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Student 147546" w:date="2017-01-08T21:20:00Z" w:initials="S1">
    <w:p w14:paraId="67F145DC" w14:textId="1877C1D5" w:rsidR="006703DC" w:rsidRDefault="006703DC">
      <w:pPr>
        <w:pStyle w:val="Tekstkomentarza"/>
      </w:pPr>
      <w:r>
        <w:rPr>
          <w:rStyle w:val="Odwoaniedokomentarza"/>
        </w:rPr>
        <w:annotationRef/>
      </w:r>
      <w:r>
        <w:t>Do napisania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F145D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131087" w14:textId="77777777" w:rsidR="006703DC" w:rsidRDefault="006703DC" w:rsidP="00D07CAC">
      <w:r>
        <w:separator/>
      </w:r>
    </w:p>
    <w:p w14:paraId="7A6DEAA6" w14:textId="77777777" w:rsidR="006703DC" w:rsidRDefault="006703DC" w:rsidP="00D07CAC"/>
  </w:endnote>
  <w:endnote w:type="continuationSeparator" w:id="0">
    <w:p w14:paraId="71E3F5F9" w14:textId="77777777" w:rsidR="006703DC" w:rsidRDefault="006703DC" w:rsidP="00D07CAC">
      <w:r>
        <w:continuationSeparator/>
      </w:r>
    </w:p>
    <w:p w14:paraId="5160437F" w14:textId="77777777" w:rsidR="006703DC" w:rsidRDefault="006703DC" w:rsidP="00D07C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DejaVu Sans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Tahoma"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Garamond"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0000000000000000000"/>
    <w:charset w:val="EE"/>
    <w:family w:val="roman"/>
    <w:pitch w:val="variable"/>
    <w:sig w:usb0="E00002FF" w:usb1="420024FF" w:usb2="00000000" w:usb3="00000000" w:csb0="0000019F" w:csb1="00000000"/>
  </w:font>
  <w:font w:name="Miriam Fixed">
    <w:charset w:val="B1"/>
    <w:family w:val="modern"/>
    <w:pitch w:val="fixed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4125081"/>
      <w:docPartObj>
        <w:docPartGallery w:val="Page Numbers (Bottom of Page)"/>
        <w:docPartUnique/>
      </w:docPartObj>
    </w:sdtPr>
    <w:sdtContent>
      <w:p w14:paraId="349666E6" w14:textId="6F161D55" w:rsidR="006703DC" w:rsidRDefault="006703D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1C3">
          <w:rPr>
            <w:noProof/>
          </w:rPr>
          <w:t>34</w:t>
        </w:r>
        <w:r>
          <w:fldChar w:fldCharType="end"/>
        </w:r>
      </w:p>
    </w:sdtContent>
  </w:sdt>
  <w:p w14:paraId="545B7982" w14:textId="000B80D6" w:rsidR="006703DC" w:rsidRDefault="006703DC" w:rsidP="00D07CA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7BC40C" w14:textId="77777777" w:rsidR="006703DC" w:rsidRDefault="006703DC" w:rsidP="00D07CAC">
      <w:r>
        <w:separator/>
      </w:r>
    </w:p>
    <w:p w14:paraId="2C1CCC57" w14:textId="77777777" w:rsidR="006703DC" w:rsidRDefault="006703DC" w:rsidP="00D07CAC"/>
  </w:footnote>
  <w:footnote w:type="continuationSeparator" w:id="0">
    <w:p w14:paraId="5FBE0024" w14:textId="77777777" w:rsidR="006703DC" w:rsidRDefault="006703DC" w:rsidP="00D07CAC">
      <w:r>
        <w:continuationSeparator/>
      </w:r>
    </w:p>
    <w:p w14:paraId="17186116" w14:textId="77777777" w:rsidR="006703DC" w:rsidRDefault="006703DC" w:rsidP="00D07C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47749DD"/>
    <w:multiLevelType w:val="hybridMultilevel"/>
    <w:tmpl w:val="DBC83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0026B"/>
    <w:multiLevelType w:val="hybridMultilevel"/>
    <w:tmpl w:val="F416B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65C8A"/>
    <w:multiLevelType w:val="hybridMultilevel"/>
    <w:tmpl w:val="AE8E17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94C78"/>
    <w:multiLevelType w:val="hybridMultilevel"/>
    <w:tmpl w:val="D368C5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42795"/>
    <w:multiLevelType w:val="multilevel"/>
    <w:tmpl w:val="9D66DD4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BC90210"/>
    <w:multiLevelType w:val="hybridMultilevel"/>
    <w:tmpl w:val="154ECAB6"/>
    <w:lvl w:ilvl="0" w:tplc="7A28C9B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489C55E3"/>
    <w:multiLevelType w:val="multilevel"/>
    <w:tmpl w:val="612AF57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D715FFD"/>
    <w:multiLevelType w:val="hybridMultilevel"/>
    <w:tmpl w:val="7D882B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557B2B"/>
    <w:multiLevelType w:val="hybridMultilevel"/>
    <w:tmpl w:val="22A8EE7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B6D69"/>
    <w:multiLevelType w:val="hybridMultilevel"/>
    <w:tmpl w:val="2E8E59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F46E3"/>
    <w:multiLevelType w:val="hybridMultilevel"/>
    <w:tmpl w:val="5F78E4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udent 147546">
    <w15:presenceInfo w15:providerId="None" w15:userId="Student 147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82AB0"/>
    <w:rsid w:val="0001366C"/>
    <w:rsid w:val="000165E4"/>
    <w:rsid w:val="00021312"/>
    <w:rsid w:val="000245CC"/>
    <w:rsid w:val="00024A25"/>
    <w:rsid w:val="00027FE8"/>
    <w:rsid w:val="00033952"/>
    <w:rsid w:val="00044983"/>
    <w:rsid w:val="000606D2"/>
    <w:rsid w:val="00066FC3"/>
    <w:rsid w:val="00071ADF"/>
    <w:rsid w:val="00075A94"/>
    <w:rsid w:val="00082AB0"/>
    <w:rsid w:val="00082C80"/>
    <w:rsid w:val="000830CB"/>
    <w:rsid w:val="000A19CA"/>
    <w:rsid w:val="000A310F"/>
    <w:rsid w:val="000B13A7"/>
    <w:rsid w:val="000B54C1"/>
    <w:rsid w:val="000B64A1"/>
    <w:rsid w:val="000C1687"/>
    <w:rsid w:val="000C7C7E"/>
    <w:rsid w:val="000D422F"/>
    <w:rsid w:val="000D6E0C"/>
    <w:rsid w:val="000D7B39"/>
    <w:rsid w:val="000E69B0"/>
    <w:rsid w:val="0010112A"/>
    <w:rsid w:val="001145F7"/>
    <w:rsid w:val="00114856"/>
    <w:rsid w:val="001174A2"/>
    <w:rsid w:val="001204D2"/>
    <w:rsid w:val="00155C4D"/>
    <w:rsid w:val="00155F04"/>
    <w:rsid w:val="00176220"/>
    <w:rsid w:val="00186E96"/>
    <w:rsid w:val="00191FCB"/>
    <w:rsid w:val="001940D3"/>
    <w:rsid w:val="001955CE"/>
    <w:rsid w:val="0019588E"/>
    <w:rsid w:val="001A3D32"/>
    <w:rsid w:val="001A684A"/>
    <w:rsid w:val="001B3C3B"/>
    <w:rsid w:val="001B4B22"/>
    <w:rsid w:val="001C15E2"/>
    <w:rsid w:val="001C1E5E"/>
    <w:rsid w:val="001C43C1"/>
    <w:rsid w:val="001C7942"/>
    <w:rsid w:val="001D18BC"/>
    <w:rsid w:val="001D3661"/>
    <w:rsid w:val="001D43BA"/>
    <w:rsid w:val="001E168E"/>
    <w:rsid w:val="001E2A56"/>
    <w:rsid w:val="001E64FD"/>
    <w:rsid w:val="001F0ECF"/>
    <w:rsid w:val="001F5FD6"/>
    <w:rsid w:val="00201CB9"/>
    <w:rsid w:val="00216915"/>
    <w:rsid w:val="002230C2"/>
    <w:rsid w:val="002254FD"/>
    <w:rsid w:val="00226E46"/>
    <w:rsid w:val="00231B8E"/>
    <w:rsid w:val="00243EA9"/>
    <w:rsid w:val="00265A46"/>
    <w:rsid w:val="00275D1C"/>
    <w:rsid w:val="00281E84"/>
    <w:rsid w:val="00284476"/>
    <w:rsid w:val="00292931"/>
    <w:rsid w:val="00292C91"/>
    <w:rsid w:val="002A08C8"/>
    <w:rsid w:val="002C3F93"/>
    <w:rsid w:val="002C4447"/>
    <w:rsid w:val="002C46B0"/>
    <w:rsid w:val="002C7D49"/>
    <w:rsid w:val="002D4A7D"/>
    <w:rsid w:val="002E1630"/>
    <w:rsid w:val="002E587A"/>
    <w:rsid w:val="002E7337"/>
    <w:rsid w:val="002F0F5C"/>
    <w:rsid w:val="00301683"/>
    <w:rsid w:val="00312BE7"/>
    <w:rsid w:val="00313B2E"/>
    <w:rsid w:val="003163D6"/>
    <w:rsid w:val="003172E5"/>
    <w:rsid w:val="00325FC0"/>
    <w:rsid w:val="00344DB3"/>
    <w:rsid w:val="003457DC"/>
    <w:rsid w:val="003538E1"/>
    <w:rsid w:val="00354873"/>
    <w:rsid w:val="00355436"/>
    <w:rsid w:val="00376463"/>
    <w:rsid w:val="00381027"/>
    <w:rsid w:val="00382CF2"/>
    <w:rsid w:val="00392CC9"/>
    <w:rsid w:val="003942D8"/>
    <w:rsid w:val="003B0D37"/>
    <w:rsid w:val="003B1D97"/>
    <w:rsid w:val="003B7AB5"/>
    <w:rsid w:val="003C4D0B"/>
    <w:rsid w:val="003C7ECC"/>
    <w:rsid w:val="003D549E"/>
    <w:rsid w:val="003D5D6B"/>
    <w:rsid w:val="003D6F5B"/>
    <w:rsid w:val="003E1BE5"/>
    <w:rsid w:val="003E6968"/>
    <w:rsid w:val="003F3DD3"/>
    <w:rsid w:val="003F3E33"/>
    <w:rsid w:val="003F4494"/>
    <w:rsid w:val="00413A2A"/>
    <w:rsid w:val="00414BAA"/>
    <w:rsid w:val="00435DD5"/>
    <w:rsid w:val="004515A6"/>
    <w:rsid w:val="00467AA9"/>
    <w:rsid w:val="00486047"/>
    <w:rsid w:val="0049052F"/>
    <w:rsid w:val="00495B6F"/>
    <w:rsid w:val="004A2388"/>
    <w:rsid w:val="004A4038"/>
    <w:rsid w:val="004B3EB0"/>
    <w:rsid w:val="004B4E51"/>
    <w:rsid w:val="004B694D"/>
    <w:rsid w:val="004B7C10"/>
    <w:rsid w:val="004C27D4"/>
    <w:rsid w:val="004C64AD"/>
    <w:rsid w:val="004D20C7"/>
    <w:rsid w:val="004D3AD6"/>
    <w:rsid w:val="004D6B4A"/>
    <w:rsid w:val="004E2415"/>
    <w:rsid w:val="004E6B5A"/>
    <w:rsid w:val="004F011C"/>
    <w:rsid w:val="004F055F"/>
    <w:rsid w:val="00510B98"/>
    <w:rsid w:val="00533731"/>
    <w:rsid w:val="00552CD3"/>
    <w:rsid w:val="005717C7"/>
    <w:rsid w:val="005732CE"/>
    <w:rsid w:val="0059035A"/>
    <w:rsid w:val="00592452"/>
    <w:rsid w:val="005A227B"/>
    <w:rsid w:val="005A5CD4"/>
    <w:rsid w:val="005B0FC6"/>
    <w:rsid w:val="005B77C3"/>
    <w:rsid w:val="005C094E"/>
    <w:rsid w:val="005D05CB"/>
    <w:rsid w:val="005E6A7F"/>
    <w:rsid w:val="005E740E"/>
    <w:rsid w:val="006016C3"/>
    <w:rsid w:val="00612597"/>
    <w:rsid w:val="0061324B"/>
    <w:rsid w:val="0061664E"/>
    <w:rsid w:val="006232A5"/>
    <w:rsid w:val="00627E9A"/>
    <w:rsid w:val="00630086"/>
    <w:rsid w:val="006373E9"/>
    <w:rsid w:val="0065216D"/>
    <w:rsid w:val="006615D0"/>
    <w:rsid w:val="0066187F"/>
    <w:rsid w:val="00665BFC"/>
    <w:rsid w:val="006703DC"/>
    <w:rsid w:val="00680811"/>
    <w:rsid w:val="006A05E9"/>
    <w:rsid w:val="006A0881"/>
    <w:rsid w:val="006B05B0"/>
    <w:rsid w:val="006B1D34"/>
    <w:rsid w:val="006B797B"/>
    <w:rsid w:val="006C3C34"/>
    <w:rsid w:val="006C5824"/>
    <w:rsid w:val="006D30E7"/>
    <w:rsid w:val="006D76C1"/>
    <w:rsid w:val="006D7C34"/>
    <w:rsid w:val="006E2D6F"/>
    <w:rsid w:val="006F020E"/>
    <w:rsid w:val="006F2D27"/>
    <w:rsid w:val="006F6FCE"/>
    <w:rsid w:val="0071106A"/>
    <w:rsid w:val="00711C0C"/>
    <w:rsid w:val="00747A76"/>
    <w:rsid w:val="00753291"/>
    <w:rsid w:val="00767396"/>
    <w:rsid w:val="00780A3F"/>
    <w:rsid w:val="00785F46"/>
    <w:rsid w:val="00786615"/>
    <w:rsid w:val="00793FA6"/>
    <w:rsid w:val="00797E97"/>
    <w:rsid w:val="007B301F"/>
    <w:rsid w:val="007C3F6C"/>
    <w:rsid w:val="007D39EA"/>
    <w:rsid w:val="007E0A89"/>
    <w:rsid w:val="007E649C"/>
    <w:rsid w:val="007F0B37"/>
    <w:rsid w:val="008032B5"/>
    <w:rsid w:val="0081051A"/>
    <w:rsid w:val="00813849"/>
    <w:rsid w:val="008142B5"/>
    <w:rsid w:val="00821D0A"/>
    <w:rsid w:val="00830378"/>
    <w:rsid w:val="00837B31"/>
    <w:rsid w:val="00843289"/>
    <w:rsid w:val="00851CFE"/>
    <w:rsid w:val="00865368"/>
    <w:rsid w:val="0086595A"/>
    <w:rsid w:val="0087531D"/>
    <w:rsid w:val="0088274A"/>
    <w:rsid w:val="00885841"/>
    <w:rsid w:val="00892E4E"/>
    <w:rsid w:val="008A1C0B"/>
    <w:rsid w:val="008B0D73"/>
    <w:rsid w:val="008B27F0"/>
    <w:rsid w:val="008B440F"/>
    <w:rsid w:val="008B6CE7"/>
    <w:rsid w:val="008D06D7"/>
    <w:rsid w:val="008D24A5"/>
    <w:rsid w:val="008D42DE"/>
    <w:rsid w:val="008F2F0A"/>
    <w:rsid w:val="009011EB"/>
    <w:rsid w:val="00903B3D"/>
    <w:rsid w:val="00955460"/>
    <w:rsid w:val="00963521"/>
    <w:rsid w:val="00966158"/>
    <w:rsid w:val="00967322"/>
    <w:rsid w:val="009847B9"/>
    <w:rsid w:val="00985EFF"/>
    <w:rsid w:val="00991435"/>
    <w:rsid w:val="0099681F"/>
    <w:rsid w:val="009A2A2F"/>
    <w:rsid w:val="009A4957"/>
    <w:rsid w:val="009C4092"/>
    <w:rsid w:val="009E5A50"/>
    <w:rsid w:val="009E62B0"/>
    <w:rsid w:val="00A005AC"/>
    <w:rsid w:val="00A068C4"/>
    <w:rsid w:val="00A10DBF"/>
    <w:rsid w:val="00A139EF"/>
    <w:rsid w:val="00A14451"/>
    <w:rsid w:val="00A57D96"/>
    <w:rsid w:val="00A61164"/>
    <w:rsid w:val="00A64622"/>
    <w:rsid w:val="00A72B4D"/>
    <w:rsid w:val="00A84A82"/>
    <w:rsid w:val="00AA2687"/>
    <w:rsid w:val="00AA57A6"/>
    <w:rsid w:val="00AA59A9"/>
    <w:rsid w:val="00AB02E9"/>
    <w:rsid w:val="00AB27C2"/>
    <w:rsid w:val="00AB71B8"/>
    <w:rsid w:val="00AC5B73"/>
    <w:rsid w:val="00AC78FC"/>
    <w:rsid w:val="00AD4298"/>
    <w:rsid w:val="00AE4D5A"/>
    <w:rsid w:val="00AE56D6"/>
    <w:rsid w:val="00B03256"/>
    <w:rsid w:val="00B12D30"/>
    <w:rsid w:val="00B21CCD"/>
    <w:rsid w:val="00B21F14"/>
    <w:rsid w:val="00B3171A"/>
    <w:rsid w:val="00B33AFD"/>
    <w:rsid w:val="00B41ADD"/>
    <w:rsid w:val="00B52ADB"/>
    <w:rsid w:val="00B568D5"/>
    <w:rsid w:val="00B624AB"/>
    <w:rsid w:val="00B67CB9"/>
    <w:rsid w:val="00B82BA3"/>
    <w:rsid w:val="00B83649"/>
    <w:rsid w:val="00B87C47"/>
    <w:rsid w:val="00B93ACD"/>
    <w:rsid w:val="00B94184"/>
    <w:rsid w:val="00BA32CA"/>
    <w:rsid w:val="00BB544D"/>
    <w:rsid w:val="00BC330F"/>
    <w:rsid w:val="00BC4396"/>
    <w:rsid w:val="00BD0375"/>
    <w:rsid w:val="00BD0407"/>
    <w:rsid w:val="00BE4E57"/>
    <w:rsid w:val="00C051DA"/>
    <w:rsid w:val="00C06312"/>
    <w:rsid w:val="00C11247"/>
    <w:rsid w:val="00C335BF"/>
    <w:rsid w:val="00C36048"/>
    <w:rsid w:val="00C44FB9"/>
    <w:rsid w:val="00C46238"/>
    <w:rsid w:val="00C6112D"/>
    <w:rsid w:val="00C645AC"/>
    <w:rsid w:val="00C649AC"/>
    <w:rsid w:val="00C64C22"/>
    <w:rsid w:val="00C76D20"/>
    <w:rsid w:val="00C83657"/>
    <w:rsid w:val="00CA5612"/>
    <w:rsid w:val="00CA7784"/>
    <w:rsid w:val="00CB1D26"/>
    <w:rsid w:val="00CB448D"/>
    <w:rsid w:val="00CC2703"/>
    <w:rsid w:val="00CC3ABE"/>
    <w:rsid w:val="00CC76D4"/>
    <w:rsid w:val="00CD792A"/>
    <w:rsid w:val="00CE1F8A"/>
    <w:rsid w:val="00CE4C24"/>
    <w:rsid w:val="00D00314"/>
    <w:rsid w:val="00D07CAC"/>
    <w:rsid w:val="00D12490"/>
    <w:rsid w:val="00D13108"/>
    <w:rsid w:val="00D4179D"/>
    <w:rsid w:val="00D43F78"/>
    <w:rsid w:val="00D46164"/>
    <w:rsid w:val="00D62D3C"/>
    <w:rsid w:val="00D66950"/>
    <w:rsid w:val="00D83973"/>
    <w:rsid w:val="00D84A6A"/>
    <w:rsid w:val="00D850A6"/>
    <w:rsid w:val="00D90963"/>
    <w:rsid w:val="00DA1277"/>
    <w:rsid w:val="00DA4486"/>
    <w:rsid w:val="00DB21C3"/>
    <w:rsid w:val="00DC0BB8"/>
    <w:rsid w:val="00DC1AC7"/>
    <w:rsid w:val="00DC5D5E"/>
    <w:rsid w:val="00DD327E"/>
    <w:rsid w:val="00DD6EEB"/>
    <w:rsid w:val="00DD6F0A"/>
    <w:rsid w:val="00DE26CD"/>
    <w:rsid w:val="00DF015F"/>
    <w:rsid w:val="00DF0EB1"/>
    <w:rsid w:val="00DF64D1"/>
    <w:rsid w:val="00DF695E"/>
    <w:rsid w:val="00E06E96"/>
    <w:rsid w:val="00E11DE6"/>
    <w:rsid w:val="00E2393D"/>
    <w:rsid w:val="00E24020"/>
    <w:rsid w:val="00E2500F"/>
    <w:rsid w:val="00E41981"/>
    <w:rsid w:val="00E46153"/>
    <w:rsid w:val="00E70628"/>
    <w:rsid w:val="00E75D15"/>
    <w:rsid w:val="00E76791"/>
    <w:rsid w:val="00E77C64"/>
    <w:rsid w:val="00EA7CEC"/>
    <w:rsid w:val="00EB20EB"/>
    <w:rsid w:val="00EB667A"/>
    <w:rsid w:val="00EC0CF5"/>
    <w:rsid w:val="00ED7CA6"/>
    <w:rsid w:val="00EE6AA0"/>
    <w:rsid w:val="00EE712F"/>
    <w:rsid w:val="00EF1E16"/>
    <w:rsid w:val="00F05B10"/>
    <w:rsid w:val="00F1011D"/>
    <w:rsid w:val="00F13269"/>
    <w:rsid w:val="00F155DA"/>
    <w:rsid w:val="00F170A3"/>
    <w:rsid w:val="00F17298"/>
    <w:rsid w:val="00F23AFB"/>
    <w:rsid w:val="00F263BC"/>
    <w:rsid w:val="00F27296"/>
    <w:rsid w:val="00F3272C"/>
    <w:rsid w:val="00F43F2A"/>
    <w:rsid w:val="00F44E47"/>
    <w:rsid w:val="00F4621B"/>
    <w:rsid w:val="00F5069F"/>
    <w:rsid w:val="00F52D56"/>
    <w:rsid w:val="00F61324"/>
    <w:rsid w:val="00F62991"/>
    <w:rsid w:val="00F6658C"/>
    <w:rsid w:val="00F83786"/>
    <w:rsid w:val="00F837E7"/>
    <w:rsid w:val="00F85C5B"/>
    <w:rsid w:val="00F90A2F"/>
    <w:rsid w:val="00F973DE"/>
    <w:rsid w:val="00FA42F3"/>
    <w:rsid w:val="00FA58EE"/>
    <w:rsid w:val="00FB0E4D"/>
    <w:rsid w:val="00FC6332"/>
    <w:rsid w:val="00FD1E5F"/>
    <w:rsid w:val="00FD2BDF"/>
    <w:rsid w:val="00FD7AB1"/>
    <w:rsid w:val="00FF5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oNotEmbedSmartTags/>
  <w:decimalSymbol w:val=","/>
  <w:listSeparator w:val=";"/>
  <w14:docId w14:val="160DAA7D"/>
  <w15:docId w15:val="{3795BDAF-622A-4311-9C0E-EE874397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  <w:rsid w:val="00A57D96"/>
    <w:pPr>
      <w:suppressAutoHyphens/>
      <w:spacing w:line="360" w:lineRule="auto"/>
      <w:jc w:val="both"/>
    </w:pPr>
    <w:rPr>
      <w:sz w:val="24"/>
      <w:szCs w:val="26"/>
      <w:lang w:eastAsia="zh-CN"/>
    </w:rPr>
  </w:style>
  <w:style w:type="paragraph" w:styleId="Nagwek1">
    <w:name w:val="heading 1"/>
    <w:basedOn w:val="Normalny"/>
    <w:next w:val="Normalny"/>
    <w:qFormat/>
    <w:rsid w:val="003E1BE5"/>
    <w:pPr>
      <w:keepNext/>
      <w:numPr>
        <w:numId w:val="1"/>
      </w:numPr>
      <w:outlineLvl w:val="0"/>
    </w:pPr>
    <w:rPr>
      <w:b/>
      <w:sz w:val="32"/>
    </w:rPr>
  </w:style>
  <w:style w:type="paragraph" w:styleId="Nagwek2">
    <w:name w:val="heading 2"/>
    <w:basedOn w:val="Normalny"/>
    <w:next w:val="Normalny"/>
    <w:qFormat/>
    <w:rsid w:val="003E1BE5"/>
    <w:pPr>
      <w:keepNext/>
      <w:numPr>
        <w:ilvl w:val="1"/>
        <w:numId w:val="1"/>
      </w:numPr>
      <w:outlineLvl w:val="1"/>
    </w:pPr>
    <w:rPr>
      <w:b/>
      <w:sz w:val="28"/>
    </w:rPr>
  </w:style>
  <w:style w:type="paragraph" w:styleId="Nagwek3">
    <w:name w:val="heading 3"/>
    <w:basedOn w:val="Normalny"/>
    <w:next w:val="Normalny"/>
    <w:qFormat/>
    <w:rsid w:val="003B1D97"/>
    <w:pPr>
      <w:keepNext/>
      <w:numPr>
        <w:ilvl w:val="2"/>
        <w:numId w:val="1"/>
      </w:numPr>
      <w:outlineLvl w:val="2"/>
    </w:pPr>
    <w:rPr>
      <w:b/>
      <w:sz w:val="28"/>
    </w:rPr>
  </w:style>
  <w:style w:type="paragraph" w:styleId="Nagwek4">
    <w:name w:val="heading 4"/>
    <w:basedOn w:val="Normalny"/>
    <w:next w:val="Normalny"/>
    <w:qFormat/>
    <w:rsid w:val="00024A25"/>
    <w:pPr>
      <w:keepNext/>
      <w:numPr>
        <w:ilvl w:val="3"/>
        <w:numId w:val="1"/>
      </w:numPr>
      <w:jc w:val="center"/>
      <w:outlineLvl w:val="3"/>
    </w:pPr>
    <w:rPr>
      <w:sz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Domylnaczcionkaakapitu1">
    <w:name w:val="Domyślna czcionka akapitu1"/>
    <w:rsid w:val="00024A25"/>
  </w:style>
  <w:style w:type="paragraph" w:customStyle="1" w:styleId="Heading">
    <w:name w:val="Heading"/>
    <w:basedOn w:val="Normalny"/>
    <w:next w:val="Tekstpodstawowy"/>
    <w:rsid w:val="00024A25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Tekstpodstawowy">
    <w:name w:val="Body Text"/>
    <w:basedOn w:val="Normalny"/>
    <w:rsid w:val="00024A25"/>
    <w:pPr>
      <w:spacing w:after="140" w:line="288" w:lineRule="auto"/>
    </w:pPr>
  </w:style>
  <w:style w:type="paragraph" w:styleId="Lista">
    <w:name w:val="List"/>
    <w:basedOn w:val="Tekstpodstawowy"/>
    <w:rsid w:val="00024A25"/>
    <w:rPr>
      <w:rFonts w:cs="FreeSans"/>
    </w:rPr>
  </w:style>
  <w:style w:type="paragraph" w:styleId="Legenda">
    <w:name w:val="caption"/>
    <w:basedOn w:val="Normalny"/>
    <w:qFormat/>
    <w:rsid w:val="00024A25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ny"/>
    <w:rsid w:val="00024A25"/>
    <w:pPr>
      <w:suppressLineNumbers/>
    </w:pPr>
    <w:rPr>
      <w:rFonts w:cs="FreeSans"/>
    </w:rPr>
  </w:style>
  <w:style w:type="paragraph" w:customStyle="1" w:styleId="Tekstdymka1">
    <w:name w:val="Tekst dymka1"/>
    <w:basedOn w:val="Normalny"/>
    <w:rsid w:val="00024A25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ny"/>
    <w:rsid w:val="00024A25"/>
  </w:style>
  <w:style w:type="paragraph" w:styleId="Nagwekspisutreci">
    <w:name w:val="TOC Heading"/>
    <w:basedOn w:val="Nagwek1"/>
    <w:next w:val="Normalny"/>
    <w:uiPriority w:val="39"/>
    <w:unhideWhenUsed/>
    <w:qFormat/>
    <w:rsid w:val="003C7ECC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/>
      <w:color w:val="2E74B5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C7ECC"/>
  </w:style>
  <w:style w:type="paragraph" w:styleId="Spistreci2">
    <w:name w:val="toc 2"/>
    <w:basedOn w:val="Normalny"/>
    <w:next w:val="Normalny"/>
    <w:autoRedefine/>
    <w:uiPriority w:val="39"/>
    <w:unhideWhenUsed/>
    <w:rsid w:val="003C7ECC"/>
    <w:pPr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3C7ECC"/>
    <w:pPr>
      <w:ind w:left="400"/>
    </w:pPr>
  </w:style>
  <w:style w:type="character" w:styleId="Hipercze">
    <w:name w:val="Hyperlink"/>
    <w:uiPriority w:val="99"/>
    <w:unhideWhenUsed/>
    <w:rsid w:val="003C7ECC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B13A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0B13A7"/>
    <w:rPr>
      <w:lang w:eastAsia="zh-CN"/>
    </w:rPr>
  </w:style>
  <w:style w:type="paragraph" w:styleId="Stopka">
    <w:name w:val="footer"/>
    <w:basedOn w:val="Normalny"/>
    <w:link w:val="StopkaZnak"/>
    <w:uiPriority w:val="99"/>
    <w:unhideWhenUsed/>
    <w:rsid w:val="000B13A7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0B13A7"/>
    <w:rPr>
      <w:lang w:eastAsia="zh-C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21F14"/>
  </w:style>
  <w:style w:type="character" w:customStyle="1" w:styleId="TekstprzypisukocowegoZnak">
    <w:name w:val="Tekst przypisu końcowego Znak"/>
    <w:link w:val="Tekstprzypisukocowego"/>
    <w:uiPriority w:val="99"/>
    <w:semiHidden/>
    <w:rsid w:val="00B21F14"/>
    <w:rPr>
      <w:lang w:eastAsia="zh-CN"/>
    </w:rPr>
  </w:style>
  <w:style w:type="character" w:styleId="Odwoanieprzypisukocowego">
    <w:name w:val="endnote reference"/>
    <w:uiPriority w:val="99"/>
    <w:semiHidden/>
    <w:unhideWhenUsed/>
    <w:rsid w:val="00B21F14"/>
    <w:rPr>
      <w:vertAlign w:val="superscript"/>
    </w:rPr>
  </w:style>
  <w:style w:type="paragraph" w:customStyle="1" w:styleId="Default">
    <w:name w:val="Default"/>
    <w:rsid w:val="00E77C64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UyteHipercze">
    <w:name w:val="FollowedHyperlink"/>
    <w:uiPriority w:val="99"/>
    <w:semiHidden/>
    <w:unhideWhenUsed/>
    <w:rsid w:val="00C649AC"/>
    <w:rPr>
      <w:color w:val="954F72"/>
      <w:u w:val="single"/>
    </w:rPr>
  </w:style>
  <w:style w:type="character" w:styleId="Tekstzastpczy">
    <w:name w:val="Placeholder Text"/>
    <w:basedOn w:val="Domylnaczcionkaakapitu"/>
    <w:uiPriority w:val="99"/>
    <w:semiHidden/>
    <w:rsid w:val="000830CB"/>
    <w:rPr>
      <w:color w:val="808080"/>
    </w:rPr>
  </w:style>
  <w:style w:type="paragraph" w:styleId="Akapitzlist">
    <w:name w:val="List Paragraph"/>
    <w:basedOn w:val="Normalny"/>
    <w:uiPriority w:val="34"/>
    <w:qFormat/>
    <w:rsid w:val="008D06D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753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531D"/>
    <w:rPr>
      <w:rFonts w:ascii="Tahoma" w:hAnsi="Tahoma" w:cs="Tahoma"/>
      <w:sz w:val="16"/>
      <w:szCs w:val="16"/>
      <w:lang w:eastAsia="zh-CN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5543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5543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55436"/>
    <w:rPr>
      <w:lang w:eastAsia="zh-C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5543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55436"/>
    <w:rPr>
      <w:b/>
      <w:bCs/>
      <w:lang w:eastAsia="zh-CN"/>
    </w:rPr>
  </w:style>
  <w:style w:type="table" w:styleId="Tabela-Siatka">
    <w:name w:val="Table Grid"/>
    <w:basedOn w:val="Standardowy"/>
    <w:uiPriority w:val="39"/>
    <w:rsid w:val="009A4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omments" Target="comments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ldteditor.software.informer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eulumdat.blogspot.com/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hyperlink" Target="http://www.ies.org/" TargetMode="Externa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photometricspro.com/index.html" TargetMode="External"/><Relationship Id="rId37" Type="http://schemas.openxmlformats.org/officeDocument/2006/relationships/hyperlink" Target="https://en.wikipedia.org/wiki/Sphere#/media/File:Sphere_wireframe_10deg_6r.sv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umen.iee.put.poznan.pl/studenci/niestacjonarne/Lab-2-bryla_fotom.pdf" TargetMode="External"/><Relationship Id="rId36" Type="http://schemas.openxmlformats.org/officeDocument/2006/relationships/hyperlink" Target="http://www.stellarnet.us/softwar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photometricviewe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commentsExtended" Target="commentsExtended.xml"/><Relationship Id="rId30" Type="http://schemas.openxmlformats.org/officeDocument/2006/relationships/hyperlink" Target="http://www.photometrictesting.co.uk/File/understanding_photometric_data_files.php" TargetMode="External"/><Relationship Id="rId35" Type="http://schemas.openxmlformats.org/officeDocument/2006/relationships/hyperlink" Target="https://google.github.io/styleguide/cppguide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03C17-2DCB-4E24-8061-EAD76FD52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35</Pages>
  <Words>6693</Words>
  <Characters>40158</Characters>
  <Application>Microsoft Office Word</Application>
  <DocSecurity>0</DocSecurity>
  <Lines>334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POLITECHNIKA WROCŁAWSKA</vt:lpstr>
    </vt:vector>
  </TitlesOfParts>
  <Company/>
  <LinksUpToDate>false</LinksUpToDate>
  <CharactersWithSpaces>46758</CharactersWithSpaces>
  <SharedDoc>false</SharedDoc>
  <HLinks>
    <vt:vector size="168" baseType="variant">
      <vt:variant>
        <vt:i4>7209086</vt:i4>
      </vt:variant>
      <vt:variant>
        <vt:i4>135</vt:i4>
      </vt:variant>
      <vt:variant>
        <vt:i4>0</vt:i4>
      </vt:variant>
      <vt:variant>
        <vt:i4>5</vt:i4>
      </vt:variant>
      <vt:variant>
        <vt:lpwstr>http://docs.agi32.com/AGi32/Content/references/IDH_iesna_standard_file_format.htm</vt:lpwstr>
      </vt:variant>
      <vt:variant>
        <vt:lpwstr/>
      </vt:variant>
      <vt:variant>
        <vt:i4>2818095</vt:i4>
      </vt:variant>
      <vt:variant>
        <vt:i4>132</vt:i4>
      </vt:variant>
      <vt:variant>
        <vt:i4>0</vt:i4>
      </vt:variant>
      <vt:variant>
        <vt:i4>5</vt:i4>
      </vt:variant>
      <vt:variant>
        <vt:lpwstr>https://www.ies.org/store/product/standard-file-format-for-electronic-transfer-of-photometric-data-reaffirmed-2008-1269.cfm</vt:lpwstr>
      </vt:variant>
      <vt:variant>
        <vt:lpwstr/>
      </vt:variant>
      <vt:variant>
        <vt:i4>3735648</vt:i4>
      </vt:variant>
      <vt:variant>
        <vt:i4>129</vt:i4>
      </vt:variant>
      <vt:variant>
        <vt:i4>0</vt:i4>
      </vt:variant>
      <vt:variant>
        <vt:i4>5</vt:i4>
      </vt:variant>
      <vt:variant>
        <vt:lpwstr>https://knowledge.autodesk.com/support/3ds-max/learn-explore/caas/CloudHelp/cloudhelp/2015/ENU/3DSMax/files/GUID-EA0E3DE0-275C-42F7-83EC-429A37B2D501-htm.html</vt:lpwstr>
      </vt:variant>
      <vt:variant>
        <vt:lpwstr/>
      </vt:variant>
      <vt:variant>
        <vt:i4>5963799</vt:i4>
      </vt:variant>
      <vt:variant>
        <vt:i4>126</vt:i4>
      </vt:variant>
      <vt:variant>
        <vt:i4>0</vt:i4>
      </vt:variant>
      <vt:variant>
        <vt:i4>5</vt:i4>
      </vt:variant>
      <vt:variant>
        <vt:lpwstr>https://en.wikipedia.org/wiki/Goniophotometer</vt:lpwstr>
      </vt:variant>
      <vt:variant>
        <vt:lpwstr/>
      </vt:variant>
      <vt:variant>
        <vt:i4>852025</vt:i4>
      </vt:variant>
      <vt:variant>
        <vt:i4>123</vt:i4>
      </vt:variant>
      <vt:variant>
        <vt:i4>0</vt:i4>
      </vt:variant>
      <vt:variant>
        <vt:i4>5</vt:i4>
      </vt:variant>
      <vt:variant>
        <vt:lpwstr>http://lumen.iee.put.poznan.pl/studenci/niestacjonarne/Lab-2-bryla_fotom.pdf</vt:lpwstr>
      </vt:variant>
      <vt:variant>
        <vt:lpwstr/>
      </vt:variant>
      <vt:variant>
        <vt:i4>8323174</vt:i4>
      </vt:variant>
      <vt:variant>
        <vt:i4>120</vt:i4>
      </vt:variant>
      <vt:variant>
        <vt:i4>0</vt:i4>
      </vt:variant>
      <vt:variant>
        <vt:i4>5</vt:i4>
      </vt:variant>
      <vt:variant>
        <vt:lpwstr>http://ldteditor.software.informer.com/</vt:lpwstr>
      </vt:variant>
      <vt:variant>
        <vt:lpwstr/>
      </vt:variant>
      <vt:variant>
        <vt:i4>65609</vt:i4>
      </vt:variant>
      <vt:variant>
        <vt:i4>117</vt:i4>
      </vt:variant>
      <vt:variant>
        <vt:i4>0</vt:i4>
      </vt:variant>
      <vt:variant>
        <vt:i4>5</vt:i4>
      </vt:variant>
      <vt:variant>
        <vt:lpwstr>http://eulumdat.blogspot.com/</vt:lpwstr>
      </vt:variant>
      <vt:variant>
        <vt:lpwstr/>
      </vt:variant>
      <vt:variant>
        <vt:i4>5111810</vt:i4>
      </vt:variant>
      <vt:variant>
        <vt:i4>114</vt:i4>
      </vt:variant>
      <vt:variant>
        <vt:i4>0</vt:i4>
      </vt:variant>
      <vt:variant>
        <vt:i4>5</vt:i4>
      </vt:variant>
      <vt:variant>
        <vt:lpwstr>http://www.photometricspro.com/index.html</vt:lpwstr>
      </vt:variant>
      <vt:variant>
        <vt:lpwstr/>
      </vt:variant>
      <vt:variant>
        <vt:i4>5046283</vt:i4>
      </vt:variant>
      <vt:variant>
        <vt:i4>111</vt:i4>
      </vt:variant>
      <vt:variant>
        <vt:i4>0</vt:i4>
      </vt:variant>
      <vt:variant>
        <vt:i4>5</vt:i4>
      </vt:variant>
      <vt:variant>
        <vt:lpwstr>http://www.photometricviewer.com/</vt:lpwstr>
      </vt:variant>
      <vt:variant>
        <vt:lpwstr/>
      </vt:variant>
      <vt:variant>
        <vt:i4>3211328</vt:i4>
      </vt:variant>
      <vt:variant>
        <vt:i4>108</vt:i4>
      </vt:variant>
      <vt:variant>
        <vt:i4>0</vt:i4>
      </vt:variant>
      <vt:variant>
        <vt:i4>5</vt:i4>
      </vt:variant>
      <vt:variant>
        <vt:lpwstr>http://www.photometrictesting.co.uk/File/understanding_photometric_data_files.php</vt:lpwstr>
      </vt:variant>
      <vt:variant>
        <vt:lpwstr/>
      </vt:variant>
      <vt:variant>
        <vt:i4>3735657</vt:i4>
      </vt:variant>
      <vt:variant>
        <vt:i4>105</vt:i4>
      </vt:variant>
      <vt:variant>
        <vt:i4>0</vt:i4>
      </vt:variant>
      <vt:variant>
        <vt:i4>5</vt:i4>
      </vt:variant>
      <vt:variant>
        <vt:lpwstr>http://www.ies.org/</vt:lpwstr>
      </vt:variant>
      <vt:variant>
        <vt:lpwstr/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_Toc469221653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_Toc469221652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_Toc469221651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_Toc469221650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_Toc469221649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_Toc469221648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_Toc469221647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_Toc469221646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_Toc469221645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_Toc469221644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_Toc469221643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_Toc469221642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_Toc469221641</vt:lpwstr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_Toc469221640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_Toc469221639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_Toc469221638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_Toc469221637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WROCŁAWSKA</dc:title>
  <dc:creator>Lukas Krainski</dc:creator>
  <cp:lastModifiedBy>Student 147546</cp:lastModifiedBy>
  <cp:revision>125</cp:revision>
  <cp:lastPrinted>2013-11-19T08:48:00Z</cp:lastPrinted>
  <dcterms:created xsi:type="dcterms:W3CDTF">2016-12-11T23:22:00Z</dcterms:created>
  <dcterms:modified xsi:type="dcterms:W3CDTF">2017-01-11T23:10:00Z</dcterms:modified>
</cp:coreProperties>
</file>