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B9" w:rsidRPr="007A5AE1" w:rsidRDefault="003445B9" w:rsidP="003445B9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  <w:bookmarkStart w:id="0" w:name="_GoBack"/>
      <w:bookmarkEnd w:id="0"/>
      <w:r w:rsidRPr="007A5AE1"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ICML 2017</w:t>
      </w:r>
      <w:r w:rsidRPr="007A5AE1"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论文下载网址：</w:t>
      </w:r>
      <w:hyperlink r:id="rId8" w:history="1">
        <w:r w:rsidRPr="007A5AE1">
          <w:rPr>
            <w:rStyle w:val="a5"/>
            <w:rFonts w:ascii="Calibri-Bold" w:hAnsi="Calibri-Bold" w:cs="Calibri-Bold"/>
            <w:b/>
            <w:bCs/>
            <w:color w:val="0033CC"/>
            <w:kern w:val="0"/>
            <w:sz w:val="22"/>
          </w:rPr>
          <w:t>http://proceedings.mlr.press/v70/</w:t>
        </w:r>
      </w:hyperlink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PixelCNN Models with Auxiliary Variables for Natural Image</w:t>
      </w:r>
      <w:r w:rsidRPr="0013417B"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 xml:space="preserve">Modeling </w:t>
      </w:r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Video Pixel Networks</w:t>
      </w:r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Learning Texture Manifolds with the Periodic Spatial GAN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The loss surface of deep and wide neural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Generalization and Equilibrium in Generative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Adversarial Nets (GANs)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McGan: Mean and Covariance Feature Matching GAN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Conditional Image Synthesis with Auxiliary Classifier</w:t>
      </w:r>
      <w:r w:rsidRPr="0013417B"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GANs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Learning to Discover Cross-Domain Relations with</w:t>
      </w:r>
      <w:r w:rsidRPr="0013417B"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Generative Adversarial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Wasserstein Generative Adversarial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Follow the Moving Leader in Deep Learning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Understanding Black-box Predictions via Influence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Functions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Model-Agnostic Meta-Learning for Fast Adaptation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of Deep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AdaNet: Adaptive Structural Learning of Artificial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Neural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Learning Hierarchical Features from Deep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Generative Models</w:t>
      </w:r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Curiosity-driven Exploration by Self-supervised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Prediction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On the Expressive Power of Deep Neural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Depth-Width Tradeoffs in Approximating Natural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Functions With Neural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Self-Paced Co-training</w:t>
      </w:r>
    </w:p>
    <w:p w:rsidR="006F6F60" w:rsidRPr="009A409A" w:rsidRDefault="006F6F60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Schema Networks: Zero-shot Transfer with a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Generative Causal Model of Intuitive Physics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Multilevel Clustering via Wasserstein Means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Parseval Networks: Improving Robustness to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Adversarial Examples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Dissipativity Theory for Nesterov’s Accelerated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Method</w:t>
      </w:r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Compressed Sensing using Generative Models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>
        <w:rPr>
          <w:rFonts w:ascii="Calibri-Bold" w:hAnsi="Calibri-Bold" w:cs="Calibri-Bold"/>
          <w:b/>
          <w:bCs/>
          <w:kern w:val="0"/>
          <w:sz w:val="22"/>
        </w:rPr>
        <w:t>Co-clustering through Optimal Transport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A Closer Look at Memorization in Deep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Cognitive Psychology for Deep Neural Networks: A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Shape Bias Case Study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Visualizing and Understanding Multilayer Perceptron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13417B">
        <w:rPr>
          <w:rFonts w:ascii="Calibri-Bold" w:hAnsi="Calibri-Bold" w:cs="Calibri-Bold"/>
          <w:b/>
          <w:bCs/>
          <w:kern w:val="0"/>
          <w:sz w:val="22"/>
        </w:rPr>
        <w:t>Models: A Case Study in Speech Processing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Axiomatic Attribution for Deep Networks</w:t>
      </w:r>
    </w:p>
    <w:p w:rsidR="006F6F60" w:rsidRPr="0013417B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13417B">
        <w:rPr>
          <w:rFonts w:ascii="Calibri-Bold" w:hAnsi="Calibri-Bold" w:cs="Calibri-Bold"/>
          <w:b/>
          <w:bCs/>
          <w:kern w:val="0"/>
          <w:sz w:val="22"/>
        </w:rPr>
        <w:t>On Calibration of Modern Neural Networks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>
        <w:rPr>
          <w:rFonts w:ascii="Calibri-Bold" w:hAnsi="Calibri-Bold" w:cs="Calibri-Bold"/>
          <w:b/>
          <w:bCs/>
          <w:kern w:val="0"/>
          <w:sz w:val="22"/>
        </w:rPr>
        <w:t>Coordinated Multi-Agent Imitation Learning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Improving Stochastic Policy Gradients in Continuous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D00834">
        <w:rPr>
          <w:rFonts w:ascii="Calibri-Bold" w:hAnsi="Calibri-Bold" w:cs="Calibri-Bold"/>
          <w:b/>
          <w:bCs/>
          <w:kern w:val="0"/>
          <w:sz w:val="22"/>
        </w:rPr>
        <w:t>Control with Deep Reinforcement Learning using the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D00834">
        <w:rPr>
          <w:rFonts w:ascii="Calibri-Bold" w:hAnsi="Calibri-Bold" w:cs="Calibri-Bold"/>
          <w:b/>
          <w:bCs/>
          <w:kern w:val="0"/>
          <w:sz w:val="22"/>
        </w:rPr>
        <w:t>Beta Distribution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A Simulated Annealing Based Inexact Oracle for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D00834">
        <w:rPr>
          <w:rFonts w:ascii="Calibri-Bold" w:hAnsi="Calibri-Bold" w:cs="Calibri-Bold"/>
          <w:b/>
          <w:bCs/>
          <w:kern w:val="0"/>
          <w:sz w:val="22"/>
        </w:rPr>
        <w:t>Wasserstein Loss Minimization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Soft-DTW: a Differentiable Loss Function for Time-Series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Dance Dance Convolution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World of Bits: An Open-Domain Platform for Web-Based Agents</w:t>
      </w:r>
    </w:p>
    <w:p w:rsidR="006F6F60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FeUdal Networks for Hierarchical Reinforcement</w:t>
      </w:r>
      <w:r>
        <w:rPr>
          <w:rFonts w:ascii="Calibri-Bold" w:hAnsi="Calibri-Bold" w:cs="Calibri-Bold" w:hint="eastAsia"/>
          <w:b/>
          <w:bCs/>
          <w:kern w:val="0"/>
          <w:sz w:val="22"/>
        </w:rPr>
        <w:t xml:space="preserve"> </w:t>
      </w:r>
      <w:r w:rsidRPr="00D00834">
        <w:rPr>
          <w:rFonts w:ascii="Calibri-Bold" w:hAnsi="Calibri-Bold" w:cs="Calibri-Bold"/>
          <w:b/>
          <w:bCs/>
          <w:kern w:val="0"/>
          <w:sz w:val="22"/>
        </w:rPr>
        <w:t>Learning</w:t>
      </w:r>
    </w:p>
    <w:p w:rsidR="006F6F60" w:rsidRPr="00D00834" w:rsidRDefault="006F6F60" w:rsidP="006F6F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D00834">
        <w:rPr>
          <w:rFonts w:ascii="Calibri-Bold" w:hAnsi="Calibri-Bold" w:cs="Calibri-Bold"/>
          <w:b/>
          <w:bCs/>
          <w:kern w:val="0"/>
          <w:sz w:val="22"/>
        </w:rPr>
        <w:t>Convolutional Sequence to Sequence Learning</w:t>
      </w:r>
    </w:p>
    <w:p w:rsidR="003445B9" w:rsidRDefault="006F6F60" w:rsidP="003445B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>
        <w:rPr>
          <w:rFonts w:ascii="Calibri-Bold" w:hAnsi="Calibri-Bold" w:cs="Calibri-Bold"/>
          <w:b/>
          <w:bCs/>
          <w:kern w:val="0"/>
          <w:sz w:val="22"/>
        </w:rPr>
        <w:lastRenderedPageBreak/>
        <w:t>Sliced Wasserstein Kernel for Persistence Diagrams</w:t>
      </w:r>
    </w:p>
    <w:p w:rsidR="00623865" w:rsidRDefault="00623865" w:rsidP="00623865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kern w:val="0"/>
          <w:sz w:val="22"/>
        </w:rPr>
      </w:pPr>
    </w:p>
    <w:p w:rsidR="00623865" w:rsidRPr="00623865" w:rsidRDefault="00623865" w:rsidP="00623865">
      <w:pPr>
        <w:autoSpaceDE w:val="0"/>
        <w:autoSpaceDN w:val="0"/>
        <w:adjustRightInd w:val="0"/>
        <w:jc w:val="left"/>
        <w:rPr>
          <w:rFonts w:ascii="Calibri-Bold" w:hAnsi="Calibri-Bold" w:cs="Calibri-Bold"/>
          <w:b/>
          <w:bCs/>
          <w:color w:val="0033CC"/>
          <w:kern w:val="0"/>
          <w:sz w:val="22"/>
        </w:rPr>
      </w:pPr>
      <w:r w:rsidRPr="00623865"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>ACL O</w:t>
      </w:r>
      <w:r w:rsidRPr="00623865">
        <w:rPr>
          <w:rFonts w:ascii="Calibri-Bold" w:hAnsi="Calibri-Bold" w:cs="Calibri-Bold"/>
          <w:b/>
          <w:bCs/>
          <w:color w:val="0033CC"/>
          <w:kern w:val="0"/>
          <w:sz w:val="22"/>
        </w:rPr>
        <w:t>u</w:t>
      </w:r>
      <w:r w:rsidRPr="00623865">
        <w:rPr>
          <w:rFonts w:ascii="Calibri-Bold" w:hAnsi="Calibri-Bold" w:cs="Calibri-Bold" w:hint="eastAsia"/>
          <w:b/>
          <w:bCs/>
          <w:color w:val="0033CC"/>
          <w:kern w:val="0"/>
          <w:sz w:val="22"/>
        </w:rPr>
        <w:t xml:space="preserve">tstanding papers: </w:t>
      </w:r>
      <w:r w:rsidRPr="00623865">
        <w:rPr>
          <w:rFonts w:ascii="Calibri-Bold" w:hAnsi="Calibri-Bold" w:cs="Calibri-Bold"/>
          <w:b/>
          <w:bCs/>
          <w:color w:val="0033CC"/>
          <w:kern w:val="0"/>
          <w:sz w:val="22"/>
        </w:rPr>
        <w:t>http://www.aclweb.org/anthology/P/P17/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Towards an Automatic Turing Test: Learning to Evaluate Dialogue Responses.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 Transition-Based Directed Acyclic Graph Parser for UCCA.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Abstract Syntax Networks for Code Generation and Semantic Parsing.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The Role of Prosody and Speech Register in Word Segmentation: A Computational Modelling Perspective.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 Two-stage Parsing Method for Text-level Discourse Analysis.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Error-repair Dependency Parsing for Ungrammatical Texts.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Visualizing and Understanding Neural Machine Translation.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Detecting annotation noise in automatically labelled data. </w:t>
      </w:r>
    </w:p>
    <w:p w:rsidR="00623865" w:rsidRP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Attention Strategies for Multi-Source Sequence-to-Sequence Learning.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Understanding and Detecting Diverse Supporting Arguments on Controversial Issues.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 Neural Model for User Geolocation and Lexical Dialectology.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 Corpus of Compositional Language for Visual Reasoning.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Abstractive Document Summarization with a Graph-Based Attentional Neural Model.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Probabilistic Typology: Deep Generative Models of Vowel Inventories.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Adversarial Multi-Criteria Learning for Chinese Word Segmentation.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Neural Joint Model for Transition-based Chinese Syntactic Analysis.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Robust Incremental Neural Semantic Graph Parsing.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Joint Extraction of Entities and Relations Based on a Novel Tagging Scheme. 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A Local Detection Approach for Named Entity Recognition and Mention Detection. </w:t>
      </w:r>
    </w:p>
    <w:p w:rsidR="00623865" w:rsidRP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>Vancouver Welcomes You! Minimalist Location Metonymy Resolution</w:t>
      </w:r>
      <w:r>
        <w:rPr>
          <w:rFonts w:ascii="Calibri-Bold" w:hAnsi="Calibri-Bold" w:cs="Calibri-Bold" w:hint="eastAsia"/>
          <w:b/>
          <w:bCs/>
          <w:kern w:val="0"/>
          <w:sz w:val="22"/>
        </w:rPr>
        <w:t>.</w:t>
      </w:r>
    </w:p>
    <w:p w:rsid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Unifying Text, Metadata, and User Network Representations with a Neural Network for Geolocation Prediction. </w:t>
      </w:r>
    </w:p>
    <w:p w:rsidR="00623865" w:rsidRPr="00623865" w:rsidRDefault="00623865" w:rsidP="006238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r w:rsidRPr="00623865">
        <w:rPr>
          <w:rFonts w:ascii="Calibri-Bold" w:hAnsi="Calibri-Bold" w:cs="Calibri-Bold"/>
          <w:b/>
          <w:bCs/>
          <w:kern w:val="0"/>
          <w:sz w:val="22"/>
        </w:rPr>
        <w:t xml:space="preserve">Multi-Task Video Captioning with Visual and Textual Entailment. </w:t>
      </w:r>
    </w:p>
    <w:p w:rsidR="009A409A" w:rsidRPr="009A409A" w:rsidRDefault="009A409A" w:rsidP="003445B9">
      <w:pPr>
        <w:autoSpaceDE w:val="0"/>
        <w:autoSpaceDN w:val="0"/>
        <w:adjustRightInd w:val="0"/>
        <w:jc w:val="left"/>
        <w:rPr>
          <w:rFonts w:ascii="Arial" w:hAnsi="Arial" w:cs="Arial"/>
          <w:color w:val="0033CC"/>
        </w:rPr>
      </w:pPr>
    </w:p>
    <w:p w:rsidR="009A409A" w:rsidRPr="007A5AE1" w:rsidRDefault="009A409A" w:rsidP="009A409A">
      <w:pPr>
        <w:autoSpaceDE w:val="0"/>
        <w:autoSpaceDN w:val="0"/>
        <w:adjustRightInd w:val="0"/>
        <w:jc w:val="left"/>
        <w:rPr>
          <w:rFonts w:ascii="Arial" w:hAnsi="Arial" w:cs="Arial"/>
          <w:color w:val="0033CC"/>
        </w:rPr>
      </w:pPr>
      <w:r w:rsidRPr="007A5AE1">
        <w:rPr>
          <w:rFonts w:ascii="Arial" w:hAnsi="Arial" w:cs="Arial" w:hint="eastAsia"/>
          <w:color w:val="0033CC"/>
        </w:rPr>
        <w:t xml:space="preserve">KDD 2017 </w:t>
      </w:r>
      <w:r w:rsidRPr="007A5AE1">
        <w:rPr>
          <w:rFonts w:ascii="Arial" w:hAnsi="Arial" w:cs="Arial" w:hint="eastAsia"/>
          <w:color w:val="0033CC"/>
        </w:rPr>
        <w:t>获奖论文</w:t>
      </w:r>
    </w:p>
    <w:p w:rsidR="009A409A" w:rsidRPr="007A5AE1" w:rsidRDefault="009A409A" w:rsidP="009A409A">
      <w:pPr>
        <w:autoSpaceDE w:val="0"/>
        <w:autoSpaceDN w:val="0"/>
        <w:adjustRightInd w:val="0"/>
        <w:jc w:val="left"/>
        <w:rPr>
          <w:rFonts w:ascii="Arial" w:hAnsi="Arial" w:cs="Arial"/>
          <w:color w:val="0033CC"/>
        </w:rPr>
      </w:pPr>
      <w:r w:rsidRPr="007A5AE1">
        <w:rPr>
          <w:rFonts w:ascii="Arial" w:hAnsi="Arial" w:cs="Arial" w:hint="eastAsia"/>
          <w:color w:val="0033CC"/>
        </w:rPr>
        <w:t xml:space="preserve"> </w:t>
      </w:r>
      <w:hyperlink r:id="rId9" w:history="1">
        <w:r w:rsidRPr="007A5AE1">
          <w:rPr>
            <w:rStyle w:val="a5"/>
            <w:rFonts w:ascii="Arial" w:hAnsi="Arial" w:cs="Arial"/>
            <w:color w:val="0033CC"/>
            <w:sz w:val="21"/>
            <w:szCs w:val="22"/>
            <w:bdr w:val="none" w:sz="0" w:space="0" w:color="auto"/>
          </w:rPr>
          <w:t>https://www.leiphone.com/news/201708/HIzcJSh8w5M8Jo94.html</w:t>
        </w:r>
      </w:hyperlink>
    </w:p>
    <w:p w:rsidR="009A409A" w:rsidRPr="007A5AE1" w:rsidRDefault="009A409A" w:rsidP="009A409A">
      <w:pPr>
        <w:autoSpaceDE w:val="0"/>
        <w:autoSpaceDN w:val="0"/>
        <w:adjustRightInd w:val="0"/>
        <w:ind w:firstLineChars="50" w:firstLine="105"/>
        <w:jc w:val="left"/>
        <w:rPr>
          <w:rFonts w:ascii="Arial" w:hAnsi="Arial" w:cs="Arial"/>
          <w:color w:val="0033CC"/>
        </w:rPr>
      </w:pPr>
      <w:r w:rsidRPr="007A5AE1">
        <w:rPr>
          <w:rFonts w:ascii="Arial" w:hAnsi="Arial" w:cs="Arial"/>
          <w:color w:val="0033CC"/>
        </w:rPr>
        <w:t>http://www.kdd.org/kdd2017/accepted-papers</w:t>
      </w:r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0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Accelerating Innovation Through Analogy Mining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1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Toeplitz Inverse Covariance-Based Clustering of Multivariate Time Series Data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2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HinDroid: An Intelligent Android Malware Detection System Based on Structured Heterogeneous Information Network</w:t>
        </w:r>
      </w:hyperlink>
    </w:p>
    <w:p w:rsidR="009A409A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3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DeepSD: Generating High Resolution Climate Change Projections through Single Image Super-Resolution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4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An efficient bandit algorithm for realtime multivariate optimization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5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Local Modeling of Attributed Graphs: Algorithms and Applications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6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User Behavior Modeling with Large-Scale Graph Analysis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7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Mining Large Multi-Aspect Data: Algorithms and Applications</w:t>
        </w:r>
      </w:hyperlink>
    </w:p>
    <w:p w:rsidR="009A409A" w:rsidRPr="003445B9" w:rsidRDefault="007C02AC" w:rsidP="009A409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/>
          <w:b/>
          <w:bCs/>
          <w:kern w:val="0"/>
          <w:sz w:val="22"/>
        </w:rPr>
      </w:pPr>
      <w:hyperlink r:id="rId18" w:tgtFrame="_blank" w:history="1">
        <w:r w:rsidR="009A409A" w:rsidRPr="003445B9">
          <w:rPr>
            <w:rFonts w:ascii="Calibri-Bold" w:hAnsi="Calibri-Bold" w:cs="Calibri-Bold"/>
            <w:b/>
            <w:bCs/>
            <w:kern w:val="0"/>
            <w:sz w:val="22"/>
          </w:rPr>
          <w:t>Computational Lens on Big Social and Information Network</w:t>
        </w:r>
      </w:hyperlink>
    </w:p>
    <w:p w:rsidR="009A409A" w:rsidRDefault="009A409A" w:rsidP="003445B9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p w:rsidR="0038194A" w:rsidRDefault="0038194A" w:rsidP="009A409A">
      <w:pPr>
        <w:autoSpaceDE w:val="0"/>
        <w:autoSpaceDN w:val="0"/>
        <w:adjustRightInd w:val="0"/>
        <w:jc w:val="left"/>
        <w:rPr>
          <w:rFonts w:ascii="Arial" w:hAnsi="Arial" w:cs="Arial"/>
          <w:color w:val="0033CC"/>
        </w:rPr>
      </w:pPr>
      <w:r>
        <w:rPr>
          <w:rFonts w:ascii="Arial" w:hAnsi="Arial" w:cs="Arial" w:hint="eastAsia"/>
          <w:color w:val="0033CC"/>
        </w:rPr>
        <w:t>剩余文章在附件中选读，</w:t>
      </w:r>
      <w:r w:rsidR="009A409A" w:rsidRPr="009A409A">
        <w:rPr>
          <w:rFonts w:ascii="Arial" w:hAnsi="Arial" w:cs="Arial" w:hint="eastAsia"/>
          <w:color w:val="0033CC"/>
        </w:rPr>
        <w:t xml:space="preserve">CVPR 2017 </w:t>
      </w:r>
      <w:r w:rsidR="009A409A" w:rsidRPr="009A409A">
        <w:rPr>
          <w:rFonts w:ascii="Arial" w:hAnsi="Arial" w:cs="Arial" w:hint="eastAsia"/>
          <w:color w:val="0033CC"/>
        </w:rPr>
        <w:t>共</w:t>
      </w:r>
      <w:r w:rsidR="009A409A" w:rsidRPr="009A409A">
        <w:rPr>
          <w:rFonts w:ascii="Arial" w:hAnsi="Arial" w:cs="Arial" w:hint="eastAsia"/>
          <w:color w:val="0033CC"/>
        </w:rPr>
        <w:t>30</w:t>
      </w:r>
      <w:r>
        <w:rPr>
          <w:rFonts w:ascii="Arial" w:hAnsi="Arial" w:cs="Arial" w:hint="eastAsia"/>
          <w:color w:val="0033CC"/>
        </w:rPr>
        <w:t>篇（</w:t>
      </w:r>
      <w:r w:rsidR="009A409A" w:rsidRPr="009A409A">
        <w:rPr>
          <w:rFonts w:ascii="Arial" w:hAnsi="Arial" w:cs="Arial" w:hint="eastAsia"/>
          <w:color w:val="0033CC"/>
        </w:rPr>
        <w:t>附文件）</w:t>
      </w:r>
    </w:p>
    <w:p w:rsidR="009A409A" w:rsidRPr="005E154F" w:rsidRDefault="009A409A" w:rsidP="003445B9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sectPr w:rsidR="009A409A" w:rsidRPr="005E154F" w:rsidSect="002D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AC" w:rsidRDefault="007C02AC" w:rsidP="007A5AE1">
      <w:r>
        <w:separator/>
      </w:r>
    </w:p>
  </w:endnote>
  <w:endnote w:type="continuationSeparator" w:id="0">
    <w:p w:rsidR="007C02AC" w:rsidRDefault="007C02AC" w:rsidP="007A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AC" w:rsidRDefault="007C02AC" w:rsidP="007A5AE1">
      <w:r>
        <w:separator/>
      </w:r>
    </w:p>
  </w:footnote>
  <w:footnote w:type="continuationSeparator" w:id="0">
    <w:p w:rsidR="007C02AC" w:rsidRDefault="007C02AC" w:rsidP="007A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91CCA"/>
    <w:multiLevelType w:val="hybridMultilevel"/>
    <w:tmpl w:val="461E6F10"/>
    <w:lvl w:ilvl="0" w:tplc="3742412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60"/>
    <w:rsid w:val="00031939"/>
    <w:rsid w:val="0003320F"/>
    <w:rsid w:val="00100050"/>
    <w:rsid w:val="001349F2"/>
    <w:rsid w:val="00156E2C"/>
    <w:rsid w:val="00236731"/>
    <w:rsid w:val="002D28E2"/>
    <w:rsid w:val="003445B9"/>
    <w:rsid w:val="00380A36"/>
    <w:rsid w:val="0038194A"/>
    <w:rsid w:val="005E154F"/>
    <w:rsid w:val="00623865"/>
    <w:rsid w:val="006D7AAB"/>
    <w:rsid w:val="006F6F60"/>
    <w:rsid w:val="007A5AE1"/>
    <w:rsid w:val="007C02AC"/>
    <w:rsid w:val="008165F6"/>
    <w:rsid w:val="009061DB"/>
    <w:rsid w:val="009A06D0"/>
    <w:rsid w:val="009A409A"/>
    <w:rsid w:val="00AB3F2F"/>
    <w:rsid w:val="00AF69AE"/>
    <w:rsid w:val="00BC6777"/>
    <w:rsid w:val="00C37834"/>
    <w:rsid w:val="00E7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F60"/>
    <w:pPr>
      <w:ind w:firstLineChars="200" w:firstLine="420"/>
    </w:pPr>
  </w:style>
  <w:style w:type="character" w:styleId="a4">
    <w:name w:val="Strong"/>
    <w:basedOn w:val="a0"/>
    <w:uiPriority w:val="22"/>
    <w:qFormat/>
    <w:rsid w:val="006F6F60"/>
    <w:rPr>
      <w:b w:val="0"/>
      <w:bCs w:val="0"/>
      <w:i w:val="0"/>
      <w:iCs w:val="0"/>
    </w:rPr>
  </w:style>
  <w:style w:type="character" w:styleId="a5">
    <w:name w:val="Hyperlink"/>
    <w:basedOn w:val="a0"/>
    <w:uiPriority w:val="99"/>
    <w:unhideWhenUsed/>
    <w:rsid w:val="006F6F60"/>
    <w:rPr>
      <w:strike w:val="0"/>
      <w:dstrike w:val="0"/>
      <w:color w:val="333333"/>
      <w:sz w:val="24"/>
      <w:szCs w:val="24"/>
      <w:u w:val="none"/>
      <w:effect w:val="none"/>
      <w:bdr w:val="none" w:sz="0" w:space="0" w:color="auto" w:frame="1"/>
      <w:vertAlign w:val="baseline"/>
    </w:rPr>
  </w:style>
  <w:style w:type="character" w:customStyle="1" w:styleId="paper-title2">
    <w:name w:val="paper-title2"/>
    <w:basedOn w:val="a0"/>
    <w:rsid w:val="007A5AE1"/>
  </w:style>
  <w:style w:type="character" w:styleId="a6">
    <w:name w:val="Emphasis"/>
    <w:basedOn w:val="a0"/>
    <w:uiPriority w:val="20"/>
    <w:qFormat/>
    <w:rsid w:val="007A5AE1"/>
    <w:rPr>
      <w:i/>
      <w:iCs/>
    </w:rPr>
  </w:style>
  <w:style w:type="character" w:customStyle="1" w:styleId="paper-title">
    <w:name w:val="paper-title"/>
    <w:basedOn w:val="a0"/>
    <w:rsid w:val="007A5AE1"/>
  </w:style>
  <w:style w:type="paragraph" w:styleId="a7">
    <w:name w:val="header"/>
    <w:basedOn w:val="a"/>
    <w:link w:val="Char"/>
    <w:uiPriority w:val="99"/>
    <w:semiHidden/>
    <w:unhideWhenUsed/>
    <w:rsid w:val="007A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A5AE1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A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A5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F60"/>
    <w:pPr>
      <w:ind w:firstLineChars="200" w:firstLine="420"/>
    </w:pPr>
  </w:style>
  <w:style w:type="character" w:styleId="a4">
    <w:name w:val="Strong"/>
    <w:basedOn w:val="a0"/>
    <w:uiPriority w:val="22"/>
    <w:qFormat/>
    <w:rsid w:val="006F6F60"/>
    <w:rPr>
      <w:b w:val="0"/>
      <w:bCs w:val="0"/>
      <w:i w:val="0"/>
      <w:iCs w:val="0"/>
    </w:rPr>
  </w:style>
  <w:style w:type="character" w:styleId="a5">
    <w:name w:val="Hyperlink"/>
    <w:basedOn w:val="a0"/>
    <w:uiPriority w:val="99"/>
    <w:unhideWhenUsed/>
    <w:rsid w:val="006F6F60"/>
    <w:rPr>
      <w:strike w:val="0"/>
      <w:dstrike w:val="0"/>
      <w:color w:val="333333"/>
      <w:sz w:val="24"/>
      <w:szCs w:val="24"/>
      <w:u w:val="none"/>
      <w:effect w:val="none"/>
      <w:bdr w:val="none" w:sz="0" w:space="0" w:color="auto" w:frame="1"/>
      <w:vertAlign w:val="baseline"/>
    </w:rPr>
  </w:style>
  <w:style w:type="character" w:customStyle="1" w:styleId="paper-title2">
    <w:name w:val="paper-title2"/>
    <w:basedOn w:val="a0"/>
    <w:rsid w:val="007A5AE1"/>
  </w:style>
  <w:style w:type="character" w:styleId="a6">
    <w:name w:val="Emphasis"/>
    <w:basedOn w:val="a0"/>
    <w:uiPriority w:val="20"/>
    <w:qFormat/>
    <w:rsid w:val="007A5AE1"/>
    <w:rPr>
      <w:i/>
      <w:iCs/>
    </w:rPr>
  </w:style>
  <w:style w:type="character" w:customStyle="1" w:styleId="paper-title">
    <w:name w:val="paper-title"/>
    <w:basedOn w:val="a0"/>
    <w:rsid w:val="007A5AE1"/>
  </w:style>
  <w:style w:type="paragraph" w:styleId="a7">
    <w:name w:val="header"/>
    <w:basedOn w:val="a"/>
    <w:link w:val="Char"/>
    <w:uiPriority w:val="99"/>
    <w:semiHidden/>
    <w:unhideWhenUsed/>
    <w:rsid w:val="007A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A5AE1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A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A5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994">
      <w:bodyDiv w:val="1"/>
      <w:marLeft w:val="0"/>
      <w:marRight w:val="0"/>
      <w:marTop w:val="0"/>
      <w:marBottom w:val="21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5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265">
                  <w:marLeft w:val="0"/>
                  <w:marRight w:val="0"/>
                  <w:marTop w:val="0"/>
                  <w:marBottom w:val="0"/>
                  <w:divBdr>
                    <w:top w:val="single" w:sz="4" w:space="6" w:color="BDC1C4"/>
                    <w:left w:val="single" w:sz="4" w:space="12" w:color="BDC1C4"/>
                    <w:bottom w:val="single" w:sz="4" w:space="6" w:color="BDC1C4"/>
                    <w:right w:val="single" w:sz="4" w:space="6" w:color="BDC1C4"/>
                  </w:divBdr>
                  <w:divsChild>
                    <w:div w:id="14814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61681">
      <w:bodyDiv w:val="1"/>
      <w:marLeft w:val="0"/>
      <w:marRight w:val="0"/>
      <w:marTop w:val="0"/>
      <w:marBottom w:val="21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0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7954">
                  <w:marLeft w:val="0"/>
                  <w:marRight w:val="0"/>
                  <w:marTop w:val="0"/>
                  <w:marBottom w:val="0"/>
                  <w:divBdr>
                    <w:top w:val="single" w:sz="4" w:space="6" w:color="BDC1C4"/>
                    <w:left w:val="single" w:sz="4" w:space="12" w:color="BDC1C4"/>
                    <w:bottom w:val="single" w:sz="4" w:space="6" w:color="BDC1C4"/>
                    <w:right w:val="single" w:sz="4" w:space="6" w:color="BDC1C4"/>
                  </w:divBdr>
                  <w:divsChild>
                    <w:div w:id="10713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80514">
      <w:bodyDiv w:val="1"/>
      <w:marLeft w:val="0"/>
      <w:marRight w:val="0"/>
      <w:marTop w:val="0"/>
      <w:marBottom w:val="21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1553">
      <w:bodyDiv w:val="1"/>
      <w:marLeft w:val="0"/>
      <w:marRight w:val="0"/>
      <w:marTop w:val="0"/>
      <w:marBottom w:val="21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4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9807">
                  <w:marLeft w:val="0"/>
                  <w:marRight w:val="0"/>
                  <w:marTop w:val="0"/>
                  <w:marBottom w:val="0"/>
                  <w:divBdr>
                    <w:top w:val="single" w:sz="4" w:space="6" w:color="BDC1C4"/>
                    <w:left w:val="single" w:sz="4" w:space="12" w:color="BDC1C4"/>
                    <w:bottom w:val="single" w:sz="4" w:space="6" w:color="BDC1C4"/>
                    <w:right w:val="single" w:sz="4" w:space="6" w:color="BDC1C4"/>
                  </w:divBdr>
                  <w:divsChild>
                    <w:div w:id="9760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edings.mlr.press/v70/" TargetMode="External"/><Relationship Id="rId13" Type="http://schemas.openxmlformats.org/officeDocument/2006/relationships/hyperlink" Target="https://arxiv.org/abs/1703.03126" TargetMode="External"/><Relationship Id="rId18" Type="http://schemas.openxmlformats.org/officeDocument/2006/relationships/hyperlink" Target="https://curate.nd.edu/show/qj72p556t4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dd.org/kdd2017/papers/view/hindroid-an-intelligent-android-malware-detection-system-based-on-structure" TargetMode="External"/><Relationship Id="rId17" Type="http://schemas.openxmlformats.org/officeDocument/2006/relationships/hyperlink" Target="http://www.vldb.org/2015/wp-content/uploads/2015/07/papalexaki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beutel.com/papers/CMU-CS-16-105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706.03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.proquest.com/openview/cc84345c4e647328b7c4ea300b1367fd/1?pq-origsite=gscholar&amp;cbl=18750&amp;diss=y" TargetMode="External"/><Relationship Id="rId10" Type="http://schemas.openxmlformats.org/officeDocument/2006/relationships/hyperlink" Target="http://www.kdd.org/kdd2017/papers/view/accelerating-innovation-through-analogy-min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iphone.com/news/201708/HIzcJSh8w5M8Jo94.html" TargetMode="External"/><Relationship Id="rId14" Type="http://schemas.openxmlformats.org/officeDocument/2006/relationships/hyperlink" Target="http://www.kdd.org/kdd2017/papers/view/an-efficient-bandit-algorithm-for-realtime-multivariate-optim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杭生张</cp:lastModifiedBy>
  <cp:revision>2</cp:revision>
  <dcterms:created xsi:type="dcterms:W3CDTF">2017-10-29T06:14:00Z</dcterms:created>
  <dcterms:modified xsi:type="dcterms:W3CDTF">2017-10-29T06:14:00Z</dcterms:modified>
</cp:coreProperties>
</file>