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/>
          <w:rFonts w:ascii="仿宋" w:hAnsi="仿宋" w:eastAsia="仿宋" w:cs="仿宋"/>
          <w:sz w:val="24"/>
          <w:szCs w:val="24"/>
          <w:color w:val="000000"/>
        </w:rPr>
        <w:t>报价单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询价方：  大连大高阀门股份有限公司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询价项目名称：  气动截止阀有效流通面积分析</w:t>
      </w:r>
    </w:p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一、项目简介</w:t>
      </w:r>
    </w:p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1. 项目范围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依据委托方提供的三维模型、边界条件及原始模型，开展气动截止阀有效流通面积分析，并形成分析报告。</w:t>
      </w:r>
    </w:p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2. 工作目标及质量要求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完成气动截止阀有效流通面积的仿真分析与研究，按双方确认的节点提交分析成果。按照大连大高阀门股份有限公司质保程序等要求进行质量控制。</w:t>
      </w:r>
    </w:p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二、报价明细（万元）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737"/>
        <w:gridCol w:w="1701"/>
        <w:gridCol w:w="3572"/>
        <w:gridCol w:w="1191"/>
        <w:gridCol w:w="1757"/>
      </w:tblGrid>
      <w:tr>
        <w:tc>
          <w:tcPr>
            <w:tcW w:type="dxa" w:w="73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rFonts w:ascii="仿宋" w:hAnsi="仿宋" w:eastAsia="仿宋" w:cs="仿宋"/>
                <w:sz w:val="24"/>
                <w:szCs w:val="24"/>
                <w:color w:val="000000"/>
              </w:rPr>
              <w:t>类别</w:t>
            </w:r>
          </w:p>
        </w:tc>
        <w:tc>
          <w:tcPr>
            <w:tcW w:type="dxa" w:w="5273"/>
            <w:gridSpan w:val="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rFonts w:ascii="仿宋" w:hAnsi="仿宋" w:eastAsia="仿宋" w:cs="仿宋"/>
                <w:sz w:val="24"/>
                <w:szCs w:val="24"/>
                <w:color w:val="000000"/>
              </w:rPr>
              <w:t>子类说明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rFonts w:ascii="仿宋" w:hAnsi="仿宋" w:eastAsia="仿宋" w:cs="仿宋"/>
                <w:sz w:val="24"/>
                <w:szCs w:val="24"/>
                <w:color w:val="000000"/>
              </w:rPr>
              <w:t>计价方式</w:t>
            </w:r>
          </w:p>
        </w:tc>
        <w:tc>
          <w:tcPr>
            <w:tcW w:type="dxa" w:w="17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rFonts w:ascii="仿宋" w:hAnsi="仿宋" w:eastAsia="仿宋" w:cs="仿宋"/>
                <w:sz w:val="24"/>
                <w:szCs w:val="24"/>
                <w:color w:val="000000"/>
              </w:rPr>
              <w:t>合计报价</w:t>
              <w:br/>
              <w:t>/万元</w:t>
            </w:r>
          </w:p>
        </w:tc>
      </w:tr>
      <w:tr>
        <w:tc>
          <w:tcPr>
            <w:tcW w:type="dxa" w:w="737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技术</w:t>
              <w:br/>
              <w:t>服务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一、技术资料与模型准备</w:t>
            </w:r>
          </w:p>
        </w:tc>
        <w:tc>
          <w:tcPr>
            <w:tcW w:type="dxa" w:w="35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接收委托方提供的三维模型、边界条件及原始模型，确认分析所需技术资料和配合条件。</w:t>
            </w:r>
          </w:p>
        </w:tc>
        <w:tc>
          <w:tcPr>
            <w:tcW w:type="dxa" w:w="1191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整体</w:t>
              <w:br/>
              <w:t>报价</w:t>
            </w:r>
          </w:p>
        </w:tc>
        <w:tc>
          <w:tcPr>
            <w:tcW w:type="dxa" w:w="1757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36.00</w:t>
            </w:r>
          </w:p>
        </w:tc>
      </w:tr>
      <w:tr>
        <w:tc>
          <w:tcPr>
            <w:tcW w:type="dxa" w:w="737"/>
            <w:vMerge/>
          </w:tcPr>
          <w:p/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二、仿真分析与研究</w:t>
            </w:r>
          </w:p>
        </w:tc>
        <w:tc>
          <w:tcPr>
            <w:tcW w:type="dxa" w:w="35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开展气动截止阀有效流通面积分析，完成相关仿真分析及研究工作。</w:t>
            </w:r>
          </w:p>
        </w:tc>
        <w:tc>
          <w:tcPr>
            <w:tcW w:type="dxa" w:w="1191"/>
            <w:vMerge/>
          </w:tcPr>
          <w:p/>
        </w:tc>
        <w:tc>
          <w:tcPr>
            <w:tcW w:type="dxa" w:w="1757"/>
            <w:vMerge/>
          </w:tcPr>
          <w:p/>
        </w:tc>
      </w:tr>
      <w:tr>
        <w:tc>
          <w:tcPr>
            <w:tcW w:type="dxa" w:w="737"/>
            <w:vMerge/>
          </w:tcPr>
          <w:p/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三、成果整理与提交</w:t>
            </w:r>
          </w:p>
        </w:tc>
        <w:tc>
          <w:tcPr>
            <w:tcW w:type="dxa" w:w="35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形成分析报告，在最终验收时提交分析报告文件（电子版）。</w:t>
            </w:r>
          </w:p>
        </w:tc>
        <w:tc>
          <w:tcPr>
            <w:tcW w:type="dxa" w:w="1191"/>
            <w:vMerge/>
          </w:tcPr>
          <w:p/>
        </w:tc>
        <w:tc>
          <w:tcPr>
            <w:tcW w:type="dxa" w:w="1757"/>
            <w:vMerge/>
          </w:tcPr>
          <w:p/>
        </w:tc>
      </w:tr>
    </w:tbl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综上，我方就本项目报价为人民币36.00万元（大写：人民币叁拾陆万元整）。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注：以上按项目整体计价，未单独拆分各阶段费用；服务周期、付款及开票事项以双方合同约定为准。</w:t>
      </w:r>
    </w:p>
    <w:p>
      <w:pPr>
        <w:keepLines/>
        <w:jc w:val="right"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报价单位：大连珩流科技</w:t>
      </w:r>
    </w:p>
    <w:p>
      <w:pPr>
        <w:keepLines/>
        <w:jc w:val="right"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联系人/电话：________________________</w:t>
      </w:r>
    </w:p>
    <w:p>
      <w:pPr>
        <w:keepLines/>
        <w:jc w:val="right"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______年____月____日</w:t>
      </w:r>
    </w:p>
    <w:p>
      <w:r>
        <w:rPr>
          <w:rFonts w:ascii="仿宋" w:hAnsi="仿宋" w:eastAsia="仿宋" w:cs="仿宋"/>
          <w:sz w:val="24"/>
          <w:szCs w:val="24"/>
          <w:color w:val="000000"/>
        </w:rPr>
        <w:br w:type="page"/>
      </w:r>
    </w:p>
    <w:p>
      <w:pPr>
        <w:keepLines/>
        <w:jc w:val="center"/>
      </w:pPr>
      <w:r>
        <w:rPr>
          <w:b/>
          <w:rFonts w:ascii="仿宋" w:hAnsi="仿宋" w:eastAsia="仿宋" w:cs="仿宋"/>
          <w:sz w:val="24"/>
          <w:szCs w:val="24"/>
          <w:color w:val="000000"/>
        </w:rPr>
        <w:t>报价单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询价方：  大连大高阀门股份有限公司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询价项目名称：  稳压器安全阀试验系统开发及分析</w:t>
      </w:r>
    </w:p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一、项目简介</w:t>
      </w:r>
    </w:p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1. 项目范围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依据委托方提供的图纸、测试阀门及所需原始模型，开展稳压器安全阀试验系统开发及分析，提交测试系统并形成分析报告。</w:t>
      </w:r>
    </w:p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2. 工作目标及质量要求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完成相关测试任务，向委托方提供测试系统、分析与研究报告，并按双方确认的节点提交成果。按照大连大高阀门股份有限公司质保程序等要求进行质量控制。</w:t>
      </w:r>
    </w:p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二、报价明细（万元）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737"/>
        <w:gridCol w:w="1701"/>
        <w:gridCol w:w="3572"/>
        <w:gridCol w:w="1191"/>
        <w:gridCol w:w="1757"/>
      </w:tblGrid>
      <w:tr>
        <w:tc>
          <w:tcPr>
            <w:tcW w:type="dxa" w:w="73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rFonts w:ascii="仿宋" w:hAnsi="仿宋" w:eastAsia="仿宋" w:cs="仿宋"/>
                <w:sz w:val="24"/>
                <w:szCs w:val="24"/>
                <w:color w:val="000000"/>
              </w:rPr>
              <w:t>类别</w:t>
            </w:r>
          </w:p>
        </w:tc>
        <w:tc>
          <w:tcPr>
            <w:tcW w:type="dxa" w:w="5273"/>
            <w:gridSpan w:val="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rFonts w:ascii="仿宋" w:hAnsi="仿宋" w:eastAsia="仿宋" w:cs="仿宋"/>
                <w:sz w:val="24"/>
                <w:szCs w:val="24"/>
                <w:color w:val="000000"/>
              </w:rPr>
              <w:t>子类说明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rFonts w:ascii="仿宋" w:hAnsi="仿宋" w:eastAsia="仿宋" w:cs="仿宋"/>
                <w:sz w:val="24"/>
                <w:szCs w:val="24"/>
                <w:color w:val="000000"/>
              </w:rPr>
              <w:t>计价方式</w:t>
            </w:r>
          </w:p>
        </w:tc>
        <w:tc>
          <w:tcPr>
            <w:tcW w:type="dxa" w:w="17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  <w:jc w:val="center"/>
            </w:pPr>
            <w:r>
              <w:rPr>
                <w:b/>
                <w:rFonts w:ascii="仿宋" w:hAnsi="仿宋" w:eastAsia="仿宋" w:cs="仿宋"/>
                <w:sz w:val="24"/>
                <w:szCs w:val="24"/>
                <w:color w:val="000000"/>
              </w:rPr>
              <w:t>合计报价</w:t>
              <w:br/>
              <w:t>/万元</w:t>
            </w:r>
          </w:p>
        </w:tc>
      </w:tr>
      <w:tr>
        <w:tc>
          <w:tcPr>
            <w:tcW w:type="dxa" w:w="737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技术</w:t>
              <w:br/>
              <w:t>服务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一、技术资料与试验条件准备</w:t>
            </w:r>
          </w:p>
        </w:tc>
        <w:tc>
          <w:tcPr>
            <w:tcW w:type="dxa" w:w="35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接收委托方提供的图纸、测试阀门及原始模型，确认必要的配合人员和试验条件。</w:t>
            </w:r>
          </w:p>
        </w:tc>
        <w:tc>
          <w:tcPr>
            <w:tcW w:type="dxa" w:w="1191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整体</w:t>
              <w:br/>
              <w:t>报价</w:t>
            </w:r>
          </w:p>
        </w:tc>
        <w:tc>
          <w:tcPr>
            <w:tcW w:type="dxa" w:w="1757"/>
            <w:vMerge w:val="restart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60.00</w:t>
            </w:r>
          </w:p>
        </w:tc>
      </w:tr>
      <w:tr>
        <w:tc>
          <w:tcPr>
            <w:tcW w:type="dxa" w:w="737"/>
            <w:vMerge/>
          </w:tcPr>
          <w:p/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二、系统开发与测试分析</w:t>
            </w:r>
          </w:p>
        </w:tc>
        <w:tc>
          <w:tcPr>
            <w:tcW w:type="dxa" w:w="35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开展稳压器安全阀试验系统开发及分析，按规定节点完成相关测试任务。</w:t>
            </w:r>
          </w:p>
        </w:tc>
        <w:tc>
          <w:tcPr>
            <w:tcW w:type="dxa" w:w="1191"/>
            <w:vMerge/>
          </w:tcPr>
          <w:p/>
        </w:tc>
        <w:tc>
          <w:tcPr>
            <w:tcW w:type="dxa" w:w="1757"/>
            <w:vMerge/>
          </w:tcPr>
          <w:p/>
        </w:tc>
      </w:tr>
      <w:tr>
        <w:tc>
          <w:tcPr>
            <w:tcW w:type="dxa" w:w="737"/>
            <w:vMerge/>
          </w:tcPr>
          <w:p/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三、成果整理与交付</w:t>
            </w:r>
          </w:p>
        </w:tc>
        <w:tc>
          <w:tcPr>
            <w:tcW w:type="dxa" w:w="357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100" w:before="100" w:line="264" w:lineRule="auto"/>
            </w:pPr>
            <w:r>
              <w:rPr>
                <w:rFonts w:ascii="仿宋" w:hAnsi="仿宋" w:eastAsia="仿宋" w:cs="仿宋"/>
                <w:sz w:val="24"/>
                <w:szCs w:val="24"/>
                <w:color w:val="000000"/>
              </w:rPr>
              <w:t>提交测试系统、分析与研究报告；最终分析报告以电子版文件提交。</w:t>
            </w:r>
          </w:p>
        </w:tc>
        <w:tc>
          <w:tcPr>
            <w:tcW w:type="dxa" w:w="1191"/>
            <w:vMerge/>
          </w:tcPr>
          <w:p/>
        </w:tc>
        <w:tc>
          <w:tcPr>
            <w:tcW w:type="dxa" w:w="1757"/>
            <w:vMerge/>
          </w:tcPr>
          <w:p/>
        </w:tc>
      </w:tr>
    </w:tbl>
    <w:p>
      <w:pPr>
        <w:keepLines/>
      </w:pPr>
      <w:r>
        <w:rPr>
          <w:b/>
          <w:rFonts w:ascii="仿宋" w:hAnsi="仿宋" w:eastAsia="仿宋" w:cs="仿宋"/>
          <w:sz w:val="24"/>
          <w:szCs w:val="24"/>
          <w:color w:val="000000"/>
        </w:rPr>
        <w:t>综上，我方就本项目报价为人民币60.00万元（大写：人民币陆拾万元整）。</w:t>
      </w:r>
    </w:p>
    <w:p>
      <w:pPr>
        <w:keepLines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注：以上按项目整体计价，未单独拆分各阶段费用；服务周期、付款及开票事项以双方合同约定为准。</w:t>
      </w:r>
    </w:p>
    <w:p>
      <w:pPr>
        <w:keepLines/>
        <w:jc w:val="right"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报价单位：大连珩流科技</w:t>
      </w:r>
    </w:p>
    <w:p>
      <w:pPr>
        <w:keepLines/>
        <w:jc w:val="right"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联系人/电话：________________________</w:t>
      </w:r>
    </w:p>
    <w:p>
      <w:pPr>
        <w:keepLines/>
        <w:jc w:val="right"/>
      </w:pPr>
      <w:r>
        <w:rPr>
          <w:b w:val="0"/>
          <w:rFonts w:ascii="仿宋" w:hAnsi="仿宋" w:eastAsia="仿宋" w:cs="仿宋"/>
          <w:sz w:val="24"/>
          <w:szCs w:val="24"/>
          <w:color w:val="000000"/>
        </w:rPr>
        <w:t>______年____月____日</w:t>
      </w:r>
    </w:p>
    <w:sectPr w:rsidR="00FC693F" w:rsidRPr="0006063C" w:rsidSect="00034616">
      <w:pgSz w:w="11906" w:h="16838"/>
      <w:pgMar w:top="1134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仿宋" w:hAnsi="仿宋" w:eastAsia="仿宋" w:cs="仿宋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仿宋" w:hAnsi="仿宋" w:eastAsia="仿宋" w:cs="仿宋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仿宋" w:hAnsi="仿宋" w:eastAsia="仿宋" w:cs="仿宋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仿宋" w:hAnsi="仿宋" w:eastAsia="仿宋" w:cs="仿宋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仿宋" w:hAnsi="仿宋" w:eastAsia="仿宋" w:cs="仿宋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仿宋" w:hAnsi="仿宋" w:eastAsia="仿宋" w:cs="仿宋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仿宋" w:hAnsi="仿宋" w:eastAsia="仿宋" w:cs="仿宋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仿宋" w:hAnsi="仿宋" w:eastAsia="仿宋" w:cs="仿宋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仿宋" w:hAnsi="仿宋" w:eastAsia="仿宋" w:cs="仿宋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仿宋" w:hAnsi="仿宋" w:eastAsia="仿宋" w:cs="仿宋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仿宋" w:hAnsi="仿宋" w:eastAsia="仿宋" w:cs="仿宋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仿宋" w:hAnsi="仿宋" w:eastAsia="仿宋" w:cs="仿宋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仿宋" w:hAnsi="仿宋" w:eastAsia="仿宋" w:cs="仿宋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仿宋" w:hAnsi="仿宋" w:eastAsia="仿宋" w:cs="仿宋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仿宋" w:hAnsi="仿宋" w:eastAsia="仿宋" w:cs="仿宋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仿宋" w:hAnsi="仿宋" w:eastAsia="仿宋" w:cs="仿宋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仿宋" w:hAnsi="仿宋" w:eastAsia="仿宋" w:cs="仿宋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仿宋" w:hAnsi="仿宋" w:eastAsia="仿宋" w:cs="仿宋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仿宋" w:hAnsi="仿宋" w:eastAsia="仿宋" w:cs="仿宋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仿宋" w:hAnsi="仿宋" w:eastAsia="仿宋" w:cs="仿宋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仿宋" w:hAnsi="仿宋" w:eastAsia="仿宋" w:cs="仿宋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仿宋" w:hAnsi="仿宋" w:eastAsia="仿宋" w:cs="仿宋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仿宋" w:hAnsi="仿宋" w:eastAsia="仿宋" w:cs="仿宋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仿宋" w:hAnsi="仿宋" w:eastAsia="仿宋" w:cs="仿宋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仿宋" w:hAnsi="仿宋" w:eastAsia="仿宋" w:cs="仿宋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仿宋" w:hAnsi="仿宋" w:eastAsia="仿宋" w:cs="仿宋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仿宋" w:hAnsi="仿宋" w:eastAsia="仿宋" w:cs="仿宋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仿宋" w:hAnsi="仿宋" w:eastAsia="仿宋" w:cs="仿宋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仿宋" w:hAnsi="仿宋" w:eastAsia="仿宋" w:cs="仿宋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仿宋" w:hAnsi="仿宋" w:eastAsia="仿宋" w:cs="仿宋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仿宋" w:hAnsi="仿宋" w:eastAsia="仿宋" w:cs="仿宋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仿宋" w:hAnsi="仿宋" w:eastAsia="仿宋" w:cs="仿宋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仿宋" w:hAnsi="仿宋" w:eastAsia="仿宋" w:cs="仿宋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仿宋" w:hAnsi="仿宋" w:eastAsia="仿宋" w:cs="仿宋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仿宋" w:hAnsi="仿宋" w:eastAsia="仿宋" w:cs="仿宋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仿宋" w:hAnsi="仿宋" w:eastAsia="仿宋" w:cs="仿宋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仿宋" w:hAnsi="仿宋" w:eastAsia="仿宋" w:cs="仿宋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仿宋" w:hAnsi="仿宋" w:eastAsia="仿宋" w:cs="仿宋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仿宋" w:hAnsi="仿宋" w:eastAsia="仿宋" w:cs="仿宋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仿宋" w:hAnsi="仿宋" w:eastAsia="仿宋" w:cs="仿宋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仿宋" w:hAnsi="仿宋" w:eastAsia="仿宋" w:cs="仿宋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仿宋" w:hAnsi="仿宋" w:eastAsia="仿宋" w:cs="仿宋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仿宋" w:hAnsi="仿宋" w:eastAsia="仿宋" w:cs="仿宋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仿宋" w:hAnsi="仿宋" w:eastAsia="仿宋" w:cs="仿宋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仿宋" w:hAnsi="仿宋" w:eastAsia="仿宋" w:cs="仿宋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仿宋" w:hAnsi="仿宋" w:eastAsia="仿宋" w:cs="仿宋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仿宋" w:hAnsi="仿宋" w:eastAsia="仿宋" w:cs="仿宋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大连珩流科技技术服务报价单</dc:title>
  <dc:subject/>
  <dc:creator>大连珩流科技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