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微信公众号配置</w:t>
      </w:r>
    </w:p>
    <w:p>
      <w:pPr>
        <w:numPr>
          <w:ilvl w:val="0"/>
          <w:numId w:val="1"/>
        </w:numPr>
        <w:jc w:val="both"/>
        <w:rPr>
          <w:rFonts w:hint="default"/>
          <w:sz w:val="32"/>
          <w:szCs w:val="32"/>
        </w:rPr>
      </w:pPr>
      <w:r>
        <w:rPr>
          <w:rFonts w:hint="eastAsia"/>
          <w:sz w:val="32"/>
          <w:szCs w:val="32"/>
        </w:rPr>
        <w:t>首先</w:t>
      </w:r>
      <w:r>
        <w:rPr>
          <w:rFonts w:hint="default"/>
          <w:sz w:val="32"/>
          <w:szCs w:val="32"/>
        </w:rPr>
        <w:t>登录</w:t>
      </w:r>
      <w:r>
        <w:rPr>
          <w:rFonts w:hint="eastAsia"/>
          <w:sz w:val="32"/>
          <w:szCs w:val="32"/>
        </w:rPr>
        <w:t>微信公众</w:t>
      </w:r>
      <w:r>
        <w:rPr>
          <w:rFonts w:hint="default"/>
          <w:sz w:val="32"/>
          <w:szCs w:val="32"/>
        </w:rPr>
        <w:t>平台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/>
          <w:sz w:val="32"/>
          <w:szCs w:val="32"/>
        </w:rPr>
        <w:t>地址：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https://mp.weixin.qq.com/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4310" cy="2592070"/>
            <wp:effectExtent l="0" t="0" r="8890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若公众号涉及使用微信JS-SDK的功能，则需配置token</w:t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5267325" cy="1022985"/>
            <wp:effectExtent l="0" t="0" r="1587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22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sz w:val="28"/>
          <w:szCs w:val="28"/>
        </w:rPr>
      </w:pPr>
      <w:r>
        <w:rPr>
          <w:sz w:val="28"/>
          <w:szCs w:val="28"/>
        </w:rPr>
        <w:t>服务器端实现一个token接口，提供微信认证</w:t>
      </w:r>
    </w:p>
    <w:p>
      <w:pPr>
        <w:numPr>
          <w:ilvl w:val="0"/>
          <w:numId w:val="1"/>
        </w:num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自定义微信公众号页面时，必须配置：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888365"/>
            <wp:effectExtent l="0" t="0" r="952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sz w:val="28"/>
          <w:szCs w:val="28"/>
        </w:rPr>
        <w:t>前面不需要加www</w:t>
      </w:r>
    </w:p>
    <w:p>
      <w:pPr>
        <w:numPr>
          <w:ilvl w:val="0"/>
          <w:numId w:val="1"/>
        </w:num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自定义微信公众号的菜单，因为我们使用的是自定义，所以一旦微信公众号被后台接管，可视化的后台配置页面就无法操作，就需要调用接口实现自定义菜单。</w:t>
      </w:r>
    </w:p>
    <w:p>
      <w:pPr>
        <w:numPr>
          <w:ilvl w:val="0"/>
          <w:numId w:val="1"/>
        </w:num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接口获取token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3515" cy="3714115"/>
            <wp:effectExtent l="0" t="0" r="19685" b="196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71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进入此处调用获取token的接口，appid和secret在微信公众号后台就可以看见。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4150" cy="2042160"/>
            <wp:effectExtent l="0" t="0" r="1905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1"/>
        </w:num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自定义菜单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3621405"/>
            <wp:effectExtent l="0" t="0" r="1333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21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token是上一步中获取到的值，是个时效值，十分钟以后就会失效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参数说明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"button":[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{</w:t>
      </w:r>
      <w:r>
        <w:rPr>
          <w:rFonts w:hint="default"/>
          <w:sz w:val="28"/>
          <w:szCs w:val="28"/>
        </w:rPr>
        <w:tab/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"type":"view",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"name":"botton",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"url":"https://open.weixin.qq.com/connect/oauth2/authorize?appid=wxcf5f1bef1ba635cf&amp;redirect_uri=http://service.grandway.com.cn:4000/index.html&amp;response_type=code&amp;scope=snsapi_userinfo&amp;state=STATE#wechat_redirect"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},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{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"name":"维修预约",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"sub_button":[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{</w:t>
      </w:r>
      <w:r>
        <w:rPr>
          <w:rFonts w:hint="default"/>
          <w:sz w:val="28"/>
          <w:szCs w:val="28"/>
        </w:rPr>
        <w:tab/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"type":"view",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"name":"提交维修",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"url":"http://service.grandway.com.cn:4000/confirmPage.html"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},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{</w:t>
      </w:r>
      <w:r>
        <w:rPr>
          <w:rFonts w:hint="default"/>
          <w:sz w:val="28"/>
          <w:szCs w:val="28"/>
        </w:rPr>
        <w:tab/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"type":"view",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"name":"我的维修",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"url":"http://service.grandway.com.cn:4000/index.html"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}]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}]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}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是个数组，表示的是公众号菜单和子菜单的内容，在url字段中，配置入自定义网页的url地址，name中配置公众号按钮的文字，type参数，网页类型的跳转都使用view表示，若只是点击，则用click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emia UCAS">
    <w:panose1 w:val="020B0503040102020104"/>
    <w:charset w:val="00"/>
    <w:family w:val="auto"/>
    <w:pitch w:val="default"/>
    <w:sig w:usb0="80000063" w:usb1="00000000" w:usb2="00002000" w:usb3="00000000" w:csb0="200001F3" w:csb1="CDFC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Kefa">
    <w:panose1 w:val="02000506000000020004"/>
    <w:charset w:val="00"/>
    <w:family w:val="auto"/>
    <w:pitch w:val="default"/>
    <w:sig w:usb0="800000AF" w:usb1="4000204B" w:usb2="000008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DA624"/>
    <w:multiLevelType w:val="multilevel"/>
    <w:tmpl w:val="5EDDA62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5F3805"/>
    <w:rsid w:val="2EBE0E0F"/>
    <w:rsid w:val="37647192"/>
    <w:rsid w:val="37FEFDFE"/>
    <w:rsid w:val="3FFFE6F6"/>
    <w:rsid w:val="4EFC7119"/>
    <w:rsid w:val="51FFB052"/>
    <w:rsid w:val="5F9D915F"/>
    <w:rsid w:val="5FCFB144"/>
    <w:rsid w:val="5FDBC507"/>
    <w:rsid w:val="5FE15A2D"/>
    <w:rsid w:val="67F7307D"/>
    <w:rsid w:val="6BDF596E"/>
    <w:rsid w:val="6FE5FBB2"/>
    <w:rsid w:val="73FA0AAB"/>
    <w:rsid w:val="761AA012"/>
    <w:rsid w:val="779FE497"/>
    <w:rsid w:val="798F5E92"/>
    <w:rsid w:val="7D5F3805"/>
    <w:rsid w:val="7D7E802E"/>
    <w:rsid w:val="7DFA2197"/>
    <w:rsid w:val="7EDBA109"/>
    <w:rsid w:val="A72F2A56"/>
    <w:rsid w:val="ABFFF559"/>
    <w:rsid w:val="BEFF6623"/>
    <w:rsid w:val="BFF7D059"/>
    <w:rsid w:val="DB745E44"/>
    <w:rsid w:val="E1BE4A40"/>
    <w:rsid w:val="EF16A764"/>
    <w:rsid w:val="EFFBF800"/>
    <w:rsid w:val="F3FF3BD2"/>
    <w:rsid w:val="F5FE4D2C"/>
    <w:rsid w:val="F6DD3354"/>
    <w:rsid w:val="FBB93DC6"/>
    <w:rsid w:val="FF1F6D41"/>
    <w:rsid w:val="FFABB471"/>
    <w:rsid w:val="FFBE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2020-06-08T18:41:00Z</dcterms:created>
  <dc:creator>tanchang</dc:creator>
  <cp:lastModifiedBy>tanchang</cp:lastModifiedBy>
  <dcterms:modified xsi:type="dcterms:W3CDTF">2020-06-08T11:01:32Z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