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Pr>
        <w:pStyle w:val="2"/>
        <w:rPr>
          <w:rFonts w:asciiTheme="minorEastAsia" w:hAnsiTheme="minorEastAsia"/>
          <w:sz w:val="24"/>
          <w:szCs w:val="24"/>
        </w:rPr>
      </w:pPr>
      <w:r>
        <w:rPr>
          <w:rFonts w:hint="eastAsia" w:asciiTheme="minorEastAsia" w:hAnsiTheme="minorEastAsia"/>
          <w:sz w:val="24"/>
          <w:szCs w:val="24"/>
        </w:rPr>
        <w:t>2021年3月20日 高级管理学 考试试题 1705教室</w:t>
      </w:r>
    </w:p>
    <w:p>
      <w:pPr>
        <w:keepNext w:val="0"/>
        <w:keepLines w:val="0"/>
        <w:pageBreakBefore w:val="0"/>
        <w:widowControl/>
        <w:shd w:val="clear" w:color="auto" w:fill="FFFFFF"/>
        <w:kinsoku/>
        <w:wordWrap/>
        <w:overflowPunct/>
        <w:topLinePunct w:val="0"/>
        <w:autoSpaceDE/>
        <w:autoSpaceDN/>
        <w:bidi w:val="0"/>
        <w:adjustRightInd/>
        <w:snapToGrid/>
        <w:spacing w:line="0" w:lineRule="atLeast"/>
        <w:ind w:firstLine="108" w:firstLineChars="50"/>
        <w:textAlignment w:val="auto"/>
        <w:rPr>
          <w:rFonts w:ascii="微软雅黑" w:hAnsi="微软雅黑" w:eastAsia="微软雅黑" w:cs="宋体"/>
          <w:b/>
          <w:bCs/>
          <w:color w:val="333333"/>
          <w:spacing w:val="8"/>
          <w:kern w:val="0"/>
          <w:sz w:val="20"/>
          <w:szCs w:val="20"/>
        </w:rPr>
      </w:pPr>
      <w:r>
        <w:rPr>
          <w:rFonts w:ascii="微软雅黑" w:hAnsi="微软雅黑" w:eastAsia="微软雅黑" w:cs="宋体"/>
          <w:b/>
          <w:bCs/>
          <w:color w:val="333333"/>
          <w:spacing w:val="8"/>
          <w:kern w:val="0"/>
          <w:sz w:val="20"/>
          <w:szCs w:val="20"/>
        </w:rPr>
        <w:t>一</w:t>
      </w:r>
      <w:r>
        <w:rPr>
          <w:rFonts w:hint="eastAsia" w:ascii="微软雅黑" w:hAnsi="微软雅黑" w:eastAsia="微软雅黑" w:cs="宋体"/>
          <w:b/>
          <w:bCs/>
          <w:color w:val="333333"/>
          <w:spacing w:val="8"/>
          <w:kern w:val="0"/>
          <w:sz w:val="20"/>
          <w:szCs w:val="20"/>
        </w:rPr>
        <w:t>、简答题（10分*5=50分）</w:t>
      </w:r>
    </w:p>
    <w:p>
      <w:pPr>
        <w:keepNext w:val="0"/>
        <w:keepLines w:val="0"/>
        <w:pageBreakBefore w:val="0"/>
        <w:kinsoku/>
        <w:wordWrap/>
        <w:overflowPunct/>
        <w:topLinePunct w:val="0"/>
        <w:autoSpaceDE/>
        <w:autoSpaceDN/>
        <w:bidi w:val="0"/>
        <w:adjustRightInd/>
        <w:snapToGrid/>
        <w:spacing w:line="0" w:lineRule="atLeast"/>
        <w:textAlignment w:val="auto"/>
        <w:rPr>
          <w:rFonts w:ascii="微软雅黑" w:hAnsi="微软雅黑" w:eastAsia="微软雅黑"/>
          <w:b/>
          <w:bCs/>
          <w:color w:val="333333"/>
          <w:spacing w:val="8"/>
          <w:sz w:val="20"/>
          <w:szCs w:val="20"/>
        </w:rPr>
      </w:pPr>
      <w:r>
        <w:rPr>
          <w:rFonts w:hint="eastAsia" w:ascii="微软雅黑" w:hAnsi="微软雅黑" w:eastAsia="微软雅黑"/>
          <w:b/>
          <w:bCs/>
          <w:color w:val="333333"/>
          <w:spacing w:val="8"/>
          <w:sz w:val="20"/>
          <w:szCs w:val="20"/>
        </w:rPr>
        <w:t>1.</w:t>
      </w:r>
      <w:r>
        <w:rPr>
          <w:rFonts w:hint="eastAsia" w:ascii="微软雅黑" w:hAnsi="微软雅黑" w:eastAsia="微软雅黑"/>
          <w:sz w:val="20"/>
          <w:szCs w:val="20"/>
        </w:rPr>
        <w:t xml:space="preserve"> 管理科学的理论特征有哪些</w:t>
      </w:r>
      <w:r>
        <w:rPr>
          <w:rFonts w:ascii="微软雅黑" w:hAnsi="微软雅黑" w:eastAsia="微软雅黑"/>
          <w:sz w:val="20"/>
          <w:szCs w:val="20"/>
        </w:rPr>
        <w:t>?</w:t>
      </w:r>
    </w:p>
    <w:p>
      <w:pPr>
        <w:keepNext w:val="0"/>
        <w:keepLines w:val="0"/>
        <w:pageBreakBefore w:val="0"/>
        <w:kinsoku/>
        <w:wordWrap/>
        <w:overflowPunct/>
        <w:topLinePunct w:val="0"/>
        <w:autoSpaceDE/>
        <w:autoSpaceDN/>
        <w:bidi w:val="0"/>
        <w:adjustRightInd/>
        <w:snapToGrid/>
        <w:spacing w:line="0" w:lineRule="atLeast"/>
        <w:textAlignment w:val="auto"/>
        <w:rPr>
          <w:rFonts w:ascii="微软雅黑" w:hAnsi="微软雅黑" w:eastAsia="微软雅黑"/>
          <w:b/>
          <w:bCs/>
          <w:color w:val="333333"/>
          <w:spacing w:val="8"/>
          <w:sz w:val="20"/>
          <w:szCs w:val="20"/>
        </w:rPr>
      </w:pPr>
      <w:r>
        <w:rPr>
          <w:rFonts w:ascii="微软雅黑" w:hAnsi="微软雅黑" w:eastAsia="微软雅黑"/>
          <w:b/>
          <w:bCs/>
          <w:color w:val="333333"/>
          <w:spacing w:val="8"/>
          <w:sz w:val="20"/>
          <w:szCs w:val="20"/>
        </w:rPr>
        <w:t>2.</w:t>
      </w:r>
      <w:r>
        <w:rPr>
          <w:rFonts w:hint="eastAsia" w:ascii="微软雅黑" w:hAnsi="微软雅黑" w:eastAsia="微软雅黑"/>
          <w:sz w:val="20"/>
          <w:szCs w:val="20"/>
        </w:rPr>
        <w:t xml:space="preserve"> 目标管理的基本思想是什么</w:t>
      </w:r>
      <w:r>
        <w:rPr>
          <w:rFonts w:ascii="微软雅黑" w:hAnsi="微软雅黑" w:eastAsia="微软雅黑"/>
          <w:sz w:val="20"/>
          <w:szCs w:val="20"/>
        </w:rPr>
        <w:t>?</w:t>
      </w:r>
    </w:p>
    <w:p>
      <w:pPr>
        <w:keepNext w:val="0"/>
        <w:keepLines w:val="0"/>
        <w:pageBreakBefore w:val="0"/>
        <w:kinsoku/>
        <w:wordWrap/>
        <w:overflowPunct/>
        <w:topLinePunct w:val="0"/>
        <w:autoSpaceDE/>
        <w:autoSpaceDN/>
        <w:bidi w:val="0"/>
        <w:adjustRightInd/>
        <w:snapToGrid/>
        <w:spacing w:line="0" w:lineRule="atLeast"/>
        <w:textAlignment w:val="auto"/>
        <w:rPr>
          <w:rFonts w:ascii="微软雅黑" w:hAnsi="微软雅黑" w:eastAsia="微软雅黑"/>
          <w:b/>
          <w:bCs/>
          <w:color w:val="333333"/>
          <w:spacing w:val="8"/>
          <w:sz w:val="20"/>
          <w:szCs w:val="20"/>
        </w:rPr>
      </w:pPr>
      <w:r>
        <w:rPr>
          <w:rFonts w:ascii="微软雅黑" w:hAnsi="微软雅黑" w:eastAsia="微软雅黑"/>
          <w:b/>
          <w:bCs/>
          <w:color w:val="333333"/>
          <w:spacing w:val="8"/>
          <w:sz w:val="20"/>
          <w:szCs w:val="20"/>
        </w:rPr>
        <w:t>3. 集权与分权的优缺点分别是什么？</w:t>
      </w:r>
    </w:p>
    <w:p>
      <w:pPr>
        <w:keepNext w:val="0"/>
        <w:keepLines w:val="0"/>
        <w:pageBreakBefore w:val="0"/>
        <w:kinsoku/>
        <w:wordWrap/>
        <w:overflowPunct/>
        <w:topLinePunct w:val="0"/>
        <w:autoSpaceDE/>
        <w:autoSpaceDN/>
        <w:bidi w:val="0"/>
        <w:adjustRightInd/>
        <w:snapToGrid/>
        <w:spacing w:line="0" w:lineRule="atLeast"/>
        <w:textAlignment w:val="auto"/>
        <w:rPr>
          <w:rFonts w:ascii="微软雅黑" w:hAnsi="微软雅黑" w:eastAsia="微软雅黑"/>
          <w:b/>
          <w:bCs/>
          <w:color w:val="333333"/>
          <w:spacing w:val="8"/>
          <w:sz w:val="20"/>
          <w:szCs w:val="20"/>
        </w:rPr>
      </w:pPr>
      <w:r>
        <w:rPr>
          <w:rFonts w:ascii="微软雅黑" w:hAnsi="微软雅黑" w:eastAsia="微软雅黑"/>
          <w:b/>
          <w:bCs/>
          <w:color w:val="333333"/>
          <w:spacing w:val="8"/>
          <w:sz w:val="20"/>
          <w:szCs w:val="20"/>
        </w:rPr>
        <w:t>4.</w:t>
      </w:r>
      <w:r>
        <w:rPr>
          <w:rFonts w:hint="eastAsia" w:ascii="微软雅黑" w:hAnsi="微软雅黑" w:eastAsia="微软雅黑"/>
          <w:sz w:val="20"/>
          <w:szCs w:val="20"/>
        </w:rPr>
        <w:t xml:space="preserve"> 强化理论中强化的方式有哪几种？</w:t>
      </w:r>
    </w:p>
    <w:p>
      <w:pPr>
        <w:keepNext w:val="0"/>
        <w:keepLines w:val="0"/>
        <w:pageBreakBefore w:val="0"/>
        <w:kinsoku/>
        <w:wordWrap/>
        <w:overflowPunct/>
        <w:topLinePunct w:val="0"/>
        <w:autoSpaceDE/>
        <w:autoSpaceDN/>
        <w:bidi w:val="0"/>
        <w:adjustRightInd/>
        <w:snapToGrid/>
        <w:spacing w:line="0" w:lineRule="atLeast"/>
        <w:textAlignment w:val="auto"/>
        <w:rPr>
          <w:rFonts w:ascii="微软雅黑" w:hAnsi="微软雅黑" w:eastAsia="微软雅黑"/>
          <w:b/>
          <w:bCs/>
          <w:color w:val="333333"/>
          <w:spacing w:val="8"/>
          <w:sz w:val="20"/>
          <w:szCs w:val="20"/>
        </w:rPr>
      </w:pPr>
      <w:r>
        <w:rPr>
          <w:rFonts w:ascii="微软雅黑" w:hAnsi="微软雅黑" w:eastAsia="微软雅黑"/>
          <w:b/>
          <w:bCs/>
          <w:color w:val="333333"/>
          <w:spacing w:val="8"/>
          <w:sz w:val="20"/>
          <w:szCs w:val="20"/>
        </w:rPr>
        <w:t>5.</w:t>
      </w:r>
      <w:r>
        <w:rPr>
          <w:rFonts w:hint="eastAsia" w:ascii="微软雅黑" w:hAnsi="微软雅黑" w:eastAsia="微软雅黑"/>
          <w:sz w:val="20"/>
          <w:szCs w:val="20"/>
        </w:rPr>
        <w:t xml:space="preserve"> 企业流程再造成功要点有哪些</w:t>
      </w:r>
      <w:r>
        <w:rPr>
          <w:rFonts w:ascii="微软雅黑" w:hAnsi="微软雅黑" w:eastAsia="微软雅黑"/>
          <w:sz w:val="20"/>
          <w:szCs w:val="20"/>
        </w:rPr>
        <w:t>?</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b/>
          <w:bCs/>
          <w:color w:val="333333"/>
          <w:spacing w:val="8"/>
          <w:kern w:val="0"/>
          <w:sz w:val="20"/>
          <w:szCs w:val="20"/>
        </w:rPr>
        <w:t>二、请阅读下面的案例，并根据要求进行案例分析（50分*1=50分）</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color w:val="333333"/>
          <w:spacing w:val="8"/>
          <w:kern w:val="0"/>
          <w:sz w:val="20"/>
          <w:szCs w:val="20"/>
        </w:rPr>
        <w:t>A公司是一家由国有专业外贸公司改制后组建的大型股份制外贸企业，主要经营各类机械设备、五金工具、仪器仪表、有色金属材料及其制成品等进出口业务，并以出口为主。公司年进出口额近亿美元，员工近百人。公司的业务遍布世界80多个国家和地区，与国内外数百家企业建立了紧密的贸易伙伴关系，在国内外享有良好的声誉，也是政府各部门认可的优秀企业。公司本部设置财务部、储运部、单证部等部门，下设有四个业务公司，各业务公司在经营管理和财务核算上相对独立，自负盈亏。每个业务公司由—位总经理负责其全部的业务经营，又根据业务的不同种类由相应的部门经理负责相关业务工作。公司90%的员工通过市场招聘引进。业务部门的员工100%为大专院校毕业生，其中70%为本科或以上学历。90%的营销员工通过了国家4级英语测试，70%通过了国家英语6 级或以上水平测试。部分员工还掌握了2-3门外语，并拥有较好的相关专业技术。从年龄结构来看，23-30岁的员工占总数的45%, 30-40岁的员工占员工总数的40%，40岁以上的员工只占到15%。</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color w:val="333333"/>
          <w:spacing w:val="8"/>
          <w:kern w:val="0"/>
          <w:sz w:val="20"/>
          <w:szCs w:val="20"/>
        </w:rPr>
        <w:t>随着公司的发展，近几年来，公司内部也暴露出许多问题，特别是业务人员的管理。一方面，公司招聘的新员工无法安心在公司中工作，70%的新员工在工作不满2年便离开。</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color w:val="333333"/>
          <w:spacing w:val="8"/>
          <w:kern w:val="0"/>
          <w:sz w:val="20"/>
          <w:szCs w:val="20"/>
        </w:rPr>
        <w:t>这使得公司必须不断招募新人，因此公司在招聘、管理和培训方面的费用不断增加，同时也对业务工作带来了非常大的影响。一般当一名新员工经过初步培训分配到相应的部门，会有一位老员工安排知道其工作。由于业务工作中有很多是经验性的，而且每—位老业务员的业务及客户都各不相同，所以需要大致6-12个月的指导才能基本熟悉。要能独立进行业务操作成为—名合格的业务助理至少要2年以上。所以很多经过培训的新员工仅工作两年便离开公司无疑对公司的正常业务经营带来了较大的负面影响，因为他们的离开使得业务部门不得不处于不断培养新人而又无法因此受益的尴尬状况。缺乏高素质有潜质的新生力量已成为公司未来发展的巨大瓶颈。</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color w:val="333333"/>
          <w:spacing w:val="8"/>
          <w:kern w:val="0"/>
          <w:sz w:val="20"/>
          <w:szCs w:val="20"/>
        </w:rPr>
        <w:t>另一方面，2009-2010年期间部分在公司工作了 5年以上，在外贸行业工作超过10年的资深员工也纷纷离开公司。虽然这种状况以前也发生过，但此次人数之多，影响之大前所未有。直接造成占公司业务总量30%的业务流失。更严重的是这次出走使公司的一项主要产品业务几乎全部流失，许多情况相似的业务骨干也开始考虑离开公司去寻求更好的发展。如果不能及时有效改善这种状况，公司的前景令人担忧。</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color w:val="333333"/>
          <w:spacing w:val="8"/>
          <w:kern w:val="0"/>
          <w:sz w:val="20"/>
          <w:szCs w:val="20"/>
        </w:rPr>
        <w:t>公司高层领导注意到情况的严重性，在加强了公司一些培训工作的同时，改善了部分福利政策，但多是头疼医头，脚痛医脚，没能从根本上解决公司所面临的人才流失问题。</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color w:val="333333"/>
          <w:spacing w:val="8"/>
          <w:kern w:val="0"/>
          <w:sz w:val="20"/>
          <w:szCs w:val="20"/>
        </w:rPr>
        <w:t>根椐案例所述，解答如下问题：</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color w:val="333333"/>
          <w:spacing w:val="8"/>
          <w:kern w:val="0"/>
          <w:sz w:val="20"/>
          <w:szCs w:val="20"/>
        </w:rPr>
        <w:t>1. 你认为该公司应如何解决员工培训投入与员工流失之间的矛盾。（20分）</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color w:val="333333"/>
          <w:spacing w:val="8"/>
          <w:kern w:val="0"/>
          <w:sz w:val="20"/>
          <w:szCs w:val="20"/>
        </w:rPr>
        <w:t>2. 请你为该外贸公司针对业务或营销人员的激励方式提供建议。（30分）</w:t>
      </w:r>
    </w:p>
    <w:p>
      <w:r>
        <w:rPr>
          <w:rFonts w:hint="eastAsia"/>
        </w:rPr>
        <w:t>------</w:t>
      </w:r>
    </w:p>
    <w:p>
      <w:pPr>
        <w:pStyle w:val="2"/>
        <w:rPr>
          <w:rFonts w:ascii="微软雅黑" w:hAnsi="微软雅黑" w:eastAsia="微软雅黑" w:cs="宋体"/>
          <w:kern w:val="0"/>
          <w:sz w:val="20"/>
          <w:szCs w:val="20"/>
        </w:rPr>
      </w:pPr>
      <w:bookmarkStart w:id="0" w:name="_Toc59228213"/>
      <w:r>
        <w:rPr>
          <w:rFonts w:hint="eastAsia" w:ascii="微软雅黑" w:hAnsi="微软雅黑" w:eastAsia="微软雅黑"/>
          <w:sz w:val="20"/>
          <w:szCs w:val="20"/>
        </w:rPr>
        <w:t>2019年7月期末考题及答案</w:t>
      </w:r>
      <w:bookmarkEnd w:id="0"/>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b/>
          <w:bCs/>
          <w:color w:val="333333"/>
          <w:spacing w:val="8"/>
          <w:kern w:val="0"/>
          <w:sz w:val="20"/>
          <w:szCs w:val="20"/>
        </w:rPr>
        <w:t>―、简答题（10分*5=50分）</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b/>
          <w:bCs/>
          <w:color w:val="333333"/>
          <w:spacing w:val="8"/>
          <w:kern w:val="0"/>
          <w:sz w:val="20"/>
          <w:szCs w:val="20"/>
        </w:rPr>
        <w:t>1、目标管理（MBO)包括哪些基本步骤？</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b/>
          <w:bCs/>
          <w:color w:val="333333"/>
          <w:spacing w:val="8"/>
          <w:kern w:val="0"/>
          <w:sz w:val="20"/>
          <w:szCs w:val="20"/>
        </w:rPr>
        <w:t>答：（国考2008年真题，答案来自课件）</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color w:val="333333"/>
          <w:spacing w:val="8"/>
          <w:kern w:val="0"/>
          <w:sz w:val="20"/>
          <w:szCs w:val="20"/>
        </w:rPr>
        <w:t>目标管理是一种程序和过程、组织中的上下级共同确定组织的目标，由此确定上下级的职责和分目标、并以此作为评价各部门和个人的标准。</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color w:val="333333"/>
          <w:spacing w:val="8"/>
          <w:kern w:val="0"/>
          <w:sz w:val="20"/>
          <w:szCs w:val="20"/>
        </w:rPr>
        <w:t>目标管理的实施步骤有：制定目标和目标展开、逐级授权、过程管理、成果评价。</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b/>
          <w:bCs/>
          <w:color w:val="333333"/>
          <w:spacing w:val="8"/>
          <w:kern w:val="0"/>
          <w:sz w:val="20"/>
          <w:szCs w:val="20"/>
        </w:rPr>
        <w:t>2、在控制中，通常纠偏行动可分为哪几种？</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b/>
          <w:bCs/>
          <w:color w:val="333333"/>
          <w:spacing w:val="8"/>
          <w:kern w:val="0"/>
          <w:sz w:val="20"/>
          <w:szCs w:val="20"/>
        </w:rPr>
        <w:t>答：（国考2007年真题）</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color w:val="333333"/>
          <w:spacing w:val="8"/>
          <w:kern w:val="0"/>
          <w:sz w:val="20"/>
          <w:szCs w:val="20"/>
        </w:rPr>
        <w:t>通常纠偏行动分为两种不同措施：一是立即纠正措施，二是彻底纠正措施。</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b/>
          <w:bCs/>
          <w:color w:val="333333"/>
          <w:spacing w:val="8"/>
          <w:kern w:val="0"/>
          <w:sz w:val="20"/>
          <w:szCs w:val="20"/>
        </w:rPr>
        <w:t>3、强化理论中强化的方式有哪几种？</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b/>
          <w:bCs/>
          <w:color w:val="333333"/>
          <w:spacing w:val="8"/>
          <w:kern w:val="0"/>
          <w:sz w:val="20"/>
          <w:szCs w:val="20"/>
        </w:rPr>
        <w:t>答：（国考2008年真题，答案来自课件）</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color w:val="333333"/>
          <w:spacing w:val="8"/>
          <w:kern w:val="0"/>
          <w:sz w:val="20"/>
          <w:szCs w:val="20"/>
        </w:rPr>
        <w:t>四种类型，正强化、负强化、惩罚、自然消退</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b/>
          <w:bCs/>
          <w:color w:val="333333"/>
          <w:spacing w:val="8"/>
          <w:kern w:val="0"/>
          <w:sz w:val="20"/>
          <w:szCs w:val="20"/>
        </w:rPr>
        <w:t>4、影响组织结构设计的主要权变因素是什么？</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b/>
          <w:bCs/>
          <w:color w:val="333333"/>
          <w:spacing w:val="8"/>
          <w:kern w:val="0"/>
          <w:sz w:val="20"/>
          <w:szCs w:val="20"/>
        </w:rPr>
        <w:t>答：（国考2007年真题，答案来自课件）</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color w:val="333333"/>
          <w:spacing w:val="8"/>
          <w:kern w:val="0"/>
          <w:sz w:val="20"/>
          <w:szCs w:val="20"/>
        </w:rPr>
        <w:t>组织环境、组织战略、组织技术、组织规模</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b/>
          <w:bCs/>
          <w:color w:val="333333"/>
          <w:spacing w:val="8"/>
          <w:kern w:val="0"/>
          <w:sz w:val="20"/>
          <w:szCs w:val="20"/>
        </w:rPr>
        <w:t>5、 组织变革的阻力有哪几种？</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b/>
          <w:bCs/>
          <w:color w:val="333333"/>
          <w:spacing w:val="8"/>
          <w:kern w:val="0"/>
          <w:sz w:val="20"/>
          <w:szCs w:val="20"/>
        </w:rPr>
        <w:t>答：（国考2007年真题，答案来自课件）</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color w:val="333333"/>
          <w:spacing w:val="8"/>
          <w:kern w:val="0"/>
          <w:sz w:val="20"/>
          <w:szCs w:val="20"/>
        </w:rPr>
        <w:t>心理原因产生的阻力、经济原因产生的阻力、组织原因产生的阻力</w:t>
      </w:r>
    </w:p>
    <w:p>
      <w:pPr>
        <w:keepNext w:val="0"/>
        <w:keepLines w:val="0"/>
        <w:pageBreakBefore w:val="0"/>
        <w:widowControl/>
        <w:shd w:val="clear" w:color="auto" w:fill="FFFFFF"/>
        <w:kinsoku/>
        <w:wordWrap/>
        <w:overflowPunct/>
        <w:topLinePunct w:val="0"/>
        <w:autoSpaceDE/>
        <w:autoSpaceDN/>
        <w:bidi w:val="0"/>
        <w:adjustRightInd/>
        <w:snapToGrid/>
        <w:spacing w:line="0" w:lineRule="atLeast"/>
        <w:jc w:val="center"/>
        <w:textAlignment w:val="auto"/>
        <w:rPr>
          <w:rFonts w:ascii="微软雅黑" w:hAnsi="微软雅黑" w:eastAsia="微软雅黑" w:cs="宋体"/>
          <w:color w:val="333333"/>
          <w:spacing w:val="8"/>
          <w:kern w:val="0"/>
          <w:sz w:val="20"/>
          <w:szCs w:val="20"/>
        </w:rPr>
      </w:pP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b/>
          <w:bCs/>
          <w:color w:val="333333"/>
          <w:spacing w:val="8"/>
          <w:kern w:val="0"/>
          <w:sz w:val="20"/>
          <w:szCs w:val="20"/>
        </w:rPr>
        <w:t>二、请阅读下面的案例，并根据要求进行案例分析（50分*1=50分）</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color w:val="333333"/>
          <w:spacing w:val="8"/>
          <w:kern w:val="0"/>
          <w:sz w:val="20"/>
          <w:szCs w:val="20"/>
        </w:rPr>
        <w:t>A公司是一家由国有专业外贸公司改制后组建的大型股份制外贸企业，主要经营各类机械设备、五金工具、仪器仪表、有色金属材料及其制成品等进出口业务，并以出口为主。公司年进出口额近亿美元，员工近百人。公司的业务遍布世界80多个国家和地区，与国内外数百家企业建立了紧密的贸易伙伴关系，在国内外享有良好的声誉，也是政府各部门认可的优秀企业。公司本部设置财务部、储运部、单证部等部门，下设有四个业务公司，各业务公司在经营管理和财务核算上相对独立，自负盈亏。每个业务公司由—位总经理负责其全部的业务经营，又根据业务的不同种类由相应的部门经理负责相关业务工作。公司90%的员工通过市场招聘引进。业务部门的员工100%为大专院校毕业生，其中70%为本科或以上学历。90%的营销员工通过了国家4级英语测试，70%通过了国家英语6 级或以上水平测试。部分员工还掌握了2-3门外语，并拥有较好的相关专业技术。从年龄结构来看，23-30岁的员工占总数的45%, 30-40岁的员工占员工总数的40%，40岁以上的员工只占到15%。</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color w:val="333333"/>
          <w:spacing w:val="8"/>
          <w:kern w:val="0"/>
          <w:sz w:val="20"/>
          <w:szCs w:val="20"/>
        </w:rPr>
        <w:t>随着公司的发展，近几年来，公司内部也暴露出许多问题，特别是业务人员的管理。一方面，公司招聘的新员工无法安心在公司中工作，70%的新员工在工作不满2年便离开。</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color w:val="333333"/>
          <w:spacing w:val="8"/>
          <w:kern w:val="0"/>
          <w:sz w:val="20"/>
          <w:szCs w:val="20"/>
        </w:rPr>
        <w:t>这使得公司必须不断招募新人，因此公司在招聘、管理和培训方面的费用不断增加，同时也对业务工作带来了非常大的影响。一般当一名新员工经过初步培训分配到相应的部门，会有一位老员工安排知道其工作。由于业务工作中有很多是经验性的，而且每—位老业务员的业务及客户都各不相同，所以需要大致6-12个月的指导才能基本熟悉。要能独立进行业务操作成为—名合格的业务助理至少要2年以上。所以很多经过培训的新员工仅工作两年便离开公司无疑对公司的正常业务经营带来了较大的负面影响，因为他们的离开使得业务部门不得不处于不断培养新人而又无法因此受益的尴尬状况。缺乏高素质有潜质的新生力量已成为公司未来发展的巨大瓶颈。</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color w:val="333333"/>
          <w:spacing w:val="8"/>
          <w:kern w:val="0"/>
          <w:sz w:val="20"/>
          <w:szCs w:val="20"/>
        </w:rPr>
        <w:t>另一方面，2009-2010年期间部分在公司工作了 5年以上，在外贸行业工作超过10年的资深员工也纷纷离开公司。虽然这种状况以前也发生过，但此次人数之多，影响之大前所未有。直接造成占公司业务总量30%的业务流失。更严重的是这次出走使公司的一项主要产品业务几乎全部流失，许多情况相似的业务骨干也开始考虑离开公司去寻求更好的发展。如果不能及时有效改善这种状况，公司的前景令人担忧。</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color w:val="333333"/>
          <w:spacing w:val="8"/>
          <w:kern w:val="0"/>
          <w:sz w:val="20"/>
          <w:szCs w:val="20"/>
        </w:rPr>
        <w:t>公司高层领导注意到情况的严重性，在加强了公司一些培训工作的同时，改善了部分福利政策，但多是头疼医头，脚痛医脚，没能从根本上解决公司所面临的人才流失问题。</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color w:val="333333"/>
          <w:spacing w:val="8"/>
          <w:kern w:val="0"/>
          <w:sz w:val="20"/>
          <w:szCs w:val="20"/>
        </w:rPr>
        <w:t>根椐案例所述，解答如下问题：</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color w:val="333333"/>
          <w:spacing w:val="8"/>
          <w:kern w:val="0"/>
          <w:sz w:val="20"/>
          <w:szCs w:val="20"/>
        </w:rPr>
        <w:t>1. 你认为该公司应如何解决员工培训投入与员工流失之间的矛盾。（20分）</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color w:val="333333"/>
          <w:spacing w:val="8"/>
          <w:kern w:val="0"/>
          <w:sz w:val="20"/>
          <w:szCs w:val="20"/>
        </w:rPr>
        <w:t>2. 请你为该外贸公司针对业务或营销人员的激励方式提供建议。（30分）</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b/>
          <w:bCs/>
          <w:color w:val="333333"/>
          <w:spacing w:val="8"/>
          <w:kern w:val="0"/>
          <w:sz w:val="20"/>
          <w:szCs w:val="20"/>
        </w:rPr>
        <w:t>答：（国考2006年真题）</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b/>
          <w:bCs/>
          <w:color w:val="333333"/>
          <w:spacing w:val="8"/>
          <w:kern w:val="0"/>
          <w:sz w:val="20"/>
          <w:szCs w:val="20"/>
        </w:rPr>
        <w:t>1. 如何解决矛盾：</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color w:val="333333"/>
          <w:spacing w:val="8"/>
          <w:kern w:val="0"/>
          <w:sz w:val="20"/>
          <w:szCs w:val="20"/>
        </w:rPr>
        <w:t>一、加强管理，实现规范化运营。员工跳槽本身并不可怕，可怕的是他带走企业的技术和客户资源。如果企业规范了岗位职责、作业流程、工作汇报等相关制度，加强技术资料和客户资料的管理和备份，就可以将人员跳槽的损失降到最低程度。</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color w:val="333333"/>
          <w:spacing w:val="8"/>
          <w:kern w:val="0"/>
          <w:sz w:val="20"/>
          <w:szCs w:val="20"/>
        </w:rPr>
        <w:t>二、科学建立有竞争力的薪资福利体系。为了追求理想的薪酬，许多员工在原有的企业实现不了自己愿望的情况下，就会转向企业外部寻找机会。况且，在市场竞争如此激烈下，外部企业往往以高薪为诱饵，或委托猎头公司向竞争对手定向挖人，这都会使企业的员工产生跳槽的想法。一旦时机成熟，员工跳槽就成为必然。因此，建立科学、合理、有竞争力的薪资福利体系，就显得尤为重要。</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color w:val="333333"/>
          <w:spacing w:val="8"/>
          <w:kern w:val="0"/>
          <w:sz w:val="20"/>
          <w:szCs w:val="20"/>
        </w:rPr>
        <w:t>三、提供发展机会，规划员工职业生涯。职业生涯规划是指企业和员工一起，就员工的未来职业发展方向、发展目标等做出计划安排，并帮助员工逐步实现这一计划的过程。员工会因为企业为其提供专业的职业生涯规划帮助而对企业产生认同感，认为企业非常关心自己的发展。如果自己留在企业工作，一定会沿着目标明确的职业发展道路前行，并最终实现自己的理想。这样，员工跳槽的可能性就会大大降低。</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color w:val="333333"/>
          <w:spacing w:val="8"/>
          <w:kern w:val="0"/>
          <w:sz w:val="20"/>
          <w:szCs w:val="20"/>
        </w:rPr>
        <w:t>四、贯彻企业的战略目标，培养员工的归属感。在企业内部贯彻企业的战略目标，让员工对企业的发展目标、实施策略都有一个清晰的了解，有助于增加员工对企业发展目标的认同，使全体员工达成共识，团结协作，共同为实现企业的目标而努力。</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color w:val="333333"/>
          <w:spacing w:val="8"/>
          <w:kern w:val="0"/>
          <w:sz w:val="20"/>
          <w:szCs w:val="20"/>
        </w:rPr>
        <w:t>五、持续创造员工认同的企业文化和价值观。良好的企业文化会使员工产生巨大的凝聚力和归属感。通过在企业内部引导和建立团结协作、高效有序、充分授权、民主平等的企业文化，为员工塑造一个宽松、舒适的工作环境，同时不断与员工就工作、生活中的各种问题进行沟通，并能认真听取员工的建议和意见，这样的工作环境必然会让员工加倍珍惜。</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color w:val="333333"/>
          <w:spacing w:val="8"/>
          <w:kern w:val="0"/>
          <w:sz w:val="20"/>
          <w:szCs w:val="20"/>
        </w:rPr>
        <w:t>六、岗位轮换，倡导内部跳槽。工作轮换不仅可以让更多的人得到锻炼，也便于每个人发现自己最适合的工作岗位，使员工成为多面手。内部跳槽制度不仅使有能力的职员找到了自己中意的岗位，还可以让人事部门发现部下频频“外流”的部门所存在的问题，及时采取措施进行补救。这样一来，企业内部各层次人员的积极性都被调动起来，员工因为有了更广阔的舞台而对企业更加忠诚。</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b/>
          <w:bCs/>
          <w:color w:val="333333"/>
          <w:spacing w:val="8"/>
          <w:kern w:val="0"/>
          <w:sz w:val="20"/>
          <w:szCs w:val="20"/>
        </w:rPr>
        <w:t>2. 激励方式的建议：</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color w:val="333333"/>
          <w:spacing w:val="8"/>
          <w:kern w:val="0"/>
          <w:sz w:val="20"/>
          <w:szCs w:val="20"/>
        </w:rPr>
        <w:t>物质激励：通过合理的薪酬、奖金来激发他们工作的积极性；</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color w:val="333333"/>
          <w:spacing w:val="8"/>
          <w:kern w:val="0"/>
          <w:sz w:val="20"/>
          <w:szCs w:val="20"/>
        </w:rPr>
        <w:t>精神激励：关注他们的感情需要、关心他们的家庭、关心他们的感受，把对业务和销售人员的情感直接与他们的生理和心理有机地联系起来，使其情绪始终保持在稳定的愉悦中，促进业务和销售成效的高水准。</w:t>
      </w:r>
    </w:p>
    <w:p>
      <w:pPr>
        <w:keepNext w:val="0"/>
        <w:keepLines w:val="0"/>
        <w:pageBreakBefore w:val="0"/>
        <w:widowControl/>
        <w:shd w:val="clear" w:color="auto" w:fill="FFFFFF"/>
        <w:kinsoku/>
        <w:wordWrap/>
        <w:overflowPunct/>
        <w:topLinePunct w:val="0"/>
        <w:autoSpaceDE/>
        <w:autoSpaceDN/>
        <w:bidi w:val="0"/>
        <w:adjustRightInd/>
        <w:snapToGrid/>
        <w:spacing w:line="0" w:lineRule="atLeast"/>
        <w:textAlignment w:val="auto"/>
        <w:rPr>
          <w:rFonts w:ascii="微软雅黑" w:hAnsi="微软雅黑" w:eastAsia="微软雅黑" w:cs="宋体"/>
          <w:color w:val="333333"/>
          <w:spacing w:val="8"/>
          <w:kern w:val="0"/>
          <w:sz w:val="20"/>
          <w:szCs w:val="20"/>
        </w:rPr>
      </w:pPr>
      <w:r>
        <w:rPr>
          <w:rFonts w:hint="eastAsia" w:ascii="微软雅黑" w:hAnsi="微软雅黑" w:eastAsia="微软雅黑" w:cs="宋体"/>
          <w:color w:val="333333"/>
          <w:spacing w:val="8"/>
          <w:kern w:val="0"/>
          <w:sz w:val="20"/>
          <w:szCs w:val="20"/>
        </w:rPr>
        <w:t>竞争激励：在企业中开展业务状元的竞赛评比活动，目的就是给“发动机”不断加油，使其加速转动。</w:t>
      </w:r>
    </w:p>
    <w:p>
      <w:pPr>
        <w:pBdr>
          <w:bottom w:val="single" w:color="auto" w:sz="6" w:space="1"/>
        </w:pBdr>
        <w:rPr>
          <w:rFonts w:ascii="微软雅黑" w:hAnsi="微软雅黑" w:eastAsia="微软雅黑"/>
          <w:sz w:val="20"/>
          <w:szCs w:val="20"/>
        </w:rPr>
      </w:pPr>
    </w:p>
    <w:p>
      <w:pPr>
        <w:pBdr>
          <w:bottom w:val="single" w:color="auto" w:sz="6" w:space="1"/>
        </w:pBdr>
        <w:rPr>
          <w:rFonts w:ascii="微软雅黑" w:hAnsi="微软雅黑" w:eastAsia="微软雅黑"/>
          <w:sz w:val="20"/>
          <w:szCs w:val="20"/>
        </w:rPr>
      </w:pPr>
    </w:p>
    <w:p>
      <w:pPr>
        <w:pStyle w:val="2"/>
        <w:rPr>
          <w:rFonts w:ascii="微软雅黑" w:hAnsi="微软雅黑" w:eastAsia="微软雅黑"/>
          <w:sz w:val="20"/>
          <w:szCs w:val="20"/>
        </w:rPr>
      </w:pPr>
      <w:bookmarkStart w:id="1" w:name="_Toc59228214"/>
      <w:r>
        <w:rPr>
          <w:rFonts w:ascii="微软雅黑" w:hAnsi="微软雅黑" w:eastAsia="微软雅黑"/>
          <w:sz w:val="20"/>
          <w:szCs w:val="20"/>
        </w:rPr>
        <w:t>PPT</w:t>
      </w:r>
      <w:r>
        <w:rPr>
          <w:rFonts w:hint="eastAsia" w:ascii="微软雅黑" w:hAnsi="微软雅黑" w:eastAsia="微软雅黑"/>
          <w:sz w:val="20"/>
          <w:szCs w:val="20"/>
        </w:rPr>
        <w:t>高级管理学试题</w:t>
      </w:r>
      <w:bookmarkEnd w:id="1"/>
    </w:p>
    <w:p>
      <w:pPr>
        <w:pStyle w:val="3"/>
        <w:rPr>
          <w:rFonts w:ascii="微软雅黑" w:hAnsi="微软雅黑" w:eastAsia="微软雅黑"/>
          <w:sz w:val="20"/>
          <w:szCs w:val="20"/>
        </w:rPr>
      </w:pPr>
      <w:bookmarkStart w:id="2" w:name="_Toc59228215"/>
      <w:r>
        <w:rPr>
          <w:rFonts w:hint="eastAsia" w:ascii="微软雅黑" w:hAnsi="微软雅黑" w:eastAsia="微软雅黑"/>
          <w:sz w:val="20"/>
          <w:szCs w:val="20"/>
        </w:rPr>
        <w:t>选择题</w:t>
      </w:r>
      <w:bookmarkEnd w:id="2"/>
    </w:p>
    <w:p>
      <w:pPr>
        <w:pStyle w:val="4"/>
        <w:pageBreakBefore w:val="0"/>
        <w:widowControl w:val="0"/>
        <w:kinsoku/>
        <w:wordWrap/>
        <w:overflowPunct/>
        <w:topLinePunct w:val="0"/>
        <w:autoSpaceDE/>
        <w:autoSpaceDN/>
        <w:bidi w:val="0"/>
        <w:adjustRightInd/>
        <w:snapToGrid/>
        <w:spacing w:before="0" w:after="0" w:line="0" w:lineRule="atLeast"/>
        <w:textAlignment w:val="auto"/>
      </w:pPr>
      <w:r>
        <w:rPr>
          <w:rFonts w:hint="eastAsia"/>
        </w:rPr>
        <w:t>0904</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sz w:val="20"/>
          <w:szCs w:val="20"/>
        </w:rPr>
      </w:pPr>
      <w:r>
        <w:rPr>
          <w:rFonts w:hint="eastAsia" w:ascii="微软雅黑" w:hAnsi="微软雅黑" w:eastAsia="微软雅黑"/>
          <w:sz w:val="20"/>
          <w:szCs w:val="20"/>
        </w:rPr>
        <w:t>授权者授出的是</w:t>
      </w:r>
      <w:r>
        <w:rPr>
          <w:rFonts w:ascii="微软雅黑" w:hAnsi="微软雅黑" w:eastAsia="微软雅黑"/>
          <w:sz w:val="20"/>
          <w:szCs w:val="20"/>
        </w:rPr>
        <w:t>_____</w:t>
      </w:r>
      <w:r>
        <w:rPr>
          <w:rFonts w:hint="eastAsia" w:ascii="微软雅黑" w:hAnsi="微软雅黑" w:eastAsia="微软雅黑"/>
          <w:sz w:val="20"/>
          <w:szCs w:val="20"/>
        </w:rPr>
        <w:t>。D（2009年统考选择题第4题）</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sz w:val="20"/>
          <w:szCs w:val="20"/>
        </w:rPr>
      </w:pPr>
      <w:r>
        <w:rPr>
          <w:rFonts w:ascii="微软雅黑" w:hAnsi="微软雅黑" w:eastAsia="微软雅黑"/>
          <w:sz w:val="20"/>
          <w:szCs w:val="20"/>
        </w:rPr>
        <w:t xml:space="preserve">       A</w:t>
      </w:r>
      <w:r>
        <w:rPr>
          <w:rFonts w:hint="eastAsia" w:ascii="微软雅黑" w:hAnsi="微软雅黑" w:eastAsia="微软雅黑"/>
          <w:sz w:val="20"/>
          <w:szCs w:val="20"/>
        </w:rPr>
        <w:t>．奖赏权</w:t>
      </w:r>
      <w:r>
        <w:rPr>
          <w:rFonts w:ascii="微软雅黑" w:hAnsi="微软雅黑" w:eastAsia="微软雅黑"/>
          <w:sz w:val="20"/>
          <w:szCs w:val="20"/>
        </w:rPr>
        <w:t xml:space="preserve">                    B</w:t>
      </w:r>
      <w:r>
        <w:rPr>
          <w:rFonts w:hint="eastAsia" w:ascii="微软雅黑" w:hAnsi="微软雅黑" w:eastAsia="微软雅黑"/>
          <w:sz w:val="20"/>
          <w:szCs w:val="20"/>
        </w:rPr>
        <w:t>．所有权</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b/>
          <w:sz w:val="20"/>
          <w:szCs w:val="20"/>
        </w:rPr>
      </w:pPr>
      <w:r>
        <w:rPr>
          <w:rFonts w:ascii="微软雅黑" w:hAnsi="微软雅黑" w:eastAsia="微软雅黑"/>
          <w:sz w:val="20"/>
          <w:szCs w:val="20"/>
        </w:rPr>
        <w:t xml:space="preserve">       C</w:t>
      </w:r>
      <w:r>
        <w:rPr>
          <w:rFonts w:hint="eastAsia" w:ascii="微软雅黑" w:hAnsi="微软雅黑" w:eastAsia="微软雅黑"/>
          <w:sz w:val="20"/>
          <w:szCs w:val="20"/>
        </w:rPr>
        <w:t>．监督权</w:t>
      </w:r>
      <w:r>
        <w:rPr>
          <w:rFonts w:ascii="微软雅黑" w:hAnsi="微软雅黑" w:eastAsia="微软雅黑"/>
          <w:sz w:val="20"/>
          <w:szCs w:val="20"/>
        </w:rPr>
        <w:t xml:space="preserve">                   </w:t>
      </w:r>
      <w:r>
        <w:rPr>
          <w:rFonts w:ascii="微软雅黑" w:hAnsi="微软雅黑" w:eastAsia="微软雅黑"/>
          <w:b/>
          <w:sz w:val="20"/>
          <w:szCs w:val="20"/>
        </w:rPr>
        <w:t xml:space="preserve"> D</w:t>
      </w:r>
      <w:r>
        <w:rPr>
          <w:rFonts w:hint="eastAsia" w:ascii="微软雅黑" w:hAnsi="微软雅黑" w:eastAsia="微软雅黑"/>
          <w:b/>
          <w:sz w:val="20"/>
          <w:szCs w:val="20"/>
        </w:rPr>
        <w:t>．代理权</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sz w:val="20"/>
          <w:szCs w:val="20"/>
        </w:rPr>
      </w:pPr>
      <w:r>
        <w:rPr>
          <w:rFonts w:hint="eastAsia" w:ascii="微软雅黑" w:hAnsi="微软雅黑" w:eastAsia="微软雅黑"/>
          <w:sz w:val="20"/>
          <w:szCs w:val="20"/>
        </w:rPr>
        <w:t>【解析】由于授权者对组织负有最终的责任，因此，授权不同于弃权，授权者授予受权者的只是代理权，而不是所有权。在授权过程中，要明确授权者与受权者之间的权力关系。一般地，授权者对受权者拥有监控权，即有权对受权者的工作情况和权力使用情况进行监督检查，并根据检查情况，调整所授权力或收回权力。</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sz w:val="20"/>
          <w:szCs w:val="20"/>
        </w:rPr>
      </w:pPr>
    </w:p>
    <w:p>
      <w:pPr>
        <w:pStyle w:val="4"/>
        <w:pageBreakBefore w:val="0"/>
        <w:widowControl w:val="0"/>
        <w:kinsoku/>
        <w:wordWrap/>
        <w:overflowPunct/>
        <w:topLinePunct w:val="0"/>
        <w:autoSpaceDE/>
        <w:autoSpaceDN/>
        <w:bidi w:val="0"/>
        <w:adjustRightInd/>
        <w:snapToGrid/>
        <w:spacing w:before="0" w:after="0" w:line="0" w:lineRule="atLeast"/>
        <w:textAlignment w:val="auto"/>
      </w:pPr>
      <w:r>
        <w:rPr>
          <w:rFonts w:hint="eastAsia"/>
        </w:rPr>
        <w:t>0804</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sz w:val="20"/>
          <w:szCs w:val="20"/>
        </w:rPr>
      </w:pPr>
      <w:r>
        <w:rPr>
          <w:rFonts w:hint="eastAsia" w:ascii="微软雅黑" w:hAnsi="微软雅黑" w:eastAsia="微软雅黑"/>
          <w:sz w:val="20"/>
          <w:szCs w:val="20"/>
        </w:rPr>
        <w:t>授权的基本过程是</w:t>
      </w:r>
      <w:r>
        <w:rPr>
          <w:rFonts w:ascii="微软雅黑" w:hAnsi="微软雅黑" w:eastAsia="微软雅黑"/>
          <w:sz w:val="20"/>
          <w:szCs w:val="20"/>
        </w:rPr>
        <w:t xml:space="preserve">      A     </w:t>
      </w:r>
      <w:r>
        <w:rPr>
          <w:rFonts w:hint="eastAsia" w:ascii="微软雅黑" w:hAnsi="微软雅黑" w:eastAsia="微软雅黑"/>
          <w:sz w:val="20"/>
          <w:szCs w:val="20"/>
        </w:rPr>
        <w:t>。（2008年统考选择题第4题）</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b/>
          <w:sz w:val="20"/>
          <w:szCs w:val="20"/>
        </w:rPr>
      </w:pPr>
      <w:r>
        <w:rPr>
          <w:rFonts w:ascii="微软雅黑" w:hAnsi="微软雅黑" w:eastAsia="微软雅黑"/>
          <w:b/>
          <w:sz w:val="20"/>
          <w:szCs w:val="20"/>
        </w:rPr>
        <w:t>A</w:t>
      </w:r>
      <w:r>
        <w:rPr>
          <w:rFonts w:hint="eastAsia" w:ascii="微软雅黑" w:hAnsi="微软雅黑" w:eastAsia="微软雅黑"/>
          <w:b/>
          <w:sz w:val="20"/>
          <w:szCs w:val="20"/>
        </w:rPr>
        <w:t>．职责的分派、权力的委任、责任的确立、监控权的确认</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sz w:val="20"/>
          <w:szCs w:val="20"/>
        </w:rPr>
      </w:pPr>
      <w:r>
        <w:rPr>
          <w:rFonts w:ascii="微软雅黑" w:hAnsi="微软雅黑" w:eastAsia="微软雅黑"/>
          <w:sz w:val="20"/>
          <w:szCs w:val="20"/>
        </w:rPr>
        <w:t>B</w:t>
      </w:r>
      <w:r>
        <w:rPr>
          <w:rFonts w:hint="eastAsia" w:ascii="微软雅黑" w:hAnsi="微软雅黑" w:eastAsia="微软雅黑"/>
          <w:sz w:val="20"/>
          <w:szCs w:val="20"/>
        </w:rPr>
        <w:t>．职责的分派、职权的确立、权力的运用、效果的反馈</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sz w:val="20"/>
          <w:szCs w:val="20"/>
        </w:rPr>
      </w:pPr>
      <w:r>
        <w:rPr>
          <w:rFonts w:ascii="微软雅黑" w:hAnsi="微软雅黑" w:eastAsia="微软雅黑"/>
          <w:sz w:val="20"/>
          <w:szCs w:val="20"/>
        </w:rPr>
        <w:t>C</w:t>
      </w:r>
      <w:r>
        <w:rPr>
          <w:rFonts w:hint="eastAsia" w:ascii="微软雅黑" w:hAnsi="微软雅黑" w:eastAsia="微软雅黑"/>
          <w:sz w:val="20"/>
          <w:szCs w:val="20"/>
        </w:rPr>
        <w:t>．权力的委任、责任的确立、效果的反馈、监控权的确认</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sz w:val="20"/>
          <w:szCs w:val="20"/>
        </w:rPr>
      </w:pPr>
      <w:r>
        <w:rPr>
          <w:rFonts w:ascii="微软雅黑" w:hAnsi="微软雅黑" w:eastAsia="微软雅黑"/>
          <w:sz w:val="20"/>
          <w:szCs w:val="20"/>
        </w:rPr>
        <w:t>D</w:t>
      </w:r>
      <w:r>
        <w:rPr>
          <w:rFonts w:hint="eastAsia" w:ascii="微软雅黑" w:hAnsi="微软雅黑" w:eastAsia="微软雅黑"/>
          <w:sz w:val="20"/>
          <w:szCs w:val="20"/>
        </w:rPr>
        <w:t>．权力的委托、职权的确立、效果的反馈、监控权的确认</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sz w:val="20"/>
          <w:szCs w:val="20"/>
        </w:rPr>
      </w:pPr>
      <w:r>
        <w:rPr>
          <w:rFonts w:hint="eastAsia" w:ascii="微软雅黑" w:hAnsi="微软雅黑" w:eastAsia="微软雅黑"/>
          <w:sz w:val="20"/>
          <w:szCs w:val="20"/>
        </w:rPr>
        <w:t>【解析】权力的委任过程由以下四个方面组成：①职责的分派。这是权力委任的第一步。任何一个组织，其成员都应承担一定的职责，这是实现组织目标的客观需要。首先要明确每个成员的职责，而后授予他们相应的权力；②权力的委任。委任，是指由委托人把权力委任给受委托的受权人，而由受权人来代替委托人采取行动。权力的委任使受权人拥有了一定的权力，但受权人是由委托人所委任的，因此委托人始终保留着对已委任的权力的完全控制。委任权力是为了满足履行职责义务的客观需要，必须以此作为权力委任的前提；③责任的确立。下级接受了职责并获得了相应的权力，就有责任去完成所承担的工作任务，其责任表现为两个方面：一是下级应尽其职责完成自己所接受的工作任务；二是下级必须为完成工作任务而向其委托人承担责任；④监控权的确认。由于授权者对组织负有最终的责任，因此，授权不同于弃权，授权者授予受权者的只是代理权，而不是所有权。</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sz w:val="20"/>
          <w:szCs w:val="20"/>
        </w:rPr>
      </w:pPr>
    </w:p>
    <w:p>
      <w:pPr>
        <w:pStyle w:val="4"/>
        <w:pageBreakBefore w:val="0"/>
        <w:widowControl w:val="0"/>
        <w:kinsoku/>
        <w:wordWrap/>
        <w:overflowPunct/>
        <w:topLinePunct w:val="0"/>
        <w:autoSpaceDE/>
        <w:autoSpaceDN/>
        <w:bidi w:val="0"/>
        <w:adjustRightInd/>
        <w:snapToGrid/>
        <w:spacing w:before="0" w:after="0" w:line="0" w:lineRule="atLeast"/>
        <w:textAlignment w:val="auto"/>
      </w:pPr>
      <w:r>
        <w:rPr>
          <w:rFonts w:hint="eastAsia"/>
        </w:rPr>
        <w:t>0704</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sz w:val="20"/>
          <w:szCs w:val="20"/>
        </w:rPr>
      </w:pPr>
      <w:r>
        <w:rPr>
          <w:rFonts w:hint="eastAsia" w:ascii="微软雅黑" w:hAnsi="微软雅黑" w:eastAsia="微软雅黑"/>
          <w:sz w:val="20"/>
          <w:szCs w:val="20"/>
        </w:rPr>
        <w:t>实施目标管理的主要坏节是：①逐级授权；②目标的制定与展开；③实施中的自我控制；④成果评价。这些环节的逻辑顺序是</w:t>
      </w:r>
      <w:r>
        <w:rPr>
          <w:rFonts w:ascii="微软雅黑" w:hAnsi="微软雅黑" w:eastAsia="微软雅黑"/>
          <w:sz w:val="20"/>
          <w:szCs w:val="20"/>
        </w:rPr>
        <w:t xml:space="preserve">       D </w:t>
      </w:r>
      <w:r>
        <w:rPr>
          <w:rFonts w:hint="eastAsia" w:ascii="微软雅黑" w:hAnsi="微软雅黑" w:eastAsia="微软雅黑"/>
          <w:sz w:val="20"/>
          <w:szCs w:val="20"/>
        </w:rPr>
        <w:t>。（2007年统考选择题第4题）</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sz w:val="20"/>
          <w:szCs w:val="20"/>
        </w:rPr>
      </w:pPr>
      <w:r>
        <w:rPr>
          <w:rFonts w:ascii="微软雅黑" w:hAnsi="微软雅黑" w:eastAsia="微软雅黑"/>
          <w:sz w:val="20"/>
          <w:szCs w:val="20"/>
        </w:rPr>
        <w:t xml:space="preserve">    A</w:t>
      </w:r>
      <w:r>
        <w:rPr>
          <w:rFonts w:hint="eastAsia" w:ascii="微软雅黑" w:hAnsi="微软雅黑" w:eastAsia="微软雅黑"/>
          <w:sz w:val="20"/>
          <w:szCs w:val="20"/>
        </w:rPr>
        <w:t>．①</w:t>
      </w:r>
      <w:r>
        <w:rPr>
          <w:rFonts w:ascii="微软雅黑" w:hAnsi="微软雅黑" w:eastAsia="微软雅黑"/>
          <w:sz w:val="20"/>
          <w:szCs w:val="20"/>
        </w:rPr>
        <w:t xml:space="preserve"> </w:t>
      </w:r>
      <w:r>
        <w:rPr>
          <w:rFonts w:hint="eastAsia" w:ascii="微软雅黑" w:hAnsi="微软雅黑" w:eastAsia="微软雅黑"/>
          <w:sz w:val="20"/>
          <w:szCs w:val="20"/>
        </w:rPr>
        <w:t>②</w:t>
      </w:r>
      <w:r>
        <w:rPr>
          <w:rFonts w:ascii="微软雅黑" w:hAnsi="微软雅黑" w:eastAsia="微软雅黑"/>
          <w:sz w:val="20"/>
          <w:szCs w:val="20"/>
        </w:rPr>
        <w:t xml:space="preserve"> </w:t>
      </w:r>
      <w:r>
        <w:rPr>
          <w:rFonts w:hint="eastAsia" w:ascii="微软雅黑" w:hAnsi="微软雅黑" w:eastAsia="微软雅黑"/>
          <w:sz w:val="20"/>
          <w:szCs w:val="20"/>
        </w:rPr>
        <w:t>③</w:t>
      </w:r>
      <w:r>
        <w:rPr>
          <w:rFonts w:ascii="微软雅黑" w:hAnsi="微软雅黑" w:eastAsia="微软雅黑"/>
          <w:sz w:val="20"/>
          <w:szCs w:val="20"/>
        </w:rPr>
        <w:t xml:space="preserve"> </w:t>
      </w:r>
      <w:r>
        <w:rPr>
          <w:rFonts w:hint="eastAsia" w:ascii="微软雅黑" w:hAnsi="微软雅黑" w:eastAsia="微软雅黑"/>
          <w:sz w:val="20"/>
          <w:szCs w:val="20"/>
        </w:rPr>
        <w:t>④</w:t>
      </w:r>
      <w:r>
        <w:rPr>
          <w:rFonts w:ascii="微软雅黑" w:hAnsi="微软雅黑" w:eastAsia="微软雅黑"/>
          <w:sz w:val="20"/>
          <w:szCs w:val="20"/>
        </w:rPr>
        <w:t xml:space="preserve">    B</w:t>
      </w:r>
      <w:r>
        <w:rPr>
          <w:rFonts w:hint="eastAsia" w:ascii="微软雅黑" w:hAnsi="微软雅黑" w:eastAsia="微软雅黑"/>
          <w:sz w:val="20"/>
          <w:szCs w:val="20"/>
        </w:rPr>
        <w:t>．②</w:t>
      </w:r>
      <w:r>
        <w:rPr>
          <w:rFonts w:ascii="微软雅黑" w:hAnsi="微软雅黑" w:eastAsia="微软雅黑"/>
          <w:sz w:val="20"/>
          <w:szCs w:val="20"/>
        </w:rPr>
        <w:t xml:space="preserve"> </w:t>
      </w:r>
      <w:r>
        <w:rPr>
          <w:rFonts w:hint="eastAsia" w:ascii="微软雅黑" w:hAnsi="微软雅黑" w:eastAsia="微软雅黑"/>
          <w:sz w:val="20"/>
          <w:szCs w:val="20"/>
        </w:rPr>
        <w:t>③</w:t>
      </w:r>
      <w:r>
        <w:rPr>
          <w:rFonts w:ascii="微软雅黑" w:hAnsi="微软雅黑" w:eastAsia="微软雅黑"/>
          <w:sz w:val="20"/>
          <w:szCs w:val="20"/>
        </w:rPr>
        <w:t xml:space="preserve"> </w:t>
      </w:r>
      <w:r>
        <w:rPr>
          <w:rFonts w:hint="eastAsia" w:ascii="微软雅黑" w:hAnsi="微软雅黑" w:eastAsia="微软雅黑"/>
          <w:sz w:val="20"/>
          <w:szCs w:val="20"/>
        </w:rPr>
        <w:t>①</w:t>
      </w:r>
      <w:r>
        <w:rPr>
          <w:rFonts w:ascii="微软雅黑" w:hAnsi="微软雅黑" w:eastAsia="微软雅黑"/>
          <w:sz w:val="20"/>
          <w:szCs w:val="20"/>
        </w:rPr>
        <w:t xml:space="preserve"> </w:t>
      </w:r>
      <w:r>
        <w:rPr>
          <w:rFonts w:hint="eastAsia" w:ascii="微软雅黑" w:hAnsi="微软雅黑" w:eastAsia="微软雅黑"/>
          <w:sz w:val="20"/>
          <w:szCs w:val="20"/>
        </w:rPr>
        <w:t>④</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sz w:val="20"/>
          <w:szCs w:val="20"/>
        </w:rPr>
      </w:pPr>
      <w:r>
        <w:rPr>
          <w:rFonts w:ascii="微软雅黑" w:hAnsi="微软雅黑" w:eastAsia="微软雅黑"/>
          <w:sz w:val="20"/>
          <w:szCs w:val="20"/>
        </w:rPr>
        <w:t xml:space="preserve">    C</w:t>
      </w:r>
      <w:r>
        <w:rPr>
          <w:rFonts w:hint="eastAsia" w:ascii="微软雅黑" w:hAnsi="微软雅黑" w:eastAsia="微软雅黑"/>
          <w:sz w:val="20"/>
          <w:szCs w:val="20"/>
        </w:rPr>
        <w:t>．③</w:t>
      </w:r>
      <w:r>
        <w:rPr>
          <w:rFonts w:ascii="微软雅黑" w:hAnsi="微软雅黑" w:eastAsia="微软雅黑"/>
          <w:sz w:val="20"/>
          <w:szCs w:val="20"/>
        </w:rPr>
        <w:t xml:space="preserve"> </w:t>
      </w:r>
      <w:r>
        <w:rPr>
          <w:rFonts w:hint="eastAsia" w:ascii="微软雅黑" w:hAnsi="微软雅黑" w:eastAsia="微软雅黑"/>
          <w:sz w:val="20"/>
          <w:szCs w:val="20"/>
        </w:rPr>
        <w:t>②</w:t>
      </w:r>
      <w:r>
        <w:rPr>
          <w:rFonts w:ascii="微软雅黑" w:hAnsi="微软雅黑" w:eastAsia="微软雅黑"/>
          <w:sz w:val="20"/>
          <w:szCs w:val="20"/>
        </w:rPr>
        <w:t xml:space="preserve"> </w:t>
      </w:r>
      <w:r>
        <w:rPr>
          <w:rFonts w:hint="eastAsia" w:ascii="微软雅黑" w:hAnsi="微软雅黑" w:eastAsia="微软雅黑"/>
          <w:sz w:val="20"/>
          <w:szCs w:val="20"/>
        </w:rPr>
        <w:t>①</w:t>
      </w:r>
      <w:r>
        <w:rPr>
          <w:rFonts w:ascii="微软雅黑" w:hAnsi="微软雅黑" w:eastAsia="微软雅黑"/>
          <w:sz w:val="20"/>
          <w:szCs w:val="20"/>
        </w:rPr>
        <w:t xml:space="preserve"> </w:t>
      </w:r>
      <w:r>
        <w:rPr>
          <w:rFonts w:hint="eastAsia" w:ascii="微软雅黑" w:hAnsi="微软雅黑" w:eastAsia="微软雅黑"/>
          <w:sz w:val="20"/>
          <w:szCs w:val="20"/>
        </w:rPr>
        <w:t>④</w:t>
      </w:r>
      <w:r>
        <w:rPr>
          <w:rFonts w:ascii="微软雅黑" w:hAnsi="微软雅黑" w:eastAsia="微软雅黑"/>
          <w:sz w:val="20"/>
          <w:szCs w:val="20"/>
        </w:rPr>
        <w:t xml:space="preserve">    </w:t>
      </w:r>
      <w:r>
        <w:rPr>
          <w:rFonts w:ascii="微软雅黑" w:hAnsi="微软雅黑" w:eastAsia="微软雅黑"/>
          <w:b/>
          <w:sz w:val="20"/>
          <w:szCs w:val="20"/>
        </w:rPr>
        <w:t>D</w:t>
      </w:r>
      <w:r>
        <w:rPr>
          <w:rFonts w:hint="eastAsia" w:ascii="微软雅黑" w:hAnsi="微软雅黑" w:eastAsia="微软雅黑"/>
          <w:b/>
          <w:sz w:val="20"/>
          <w:szCs w:val="20"/>
        </w:rPr>
        <w:t>．②</w:t>
      </w:r>
      <w:r>
        <w:rPr>
          <w:rFonts w:ascii="微软雅黑" w:hAnsi="微软雅黑" w:eastAsia="微软雅黑"/>
          <w:b/>
          <w:sz w:val="20"/>
          <w:szCs w:val="20"/>
        </w:rPr>
        <w:t xml:space="preserve"> </w:t>
      </w:r>
      <w:r>
        <w:rPr>
          <w:rFonts w:hint="eastAsia" w:ascii="微软雅黑" w:hAnsi="微软雅黑" w:eastAsia="微软雅黑"/>
          <w:b/>
          <w:sz w:val="20"/>
          <w:szCs w:val="20"/>
        </w:rPr>
        <w:t>①</w:t>
      </w:r>
      <w:r>
        <w:rPr>
          <w:rFonts w:ascii="微软雅黑" w:hAnsi="微软雅黑" w:eastAsia="微软雅黑"/>
          <w:b/>
          <w:sz w:val="20"/>
          <w:szCs w:val="20"/>
        </w:rPr>
        <w:t xml:space="preserve"> </w:t>
      </w:r>
      <w:r>
        <w:rPr>
          <w:rFonts w:hint="eastAsia" w:ascii="微软雅黑" w:hAnsi="微软雅黑" w:eastAsia="微软雅黑"/>
          <w:b/>
          <w:sz w:val="20"/>
          <w:szCs w:val="20"/>
        </w:rPr>
        <w:t>③</w:t>
      </w:r>
      <w:r>
        <w:rPr>
          <w:rFonts w:ascii="微软雅黑" w:hAnsi="微软雅黑" w:eastAsia="微软雅黑"/>
          <w:b/>
          <w:sz w:val="20"/>
          <w:szCs w:val="20"/>
        </w:rPr>
        <w:t xml:space="preserve"> </w:t>
      </w:r>
      <w:r>
        <w:rPr>
          <w:rFonts w:hint="eastAsia" w:ascii="微软雅黑" w:hAnsi="微软雅黑" w:eastAsia="微软雅黑"/>
          <w:b/>
          <w:sz w:val="20"/>
          <w:szCs w:val="20"/>
        </w:rPr>
        <w:t>④</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sz w:val="20"/>
          <w:szCs w:val="20"/>
        </w:rPr>
      </w:pPr>
      <w:r>
        <w:rPr>
          <w:rFonts w:hint="eastAsia" w:ascii="微软雅黑" w:hAnsi="微软雅黑" w:eastAsia="微软雅黑"/>
          <w:sz w:val="20"/>
          <w:szCs w:val="20"/>
        </w:rPr>
        <w:t>【解析】目标管理是一种程序和过程，在此过程中，组织中的上级和下级一起商定组织的共同目标，由此决定上下级的责任和分目标，并以此作为经营、评估和奖励每个单位与个人贡献的标准。其实施步骤的顺序为：①制订目标和目标展开；②逐级授权；③过程管理；④成果评价。</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sz w:val="20"/>
          <w:szCs w:val="20"/>
        </w:rPr>
      </w:pPr>
    </w:p>
    <w:p>
      <w:pPr>
        <w:pStyle w:val="4"/>
        <w:pageBreakBefore w:val="0"/>
        <w:widowControl w:val="0"/>
        <w:kinsoku/>
        <w:wordWrap/>
        <w:overflowPunct/>
        <w:topLinePunct w:val="0"/>
        <w:autoSpaceDE/>
        <w:autoSpaceDN/>
        <w:bidi w:val="0"/>
        <w:adjustRightInd/>
        <w:snapToGrid/>
        <w:spacing w:before="0" w:after="0" w:line="0" w:lineRule="atLeast"/>
        <w:textAlignment w:val="auto"/>
      </w:pPr>
      <w:r>
        <w:rPr>
          <w:rFonts w:hint="eastAsia"/>
        </w:rPr>
        <w:t>06</w:t>
      </w:r>
      <w:r>
        <w:t>03</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sz w:val="20"/>
          <w:szCs w:val="20"/>
        </w:rPr>
      </w:pPr>
      <w:r>
        <w:rPr>
          <w:rFonts w:hint="eastAsia" w:ascii="微软雅黑" w:hAnsi="微软雅黑" w:eastAsia="微软雅黑"/>
          <w:sz w:val="20"/>
          <w:szCs w:val="20"/>
        </w:rPr>
        <w:t>明茨伯格提出了关于管理者的角色理论，他认为管理者的角色可归纳为</w:t>
      </w:r>
      <w:r>
        <w:rPr>
          <w:rFonts w:ascii="微软雅黑" w:hAnsi="微软雅黑" w:eastAsia="微软雅黑"/>
          <w:sz w:val="20"/>
          <w:szCs w:val="20"/>
        </w:rPr>
        <w:t xml:space="preserve">   A   </w:t>
      </w:r>
      <w:r>
        <w:rPr>
          <w:rFonts w:hint="eastAsia" w:ascii="微软雅黑" w:hAnsi="微软雅黑" w:eastAsia="微软雅黑"/>
          <w:sz w:val="20"/>
          <w:szCs w:val="20"/>
        </w:rPr>
        <w:t>。（2006年统考选择题第3题）</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b/>
          <w:sz w:val="20"/>
          <w:szCs w:val="20"/>
        </w:rPr>
      </w:pPr>
      <w:r>
        <w:rPr>
          <w:rFonts w:ascii="微软雅黑" w:hAnsi="微软雅黑" w:eastAsia="微软雅黑"/>
          <w:b/>
          <w:sz w:val="20"/>
          <w:szCs w:val="20"/>
        </w:rPr>
        <w:t>A</w:t>
      </w:r>
      <w:r>
        <w:rPr>
          <w:rFonts w:hint="eastAsia" w:ascii="微软雅黑" w:hAnsi="微软雅黑" w:eastAsia="微软雅黑"/>
          <w:b/>
          <w:sz w:val="20"/>
          <w:szCs w:val="20"/>
        </w:rPr>
        <w:t>．人际关系、信息传递、决策制定</w:t>
      </w:r>
      <w:r>
        <w:rPr>
          <w:rFonts w:ascii="微软雅黑" w:hAnsi="微软雅黑" w:eastAsia="微软雅黑"/>
          <w:b/>
          <w:sz w:val="20"/>
          <w:szCs w:val="20"/>
        </w:rPr>
        <w:t xml:space="preserve">      </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sz w:val="20"/>
          <w:szCs w:val="20"/>
        </w:rPr>
      </w:pPr>
      <w:r>
        <w:rPr>
          <w:rFonts w:ascii="微软雅黑" w:hAnsi="微软雅黑" w:eastAsia="微软雅黑"/>
          <w:sz w:val="20"/>
          <w:szCs w:val="20"/>
        </w:rPr>
        <w:t>B</w:t>
      </w:r>
      <w:r>
        <w:rPr>
          <w:rFonts w:hint="eastAsia" w:ascii="微软雅黑" w:hAnsi="微软雅黑" w:eastAsia="微软雅黑"/>
          <w:sz w:val="20"/>
          <w:szCs w:val="20"/>
        </w:rPr>
        <w:t>．领导者、决策者、教练员</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sz w:val="20"/>
          <w:szCs w:val="20"/>
        </w:rPr>
      </w:pPr>
      <w:r>
        <w:rPr>
          <w:rFonts w:ascii="微软雅黑" w:hAnsi="微软雅黑" w:eastAsia="微软雅黑"/>
          <w:sz w:val="20"/>
          <w:szCs w:val="20"/>
        </w:rPr>
        <w:t>C</w:t>
      </w:r>
      <w:r>
        <w:rPr>
          <w:rFonts w:hint="eastAsia" w:ascii="微软雅黑" w:hAnsi="微软雅黑" w:eastAsia="微软雅黑"/>
          <w:sz w:val="20"/>
          <w:szCs w:val="20"/>
        </w:rPr>
        <w:t>．领导者、同事、朋友</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sz w:val="20"/>
          <w:szCs w:val="20"/>
        </w:rPr>
      </w:pPr>
      <w:r>
        <w:rPr>
          <w:rFonts w:ascii="微软雅黑" w:hAnsi="微软雅黑" w:eastAsia="微软雅黑"/>
          <w:sz w:val="20"/>
          <w:szCs w:val="20"/>
        </w:rPr>
        <w:t>D</w:t>
      </w:r>
      <w:r>
        <w:rPr>
          <w:rFonts w:hint="eastAsia" w:ascii="微软雅黑" w:hAnsi="微软雅黑" w:eastAsia="微软雅黑"/>
          <w:sz w:val="20"/>
          <w:szCs w:val="20"/>
        </w:rPr>
        <w:t>．决策者、鼓动者、监督者</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sz w:val="20"/>
          <w:szCs w:val="20"/>
        </w:rPr>
      </w:pPr>
      <w:r>
        <w:rPr>
          <w:rFonts w:hint="eastAsia" w:ascii="微软雅黑" w:hAnsi="微软雅黑" w:eastAsia="微软雅黑"/>
          <w:sz w:val="20"/>
          <w:szCs w:val="20"/>
        </w:rPr>
        <w:t>【解析】明茨伯格提出了关于管理者的角色理论，他认为管理者的角色可归纳为三个方面：①人际关系方面，包括挂名首脑、领导者、联络员；②信息传递方面，包括监听者、传播者、发言人；③决策制定方面，包括企业家、混乱驾驭者、资源分配者、谈判者。</w:t>
      </w:r>
    </w:p>
    <w:p>
      <w:pPr>
        <w:pStyle w:val="4"/>
        <w:pageBreakBefore w:val="0"/>
        <w:widowControl w:val="0"/>
        <w:kinsoku/>
        <w:wordWrap/>
        <w:overflowPunct/>
        <w:topLinePunct w:val="0"/>
        <w:autoSpaceDE/>
        <w:autoSpaceDN/>
        <w:bidi w:val="0"/>
        <w:adjustRightInd/>
        <w:snapToGrid/>
        <w:spacing w:before="0" w:after="0" w:line="0" w:lineRule="atLeast"/>
        <w:textAlignment w:val="auto"/>
      </w:pPr>
      <w:r>
        <w:rPr>
          <w:rFonts w:hint="eastAsia"/>
        </w:rPr>
        <w:t>0504</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sz w:val="20"/>
          <w:szCs w:val="20"/>
        </w:rPr>
      </w:pPr>
      <w:r>
        <w:rPr>
          <w:rFonts w:hint="eastAsia" w:ascii="微软雅黑" w:hAnsi="微软雅黑" w:eastAsia="微软雅黑"/>
          <w:sz w:val="20"/>
          <w:szCs w:val="20"/>
        </w:rPr>
        <w:t>领导的生命周期理论的研究注意力主要集中在</w:t>
      </w:r>
      <w:r>
        <w:rPr>
          <w:rFonts w:ascii="微软雅黑" w:hAnsi="微软雅黑" w:eastAsia="微软雅黑"/>
          <w:sz w:val="20"/>
          <w:szCs w:val="20"/>
        </w:rPr>
        <w:t xml:space="preserve">  B    </w:t>
      </w:r>
      <w:r>
        <w:rPr>
          <w:rFonts w:hint="eastAsia" w:ascii="微软雅黑" w:hAnsi="微软雅黑" w:eastAsia="微软雅黑"/>
          <w:sz w:val="20"/>
          <w:szCs w:val="20"/>
        </w:rPr>
        <w:t>。（2005年统考选择题第4题）</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sz w:val="20"/>
          <w:szCs w:val="20"/>
        </w:rPr>
      </w:pPr>
      <w:r>
        <w:rPr>
          <w:rFonts w:ascii="微软雅黑" w:hAnsi="微软雅黑" w:eastAsia="微软雅黑"/>
          <w:sz w:val="20"/>
          <w:szCs w:val="20"/>
        </w:rPr>
        <w:t>A</w:t>
      </w:r>
      <w:r>
        <w:rPr>
          <w:rFonts w:hint="eastAsia" w:ascii="微软雅黑" w:hAnsi="微软雅黑" w:eastAsia="微软雅黑"/>
          <w:sz w:val="20"/>
          <w:szCs w:val="20"/>
        </w:rPr>
        <w:t>．领导者</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b/>
          <w:sz w:val="20"/>
          <w:szCs w:val="20"/>
        </w:rPr>
      </w:pPr>
      <w:r>
        <w:rPr>
          <w:rFonts w:ascii="微软雅黑" w:hAnsi="微软雅黑" w:eastAsia="微软雅黑"/>
          <w:b/>
          <w:sz w:val="20"/>
          <w:szCs w:val="20"/>
        </w:rPr>
        <w:t>B</w:t>
      </w:r>
      <w:r>
        <w:rPr>
          <w:rFonts w:hint="eastAsia" w:ascii="微软雅黑" w:hAnsi="微软雅黑" w:eastAsia="微软雅黑"/>
          <w:b/>
          <w:sz w:val="20"/>
          <w:szCs w:val="20"/>
        </w:rPr>
        <w:t>．下属</w:t>
      </w:r>
      <w:r>
        <w:rPr>
          <w:rFonts w:ascii="微软雅黑" w:hAnsi="微软雅黑" w:eastAsia="微软雅黑"/>
          <w:b/>
          <w:sz w:val="20"/>
          <w:szCs w:val="20"/>
        </w:rPr>
        <w:t xml:space="preserve">       </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sz w:val="20"/>
          <w:szCs w:val="20"/>
        </w:rPr>
      </w:pPr>
      <w:r>
        <w:rPr>
          <w:rFonts w:ascii="微软雅黑" w:hAnsi="微软雅黑" w:eastAsia="微软雅黑"/>
          <w:sz w:val="20"/>
          <w:szCs w:val="20"/>
        </w:rPr>
        <w:t>C</w:t>
      </w:r>
      <w:r>
        <w:rPr>
          <w:rFonts w:hint="eastAsia" w:ascii="微软雅黑" w:hAnsi="微软雅黑" w:eastAsia="微软雅黑"/>
          <w:sz w:val="20"/>
          <w:szCs w:val="20"/>
        </w:rPr>
        <w:t>．权力</w:t>
      </w:r>
      <w:r>
        <w:rPr>
          <w:rFonts w:ascii="微软雅黑" w:hAnsi="微软雅黑" w:eastAsia="微软雅黑"/>
          <w:sz w:val="20"/>
          <w:szCs w:val="20"/>
        </w:rPr>
        <w:t xml:space="preserve">   </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sz w:val="20"/>
          <w:szCs w:val="20"/>
        </w:rPr>
      </w:pPr>
      <w:r>
        <w:rPr>
          <w:rFonts w:ascii="微软雅黑" w:hAnsi="微软雅黑" w:eastAsia="微软雅黑"/>
          <w:sz w:val="20"/>
          <w:szCs w:val="20"/>
        </w:rPr>
        <w:t>D</w:t>
      </w:r>
      <w:r>
        <w:rPr>
          <w:rFonts w:hint="eastAsia" w:ascii="微软雅黑" w:hAnsi="微软雅黑" w:eastAsia="微软雅黑"/>
          <w:sz w:val="20"/>
          <w:szCs w:val="20"/>
        </w:rPr>
        <w:t>．责任</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sz w:val="20"/>
          <w:szCs w:val="20"/>
        </w:rPr>
      </w:pPr>
      <w:r>
        <w:rPr>
          <w:rFonts w:hint="eastAsia" w:ascii="微软雅黑" w:hAnsi="微软雅黑" w:eastAsia="微软雅黑"/>
          <w:sz w:val="20"/>
          <w:szCs w:val="20"/>
        </w:rPr>
        <w:t>【解析】领导的生命周期理论是由卡曼首先（A．K．Korman）提出的，该理论把注意力放在下属的研究上，认为成功的领导者要根据下属的成熟程度选择合适的领导方式。不管领导者做什么，有效性取决于下属的行动。</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sz w:val="20"/>
          <w:szCs w:val="20"/>
        </w:rPr>
      </w:pPr>
    </w:p>
    <w:p>
      <w:pPr>
        <w:pStyle w:val="4"/>
        <w:pageBreakBefore w:val="0"/>
        <w:widowControl w:val="0"/>
        <w:kinsoku/>
        <w:wordWrap/>
        <w:overflowPunct/>
        <w:topLinePunct w:val="0"/>
        <w:autoSpaceDE/>
        <w:autoSpaceDN/>
        <w:bidi w:val="0"/>
        <w:adjustRightInd/>
        <w:snapToGrid/>
        <w:spacing w:before="0" w:after="0" w:line="0" w:lineRule="atLeast"/>
        <w:textAlignment w:val="auto"/>
      </w:pPr>
      <w:r>
        <w:rPr>
          <w:rFonts w:hint="eastAsia"/>
        </w:rPr>
        <w:t>0404</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sz w:val="20"/>
          <w:szCs w:val="20"/>
        </w:rPr>
      </w:pPr>
      <w:r>
        <w:rPr>
          <w:rFonts w:hint="eastAsia" w:ascii="微软雅黑" w:hAnsi="微软雅黑" w:eastAsia="微软雅黑"/>
          <w:sz w:val="20"/>
          <w:szCs w:val="20"/>
        </w:rPr>
        <w:t>分权制的特点是</w:t>
      </w:r>
      <w:r>
        <w:rPr>
          <w:rFonts w:ascii="微软雅黑" w:hAnsi="微软雅黑" w:eastAsia="微软雅黑"/>
          <w:sz w:val="20"/>
          <w:szCs w:val="20"/>
        </w:rPr>
        <w:t xml:space="preserve">    A     </w:t>
      </w:r>
      <w:r>
        <w:rPr>
          <w:rFonts w:hint="eastAsia" w:ascii="微软雅黑" w:hAnsi="微软雅黑" w:eastAsia="微软雅黑"/>
          <w:sz w:val="20"/>
          <w:szCs w:val="20"/>
        </w:rPr>
        <w:t>（2004年统考选择题第4题）</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b/>
          <w:sz w:val="20"/>
          <w:szCs w:val="20"/>
        </w:rPr>
      </w:pPr>
      <w:r>
        <w:rPr>
          <w:rFonts w:ascii="微软雅黑" w:hAnsi="微软雅黑" w:eastAsia="微软雅黑"/>
          <w:b/>
          <w:sz w:val="20"/>
          <w:szCs w:val="20"/>
        </w:rPr>
        <w:t>A</w:t>
      </w:r>
      <w:r>
        <w:rPr>
          <w:rFonts w:hint="eastAsia" w:ascii="微软雅黑" w:hAnsi="微软雅黑" w:eastAsia="微软雅黑"/>
          <w:b/>
          <w:sz w:val="20"/>
          <w:szCs w:val="20"/>
        </w:rPr>
        <w:t>、授予下属适当的决策权</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sz w:val="20"/>
          <w:szCs w:val="20"/>
        </w:rPr>
      </w:pPr>
      <w:r>
        <w:rPr>
          <w:rFonts w:ascii="微软雅黑" w:hAnsi="微软雅黑" w:eastAsia="微软雅黑"/>
          <w:sz w:val="20"/>
          <w:szCs w:val="20"/>
        </w:rPr>
        <w:t>B</w:t>
      </w:r>
      <w:r>
        <w:rPr>
          <w:rFonts w:hint="eastAsia" w:ascii="微软雅黑" w:hAnsi="微软雅黑" w:eastAsia="微软雅黑"/>
          <w:sz w:val="20"/>
          <w:szCs w:val="20"/>
        </w:rPr>
        <w:t>、权力全部下放</w:t>
      </w:r>
      <w:r>
        <w:rPr>
          <w:rFonts w:ascii="微软雅黑" w:hAnsi="微软雅黑" w:eastAsia="微软雅黑"/>
          <w:sz w:val="20"/>
          <w:szCs w:val="20"/>
        </w:rPr>
        <w:t xml:space="preserve">    </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sz w:val="20"/>
          <w:szCs w:val="20"/>
        </w:rPr>
      </w:pPr>
      <w:r>
        <w:rPr>
          <w:rFonts w:ascii="微软雅黑" w:hAnsi="微软雅黑" w:eastAsia="微软雅黑"/>
          <w:sz w:val="20"/>
          <w:szCs w:val="20"/>
        </w:rPr>
        <w:t>C</w:t>
      </w:r>
      <w:r>
        <w:rPr>
          <w:rFonts w:hint="eastAsia" w:ascii="微软雅黑" w:hAnsi="微软雅黑" w:eastAsia="微软雅黑"/>
          <w:sz w:val="20"/>
          <w:szCs w:val="20"/>
        </w:rPr>
        <w:t>、加强对下属的管理</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sz w:val="20"/>
          <w:szCs w:val="20"/>
        </w:rPr>
      </w:pPr>
      <w:r>
        <w:rPr>
          <w:rFonts w:ascii="微软雅黑" w:hAnsi="微软雅黑" w:eastAsia="微软雅黑"/>
          <w:sz w:val="20"/>
          <w:szCs w:val="20"/>
        </w:rPr>
        <w:t>D</w:t>
      </w:r>
      <w:r>
        <w:rPr>
          <w:rFonts w:hint="eastAsia" w:ascii="微软雅黑" w:hAnsi="微软雅黑" w:eastAsia="微软雅黑"/>
          <w:sz w:val="20"/>
          <w:szCs w:val="20"/>
        </w:rPr>
        <w:t>、加强民主管理</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sz w:val="20"/>
          <w:szCs w:val="20"/>
        </w:rPr>
      </w:pPr>
      <w:r>
        <w:rPr>
          <w:rFonts w:hint="eastAsia" w:ascii="微软雅黑" w:hAnsi="微软雅黑" w:eastAsia="微软雅黑"/>
          <w:sz w:val="20"/>
          <w:szCs w:val="20"/>
        </w:rPr>
        <w:t>【解析】分权是指上级将决策权分配给下级部门和机构，使其能够自主解决问题。实践证明，权力的绝对集中是不妥当的，而绝对的分散也意味着无政府状态，造成组织的解体，因而必须寻求集权和分权的某种平衡。</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sz w:val="20"/>
          <w:szCs w:val="20"/>
        </w:rPr>
      </w:pPr>
    </w:p>
    <w:p>
      <w:pPr>
        <w:pStyle w:val="4"/>
        <w:pageBreakBefore w:val="0"/>
        <w:widowControl w:val="0"/>
        <w:kinsoku/>
        <w:wordWrap/>
        <w:overflowPunct/>
        <w:topLinePunct w:val="0"/>
        <w:autoSpaceDE/>
        <w:autoSpaceDN/>
        <w:bidi w:val="0"/>
        <w:adjustRightInd/>
        <w:snapToGrid/>
        <w:spacing w:before="0" w:after="0" w:line="0" w:lineRule="atLeast"/>
        <w:textAlignment w:val="auto"/>
      </w:pPr>
      <w:r>
        <w:rPr>
          <w:rFonts w:hint="eastAsia"/>
        </w:rPr>
        <w:t>0304</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sz w:val="20"/>
          <w:szCs w:val="20"/>
        </w:rPr>
      </w:pPr>
      <w:r>
        <w:rPr>
          <w:rFonts w:hint="eastAsia" w:ascii="微软雅黑" w:hAnsi="微软雅黑" w:eastAsia="微软雅黑"/>
          <w:sz w:val="20"/>
          <w:szCs w:val="20"/>
        </w:rPr>
        <w:t>下列哪一项不属于管理者的基本技能： D （200</w:t>
      </w:r>
      <w:r>
        <w:rPr>
          <w:rFonts w:ascii="微软雅黑" w:hAnsi="微软雅黑" w:eastAsia="微软雅黑"/>
          <w:sz w:val="20"/>
          <w:szCs w:val="20"/>
        </w:rPr>
        <w:t>3</w:t>
      </w:r>
      <w:r>
        <w:rPr>
          <w:rFonts w:hint="eastAsia" w:ascii="微软雅黑" w:hAnsi="微软雅黑" w:eastAsia="微软雅黑"/>
          <w:sz w:val="20"/>
          <w:szCs w:val="20"/>
        </w:rPr>
        <w:t>年统考选择题第4题）</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sz w:val="20"/>
          <w:szCs w:val="20"/>
        </w:rPr>
      </w:pPr>
      <w:r>
        <w:rPr>
          <w:rFonts w:ascii="微软雅黑" w:hAnsi="微软雅黑" w:eastAsia="微软雅黑"/>
          <w:sz w:val="20"/>
          <w:szCs w:val="20"/>
        </w:rPr>
        <w:t>A</w:t>
      </w:r>
      <w:r>
        <w:rPr>
          <w:rFonts w:hint="eastAsia" w:ascii="微软雅黑" w:hAnsi="微软雅黑" w:eastAsia="微软雅黑"/>
          <w:sz w:val="20"/>
          <w:szCs w:val="20"/>
        </w:rPr>
        <w:t>、技术</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sz w:val="20"/>
          <w:szCs w:val="20"/>
        </w:rPr>
      </w:pPr>
      <w:r>
        <w:rPr>
          <w:rFonts w:ascii="微软雅黑" w:hAnsi="微软雅黑" w:eastAsia="微软雅黑"/>
          <w:sz w:val="20"/>
          <w:szCs w:val="20"/>
        </w:rPr>
        <w:t>B</w:t>
      </w:r>
      <w:r>
        <w:rPr>
          <w:rFonts w:hint="eastAsia" w:ascii="微软雅黑" w:hAnsi="微软雅黑" w:eastAsia="微软雅黑"/>
          <w:sz w:val="20"/>
          <w:szCs w:val="20"/>
        </w:rPr>
        <w:t>、人事</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sz w:val="20"/>
          <w:szCs w:val="20"/>
        </w:rPr>
      </w:pPr>
      <w:r>
        <w:rPr>
          <w:rFonts w:ascii="微软雅黑" w:hAnsi="微软雅黑" w:eastAsia="微软雅黑"/>
          <w:sz w:val="20"/>
          <w:szCs w:val="20"/>
        </w:rPr>
        <w:t>C</w:t>
      </w:r>
      <w:r>
        <w:rPr>
          <w:rFonts w:hint="eastAsia" w:ascii="微软雅黑" w:hAnsi="微软雅黑" w:eastAsia="微软雅黑"/>
          <w:sz w:val="20"/>
          <w:szCs w:val="20"/>
        </w:rPr>
        <w:t>、概念</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b/>
          <w:sz w:val="20"/>
          <w:szCs w:val="20"/>
        </w:rPr>
      </w:pPr>
      <w:r>
        <w:rPr>
          <w:rFonts w:ascii="微软雅黑" w:hAnsi="微软雅黑" w:eastAsia="微软雅黑"/>
          <w:b/>
          <w:sz w:val="20"/>
          <w:szCs w:val="20"/>
        </w:rPr>
        <w:t>D</w:t>
      </w:r>
      <w:r>
        <w:rPr>
          <w:rFonts w:hint="eastAsia" w:ascii="微软雅黑" w:hAnsi="微软雅黑" w:eastAsia="微软雅黑"/>
          <w:b/>
          <w:sz w:val="20"/>
          <w:szCs w:val="20"/>
        </w:rPr>
        <w:t>、操作</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sz w:val="20"/>
          <w:szCs w:val="20"/>
        </w:rPr>
      </w:pPr>
      <w:r>
        <w:rPr>
          <w:rFonts w:hint="eastAsia" w:ascii="微软雅黑" w:hAnsi="微软雅黑" w:eastAsia="微软雅黑"/>
          <w:sz w:val="20"/>
          <w:szCs w:val="20"/>
        </w:rPr>
        <w:t>【解析】管理者应当具备的基本技能包括：①技术技能，指使用从事自己管理范围内的工作所需的技术和方法完成组织任务的能力；②人事技能，指与人打交道和与人共事以实现组织目标的能力，通常与人际关系如何处理有关；③概念技能，指洞察组织与环境之间相互影响的复杂性的能力，即要在复杂快变的环境中，综观全局，辨清各种要素，抓住问题的实质，权衡利弊和风险程度，从而做出正确的决策。</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sz w:val="20"/>
          <w:szCs w:val="20"/>
        </w:rPr>
      </w:pPr>
    </w:p>
    <w:p>
      <w:pPr>
        <w:pStyle w:val="4"/>
        <w:pageBreakBefore w:val="0"/>
        <w:widowControl w:val="0"/>
        <w:kinsoku/>
        <w:wordWrap/>
        <w:overflowPunct/>
        <w:topLinePunct w:val="0"/>
        <w:autoSpaceDE/>
        <w:autoSpaceDN/>
        <w:bidi w:val="0"/>
        <w:adjustRightInd/>
        <w:snapToGrid/>
        <w:spacing w:before="0" w:after="0" w:line="0" w:lineRule="atLeast"/>
        <w:textAlignment w:val="auto"/>
      </w:pPr>
      <w:r>
        <w:rPr>
          <w:rFonts w:hint="eastAsia"/>
        </w:rPr>
        <w:t>0305</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sz w:val="20"/>
          <w:szCs w:val="20"/>
        </w:rPr>
      </w:pPr>
      <w:r>
        <w:rPr>
          <w:rFonts w:hint="eastAsia" w:ascii="微软雅黑" w:hAnsi="微软雅黑" w:eastAsia="微软雅黑"/>
          <w:sz w:val="20"/>
          <w:szCs w:val="20"/>
        </w:rPr>
        <w:t>对“领导的本质就是组织成员的追随与服从”的正确解释是：B</w:t>
      </w:r>
      <w:r>
        <w:rPr>
          <w:rFonts w:ascii="微软雅黑" w:hAnsi="微软雅黑" w:eastAsia="微软雅黑"/>
          <w:sz w:val="20"/>
          <w:szCs w:val="20"/>
        </w:rPr>
        <w:t xml:space="preserve"> </w:t>
      </w:r>
      <w:r>
        <w:rPr>
          <w:rFonts w:hint="eastAsia" w:ascii="微软雅黑" w:hAnsi="微软雅黑" w:eastAsia="微软雅黑"/>
          <w:sz w:val="20"/>
          <w:szCs w:val="20"/>
        </w:rPr>
        <w:t>（200</w:t>
      </w:r>
      <w:r>
        <w:rPr>
          <w:rFonts w:ascii="微软雅黑" w:hAnsi="微软雅黑" w:eastAsia="微软雅黑"/>
          <w:sz w:val="20"/>
          <w:szCs w:val="20"/>
        </w:rPr>
        <w:t>3</w:t>
      </w:r>
      <w:r>
        <w:rPr>
          <w:rFonts w:hint="eastAsia" w:ascii="微软雅黑" w:hAnsi="微软雅黑" w:eastAsia="微软雅黑"/>
          <w:sz w:val="20"/>
          <w:szCs w:val="20"/>
        </w:rPr>
        <w:t>年统考选择题第5题）</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sz w:val="20"/>
          <w:szCs w:val="20"/>
        </w:rPr>
      </w:pPr>
      <w:r>
        <w:rPr>
          <w:rFonts w:ascii="微软雅黑" w:hAnsi="微软雅黑" w:eastAsia="微软雅黑"/>
          <w:sz w:val="20"/>
          <w:szCs w:val="20"/>
        </w:rPr>
        <w:t xml:space="preserve">   A</w:t>
      </w:r>
      <w:r>
        <w:rPr>
          <w:rFonts w:hint="eastAsia" w:ascii="微软雅黑" w:hAnsi="微软雅黑" w:eastAsia="微软雅黑"/>
          <w:sz w:val="20"/>
          <w:szCs w:val="20"/>
        </w:rPr>
        <w:t>、运用奖惩权限控制组织成员严格按照规章制度办事。</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b/>
          <w:sz w:val="20"/>
          <w:szCs w:val="20"/>
        </w:rPr>
      </w:pPr>
      <w:r>
        <w:rPr>
          <w:rFonts w:ascii="微软雅黑" w:hAnsi="微软雅黑" w:eastAsia="微软雅黑"/>
          <w:sz w:val="20"/>
          <w:szCs w:val="20"/>
        </w:rPr>
        <w:t xml:space="preserve">   </w:t>
      </w:r>
      <w:r>
        <w:rPr>
          <w:rFonts w:ascii="微软雅黑" w:hAnsi="微软雅黑" w:eastAsia="微软雅黑"/>
          <w:b/>
          <w:sz w:val="20"/>
          <w:szCs w:val="20"/>
        </w:rPr>
        <w:t>B</w:t>
      </w:r>
      <w:r>
        <w:rPr>
          <w:rFonts w:hint="eastAsia" w:ascii="微软雅黑" w:hAnsi="微软雅黑" w:eastAsia="微软雅黑"/>
          <w:b/>
          <w:sz w:val="20"/>
          <w:szCs w:val="20"/>
        </w:rPr>
        <w:t>、将组织目标与组织成员的个人目标很好地结合起来，实现有效的领导。</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sz w:val="20"/>
          <w:szCs w:val="20"/>
        </w:rPr>
      </w:pPr>
      <w:r>
        <w:rPr>
          <w:rFonts w:ascii="微软雅黑" w:hAnsi="微软雅黑" w:eastAsia="微软雅黑"/>
          <w:sz w:val="20"/>
          <w:szCs w:val="20"/>
        </w:rPr>
        <w:t xml:space="preserve">   C</w:t>
      </w:r>
      <w:r>
        <w:rPr>
          <w:rFonts w:hint="eastAsia" w:ascii="微软雅黑" w:hAnsi="微软雅黑" w:eastAsia="微软雅黑"/>
          <w:sz w:val="20"/>
          <w:szCs w:val="20"/>
        </w:rPr>
        <w:t>、运用奖惩权限激励组织成员完成组织目标。</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sz w:val="20"/>
          <w:szCs w:val="20"/>
        </w:rPr>
      </w:pPr>
      <w:r>
        <w:rPr>
          <w:rFonts w:ascii="微软雅黑" w:hAnsi="微软雅黑" w:eastAsia="微软雅黑"/>
          <w:sz w:val="20"/>
          <w:szCs w:val="20"/>
        </w:rPr>
        <w:t xml:space="preserve">   D</w:t>
      </w:r>
      <w:r>
        <w:rPr>
          <w:rFonts w:hint="eastAsia" w:ascii="微软雅黑" w:hAnsi="微软雅黑" w:eastAsia="微软雅黑"/>
          <w:sz w:val="20"/>
          <w:szCs w:val="20"/>
        </w:rPr>
        <w:t>、运用职权让组织成员按照领导的意图办事。</w:t>
      </w:r>
    </w:p>
    <w:p>
      <w:pPr>
        <w:pageBreakBefore w:val="0"/>
        <w:widowControl w:val="0"/>
        <w:kinsoku/>
        <w:wordWrap/>
        <w:overflowPunct/>
        <w:topLinePunct w:val="0"/>
        <w:autoSpaceDE/>
        <w:autoSpaceDN/>
        <w:bidi w:val="0"/>
        <w:adjustRightInd/>
        <w:snapToGrid/>
        <w:spacing w:line="0" w:lineRule="atLeast"/>
        <w:textAlignment w:val="auto"/>
        <w:rPr>
          <w:rFonts w:ascii="微软雅黑" w:hAnsi="微软雅黑" w:eastAsia="微软雅黑"/>
          <w:sz w:val="20"/>
          <w:szCs w:val="20"/>
        </w:rPr>
      </w:pPr>
      <w:r>
        <w:rPr>
          <w:rFonts w:hint="eastAsia" w:ascii="微软雅黑" w:hAnsi="微软雅黑" w:eastAsia="微软雅黑"/>
          <w:sz w:val="20"/>
          <w:szCs w:val="20"/>
        </w:rPr>
        <w:t>【解析】领导是指指导和影响个人或群体，在一定条件下使人们为实现共同的组织目标而做出努力和贡献的过程或艺术。领导的本质就是组织成员的追随与服从。正是下属和组织的其他成员的追随与服从，才使领导人员在组织中的地位得以确定并使领导过程成为可能。而下属和组织的其他成员追随和服从某些领导人员指导的原因，就在于这些被他们所信任的领导人员能够满足他们的愿望和需求。</w:t>
      </w:r>
    </w:p>
    <w:p>
      <w:pPr>
        <w:pStyle w:val="3"/>
        <w:bidi w:val="0"/>
      </w:pPr>
      <w:bookmarkStart w:id="3" w:name="_Toc59228216"/>
      <w:r>
        <w:rPr>
          <w:rFonts w:hint="eastAsia"/>
        </w:rPr>
        <w:t>简答题</w:t>
      </w:r>
      <w:bookmarkEnd w:id="3"/>
    </w:p>
    <w:p>
      <w:pPr>
        <w:pStyle w:val="4"/>
        <w:rPr>
          <w:rFonts w:ascii="微软雅黑" w:hAnsi="微软雅黑" w:eastAsia="微软雅黑"/>
          <w:sz w:val="20"/>
          <w:szCs w:val="20"/>
        </w:rPr>
      </w:pPr>
      <w:bookmarkStart w:id="4" w:name="_Toc59228217"/>
      <w:r>
        <w:rPr>
          <w:rFonts w:hint="eastAsia" w:ascii="微软雅黑" w:hAnsi="微软雅黑" w:eastAsia="微软雅黑"/>
          <w:sz w:val="20"/>
          <w:szCs w:val="20"/>
        </w:rPr>
        <w:t>1.管理的效率和效果的关系是什么？</w:t>
      </w:r>
      <w:bookmarkEnd w:id="4"/>
    </w:p>
    <w:p>
      <w:pPr>
        <w:pStyle w:val="4"/>
        <w:rPr>
          <w:rFonts w:ascii="微软雅黑" w:hAnsi="微软雅黑" w:eastAsia="微软雅黑"/>
          <w:sz w:val="20"/>
          <w:szCs w:val="20"/>
        </w:rPr>
      </w:pPr>
      <w:bookmarkStart w:id="5" w:name="_Toc59228218"/>
      <w:r>
        <w:rPr>
          <w:rFonts w:hint="eastAsia" w:ascii="微软雅黑" w:hAnsi="微软雅黑" w:eastAsia="微软雅黑"/>
          <w:sz w:val="20"/>
          <w:szCs w:val="20"/>
        </w:rPr>
        <w:t>2.治理和管理的区别和联系是什么？</w:t>
      </w:r>
      <w:bookmarkEnd w:id="5"/>
    </w:p>
    <w:p>
      <w:pPr>
        <w:pStyle w:val="4"/>
        <w:rPr>
          <w:rFonts w:ascii="微软雅黑" w:hAnsi="微软雅黑" w:eastAsia="微软雅黑"/>
          <w:sz w:val="20"/>
          <w:szCs w:val="20"/>
        </w:rPr>
      </w:pPr>
      <w:bookmarkStart w:id="6" w:name="_Toc59228219"/>
      <w:r>
        <w:rPr>
          <w:rFonts w:hint="eastAsia" w:ascii="微软雅黑" w:hAnsi="微软雅黑" w:eastAsia="微软雅黑"/>
          <w:sz w:val="20"/>
          <w:szCs w:val="20"/>
        </w:rPr>
        <w:t>3.影响组织结构设计的主要权变因素是什么？</w:t>
      </w:r>
      <w:bookmarkEnd w:id="6"/>
      <w:bookmarkStart w:id="20" w:name="_GoBack"/>
      <w:bookmarkEnd w:id="20"/>
    </w:p>
    <w:p>
      <w:pPr>
        <w:pStyle w:val="4"/>
        <w:rPr>
          <w:rFonts w:ascii="微软雅黑" w:hAnsi="微软雅黑" w:eastAsia="微软雅黑"/>
          <w:sz w:val="20"/>
          <w:szCs w:val="20"/>
        </w:rPr>
      </w:pPr>
      <w:bookmarkStart w:id="7" w:name="_Toc59228220"/>
      <w:r>
        <w:rPr>
          <w:rFonts w:hint="eastAsia" w:ascii="微软雅黑" w:hAnsi="微软雅黑" w:eastAsia="微软雅黑"/>
          <w:sz w:val="20"/>
          <w:szCs w:val="20"/>
        </w:rPr>
        <w:t>4.目标管理的基本思想是什么</w:t>
      </w:r>
      <w:r>
        <w:rPr>
          <w:rFonts w:ascii="微软雅黑" w:hAnsi="微软雅黑" w:eastAsia="微软雅黑"/>
          <w:sz w:val="20"/>
          <w:szCs w:val="20"/>
        </w:rPr>
        <w:t>?</w:t>
      </w:r>
      <w:bookmarkEnd w:id="7"/>
    </w:p>
    <w:p>
      <w:pPr>
        <w:pStyle w:val="4"/>
        <w:rPr>
          <w:rFonts w:ascii="微软雅黑" w:hAnsi="微软雅黑" w:eastAsia="微软雅黑"/>
          <w:sz w:val="20"/>
          <w:szCs w:val="20"/>
        </w:rPr>
      </w:pPr>
      <w:bookmarkStart w:id="8" w:name="_Toc59228221"/>
      <w:r>
        <w:rPr>
          <w:rFonts w:hint="eastAsia" w:ascii="微软雅黑" w:hAnsi="微软雅黑" w:eastAsia="微软雅黑"/>
          <w:sz w:val="20"/>
          <w:szCs w:val="20"/>
        </w:rPr>
        <w:t>5.目标管理（</w:t>
      </w:r>
      <w:r>
        <w:rPr>
          <w:rFonts w:ascii="微软雅黑" w:hAnsi="微软雅黑" w:eastAsia="微软雅黑"/>
          <w:sz w:val="20"/>
          <w:szCs w:val="20"/>
        </w:rPr>
        <w:t>MBO</w:t>
      </w:r>
      <w:r>
        <w:rPr>
          <w:rFonts w:hint="eastAsia" w:ascii="微软雅黑" w:hAnsi="微软雅黑" w:eastAsia="微软雅黑"/>
          <w:sz w:val="20"/>
          <w:szCs w:val="20"/>
        </w:rPr>
        <w:t>）包括哪些基本步骤？</w:t>
      </w:r>
      <w:bookmarkEnd w:id="8"/>
    </w:p>
    <w:p>
      <w:pPr>
        <w:pStyle w:val="4"/>
        <w:rPr>
          <w:rFonts w:ascii="微软雅黑" w:hAnsi="微软雅黑" w:eastAsia="微软雅黑"/>
          <w:sz w:val="20"/>
          <w:szCs w:val="20"/>
        </w:rPr>
      </w:pPr>
      <w:bookmarkStart w:id="9" w:name="_Toc59228222"/>
      <w:r>
        <w:rPr>
          <w:rFonts w:hint="eastAsia" w:ascii="微软雅黑" w:hAnsi="微软雅黑" w:eastAsia="微软雅黑"/>
          <w:sz w:val="20"/>
          <w:szCs w:val="20"/>
        </w:rPr>
        <w:t>6.强化理论中强化的方式有哪几种？</w:t>
      </w:r>
      <w:bookmarkEnd w:id="9"/>
    </w:p>
    <w:p>
      <w:pPr>
        <w:pStyle w:val="4"/>
        <w:rPr>
          <w:rFonts w:ascii="微软雅黑" w:hAnsi="微软雅黑" w:eastAsia="微软雅黑"/>
          <w:sz w:val="20"/>
          <w:szCs w:val="20"/>
        </w:rPr>
      </w:pPr>
      <w:bookmarkStart w:id="10" w:name="_Toc59228223"/>
      <w:r>
        <w:rPr>
          <w:rFonts w:hint="eastAsia" w:ascii="微软雅黑" w:hAnsi="微软雅黑" w:eastAsia="微软雅黑"/>
          <w:sz w:val="20"/>
          <w:szCs w:val="20"/>
        </w:rPr>
        <w:t>7.在控制中，通常纠偏行动可分为哪几种</w:t>
      </w:r>
      <w:r>
        <w:rPr>
          <w:rFonts w:ascii="微软雅黑" w:hAnsi="微软雅黑" w:eastAsia="微软雅黑"/>
          <w:sz w:val="20"/>
          <w:szCs w:val="20"/>
        </w:rPr>
        <w:t>?</w:t>
      </w:r>
      <w:bookmarkEnd w:id="10"/>
    </w:p>
    <w:p>
      <w:pPr>
        <w:pStyle w:val="4"/>
        <w:rPr>
          <w:rFonts w:ascii="微软雅黑" w:hAnsi="微软雅黑" w:eastAsia="微软雅黑"/>
          <w:sz w:val="20"/>
          <w:szCs w:val="20"/>
        </w:rPr>
      </w:pPr>
      <w:bookmarkStart w:id="11" w:name="_Toc59228224"/>
      <w:r>
        <w:rPr>
          <w:rFonts w:hint="eastAsia" w:ascii="微软雅黑" w:hAnsi="微软雅黑" w:eastAsia="微软雅黑"/>
          <w:sz w:val="20"/>
          <w:szCs w:val="20"/>
        </w:rPr>
        <w:t>8.组织变革的阻力有哪几种</w:t>
      </w:r>
      <w:r>
        <w:rPr>
          <w:rFonts w:ascii="微软雅黑" w:hAnsi="微软雅黑" w:eastAsia="微软雅黑"/>
          <w:sz w:val="20"/>
          <w:szCs w:val="20"/>
        </w:rPr>
        <w:t>?</w:t>
      </w:r>
      <w:bookmarkEnd w:id="11"/>
      <w:r>
        <w:rPr>
          <w:rFonts w:ascii="微软雅黑" w:hAnsi="微软雅黑" w:eastAsia="微软雅黑"/>
          <w:sz w:val="20"/>
          <w:szCs w:val="20"/>
        </w:rPr>
        <w:t xml:space="preserve"> </w:t>
      </w:r>
    </w:p>
    <w:p>
      <w:pPr>
        <w:pStyle w:val="4"/>
        <w:rPr>
          <w:rFonts w:ascii="微软雅黑" w:hAnsi="微软雅黑" w:eastAsia="微软雅黑"/>
          <w:sz w:val="20"/>
          <w:szCs w:val="20"/>
        </w:rPr>
      </w:pPr>
      <w:bookmarkStart w:id="12" w:name="_Toc59228225"/>
      <w:r>
        <w:rPr>
          <w:rFonts w:hint="eastAsia" w:ascii="微软雅黑" w:hAnsi="微软雅黑" w:eastAsia="微软雅黑"/>
          <w:sz w:val="20"/>
          <w:szCs w:val="20"/>
        </w:rPr>
        <w:t>9.管理科学的理论特征有哪些</w:t>
      </w:r>
      <w:r>
        <w:rPr>
          <w:rFonts w:ascii="微软雅黑" w:hAnsi="微软雅黑" w:eastAsia="微软雅黑"/>
          <w:sz w:val="20"/>
          <w:szCs w:val="20"/>
        </w:rPr>
        <w:t>?</w:t>
      </w:r>
      <w:bookmarkEnd w:id="12"/>
    </w:p>
    <w:p>
      <w:r>
        <w:rPr>
          <w:rFonts w:hint="eastAsia"/>
        </w:rPr>
        <w:t>答：管理科学的理论特征有以下四点：</w:t>
      </w:r>
    </w:p>
    <w:p>
      <w:r>
        <w:rPr>
          <w:rFonts w:hint="eastAsia"/>
        </w:rPr>
        <w:t>（1）从系统的观点研究各种功能关系。组织中的任何部分或任何功能的活动必然会影响其他的部分或功能，故评价组织中的任何决策或行动必须考虑到对整个组织的影响和所有的重要关系，正确的决策要从整个系统出发，寻求整体优化。</w:t>
      </w:r>
    </w:p>
    <w:p>
      <w:r>
        <w:rPr>
          <w:rFonts w:hint="eastAsia"/>
        </w:rPr>
        <w:t>（2）应用多种学科交叉配合的方法。在管理科学的研究和应用之中，除了需要数学和计算机知识以外，随具体对象的不同，还需要经济学、心理学、会计学、物理学、化学及工程技术方面的知识。</w:t>
      </w:r>
    </w:p>
    <w:p>
      <w:r>
        <w:rPr>
          <w:rFonts w:hint="eastAsia"/>
        </w:rPr>
        <w:t>（3）应用模型化和定量化来解决问题。管理科学将一个已确定范围的问题，按提出的目标和约束条件，把主要的因素和因果关系转变为各种符号表示的模型，同时尽可能地用定量化的技术来说明各种因素及其相互关系。</w:t>
      </w:r>
    </w:p>
    <w:p>
      <w:r>
        <w:rPr>
          <w:rFonts w:hint="eastAsia"/>
        </w:rPr>
        <w:t>（4）以决策为主要的着眼点，以经济效果标准作为评价管理行为的依据，并且以计算机作为主要的运算工具。</w:t>
      </w:r>
    </w:p>
    <w:p>
      <w:r>
        <w:rPr>
          <w:rFonts w:hint="eastAsia"/>
        </w:rPr>
        <w:t>(来源：</w:t>
      </w:r>
      <w:r>
        <w:t>2006年统考简答题第2题</w:t>
      </w:r>
      <w:r>
        <w:rPr>
          <w:rFonts w:hint="eastAsia"/>
        </w:rPr>
        <w:t>)</w:t>
      </w:r>
    </w:p>
    <w:p>
      <w:pPr>
        <w:pStyle w:val="4"/>
        <w:rPr>
          <w:rFonts w:ascii="微软雅黑" w:hAnsi="微软雅黑" w:eastAsia="微软雅黑"/>
          <w:sz w:val="20"/>
          <w:szCs w:val="20"/>
        </w:rPr>
      </w:pPr>
      <w:bookmarkStart w:id="13" w:name="_Toc59228226"/>
      <w:r>
        <w:rPr>
          <w:rFonts w:hint="eastAsia" w:ascii="微软雅黑" w:hAnsi="微软雅黑" w:eastAsia="微软雅黑"/>
          <w:sz w:val="20"/>
          <w:szCs w:val="20"/>
        </w:rPr>
        <w:t>10.企业流程再造成功要点有哪些</w:t>
      </w:r>
      <w:r>
        <w:rPr>
          <w:rFonts w:ascii="微软雅黑" w:hAnsi="微软雅黑" w:eastAsia="微软雅黑"/>
          <w:sz w:val="20"/>
          <w:szCs w:val="20"/>
        </w:rPr>
        <w:t>?</w:t>
      </w:r>
      <w:bookmarkEnd w:id="13"/>
    </w:p>
    <w:p>
      <w:pPr>
        <w:pStyle w:val="2"/>
        <w:rPr>
          <w:rFonts w:ascii="微软雅黑" w:hAnsi="微软雅黑" w:eastAsia="微软雅黑"/>
          <w:sz w:val="20"/>
          <w:szCs w:val="20"/>
        </w:rPr>
      </w:pPr>
      <w:bookmarkStart w:id="14" w:name="_Toc59228227"/>
      <w:r>
        <w:rPr>
          <w:rFonts w:ascii="微软雅黑" w:hAnsi="微软雅黑" w:eastAsia="微软雅黑"/>
          <w:sz w:val="20"/>
          <w:szCs w:val="20"/>
        </w:rPr>
        <w:t>计算题</w:t>
      </w:r>
      <w:bookmarkEnd w:id="14"/>
    </w:p>
    <w:p>
      <w:pPr>
        <w:pStyle w:val="3"/>
        <w:rPr>
          <w:rFonts w:ascii="微软雅黑" w:hAnsi="微软雅黑" w:eastAsia="微软雅黑"/>
          <w:sz w:val="20"/>
          <w:szCs w:val="20"/>
        </w:rPr>
      </w:pPr>
      <w:bookmarkStart w:id="15" w:name="_Toc59228228"/>
      <w:r>
        <w:rPr>
          <w:rFonts w:ascii="微软雅黑" w:hAnsi="微软雅黑" w:eastAsia="微软雅黑"/>
          <w:sz w:val="20"/>
          <w:szCs w:val="20"/>
        </w:rPr>
        <w:t>第三章</w:t>
      </w:r>
      <w:r>
        <w:rPr>
          <w:rFonts w:hint="eastAsia" w:ascii="微软雅黑" w:hAnsi="微软雅黑" w:eastAsia="微软雅黑"/>
          <w:sz w:val="20"/>
          <w:szCs w:val="20"/>
        </w:rPr>
        <w:t xml:space="preserve"> </w:t>
      </w:r>
      <w:r>
        <w:rPr>
          <w:rFonts w:ascii="微软雅黑" w:hAnsi="微软雅黑" w:eastAsia="微软雅黑"/>
          <w:sz w:val="20"/>
          <w:szCs w:val="20"/>
        </w:rPr>
        <w:t>决策</w:t>
      </w:r>
      <w:bookmarkEnd w:id="15"/>
    </w:p>
    <w:p>
      <w:pPr>
        <w:pStyle w:val="4"/>
      </w:pPr>
      <w:bookmarkStart w:id="16" w:name="_Toc59228229"/>
      <w:r>
        <w:t>风险型决策</w:t>
      </w:r>
      <w:bookmarkEnd w:id="16"/>
    </w:p>
    <w:p>
      <w:pPr>
        <w:pStyle w:val="5"/>
      </w:pPr>
      <w:r>
        <w:rPr>
          <w:rFonts w:hint="eastAsia"/>
        </w:rPr>
        <w:t>1.期望收益值最大准则</w:t>
      </w:r>
    </w:p>
    <w:p>
      <w:pPr>
        <w:rPr>
          <w:rFonts w:ascii="微软雅黑" w:hAnsi="微软雅黑" w:eastAsia="微软雅黑"/>
          <w:sz w:val="20"/>
          <w:szCs w:val="20"/>
        </w:rPr>
      </w:pPr>
      <w:r>
        <w:rPr>
          <w:rFonts w:ascii="微软雅黑" w:hAnsi="微软雅黑" w:eastAsia="微软雅黑"/>
          <w:sz w:val="20"/>
          <w:szCs w:val="20"/>
        </w:rPr>
        <w:drawing>
          <wp:inline distT="0" distB="0" distL="0" distR="0">
            <wp:extent cx="5274310" cy="42456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4245610"/>
                    </a:xfrm>
                    <a:prstGeom prst="rect">
                      <a:avLst/>
                    </a:prstGeom>
                  </pic:spPr>
                </pic:pic>
              </a:graphicData>
            </a:graphic>
          </wp:inline>
        </w:drawing>
      </w:r>
    </w:p>
    <w:p>
      <w:pPr>
        <w:rPr>
          <w:rFonts w:ascii="微软雅黑" w:hAnsi="微软雅黑" w:eastAsia="微软雅黑"/>
          <w:sz w:val="20"/>
          <w:szCs w:val="20"/>
        </w:rPr>
      </w:pPr>
      <w:r>
        <w:rPr>
          <w:rFonts w:ascii="微软雅黑" w:hAnsi="微软雅黑" w:eastAsia="微软雅黑"/>
          <w:sz w:val="20"/>
          <w:szCs w:val="20"/>
        </w:rPr>
        <w:drawing>
          <wp:inline distT="0" distB="0" distL="0" distR="0">
            <wp:extent cx="5274310" cy="27971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2797175"/>
                    </a:xfrm>
                    <a:prstGeom prst="rect">
                      <a:avLst/>
                    </a:prstGeom>
                  </pic:spPr>
                </pic:pic>
              </a:graphicData>
            </a:graphic>
          </wp:inline>
        </w:drawing>
      </w:r>
    </w:p>
    <w:p>
      <w:pPr>
        <w:rPr>
          <w:rFonts w:ascii="微软雅黑" w:hAnsi="微软雅黑" w:eastAsia="微软雅黑"/>
          <w:sz w:val="20"/>
          <w:szCs w:val="20"/>
        </w:rPr>
      </w:pPr>
      <w:r>
        <w:rPr>
          <w:rFonts w:hint="eastAsia" w:ascii="微软雅黑" w:hAnsi="微软雅黑" w:eastAsia="微软雅黑"/>
          <w:sz w:val="20"/>
          <w:szCs w:val="20"/>
        </w:rPr>
        <w:t>例题：某文化用品商店，拟在元旦前进一批挂历。若在元旦前销售出去，则每套获利</w:t>
      </w:r>
      <w:r>
        <w:rPr>
          <w:rFonts w:ascii="微软雅黑" w:hAnsi="微软雅黑" w:eastAsia="微软雅黑"/>
          <w:sz w:val="20"/>
          <w:szCs w:val="20"/>
        </w:rPr>
        <w:t>4</w:t>
      </w:r>
      <w:r>
        <w:rPr>
          <w:rFonts w:hint="eastAsia" w:ascii="微软雅黑" w:hAnsi="微软雅黑" w:eastAsia="微软雅黑"/>
          <w:sz w:val="20"/>
          <w:szCs w:val="20"/>
        </w:rPr>
        <w:t>元，若元旦后售出，则每套亏损</w:t>
      </w:r>
      <w:r>
        <w:rPr>
          <w:rFonts w:ascii="微软雅黑" w:hAnsi="微软雅黑" w:eastAsia="微软雅黑"/>
          <w:sz w:val="20"/>
          <w:szCs w:val="20"/>
        </w:rPr>
        <w:t>5</w:t>
      </w:r>
      <w:r>
        <w:rPr>
          <w:rFonts w:hint="eastAsia" w:ascii="微软雅黑" w:hAnsi="微软雅黑" w:eastAsia="微软雅黑"/>
          <w:sz w:val="20"/>
          <w:szCs w:val="20"/>
        </w:rPr>
        <w:t>元，该店估计市场销量及其概率见下表，试确定最佳进货方案。</w:t>
      </w:r>
    </w:p>
    <w:tbl>
      <w:tblPr>
        <w:tblStyle w:val="13"/>
        <w:tblW w:w="5000" w:type="pct"/>
        <w:tblInd w:w="0" w:type="dxa"/>
        <w:tblLayout w:type="autofit"/>
        <w:tblCellMar>
          <w:top w:w="0" w:type="dxa"/>
          <w:left w:w="0" w:type="dxa"/>
          <w:bottom w:w="0" w:type="dxa"/>
          <w:right w:w="0" w:type="dxa"/>
        </w:tblCellMar>
      </w:tblPr>
      <w:tblGrid>
        <w:gridCol w:w="1718"/>
        <w:gridCol w:w="1719"/>
        <w:gridCol w:w="1719"/>
        <w:gridCol w:w="1719"/>
        <w:gridCol w:w="1719"/>
      </w:tblGrid>
      <w:tr>
        <w:trPr>
          <w:trHeight w:val="624" w:hRule="atLeast"/>
        </w:trPr>
        <w:tc>
          <w:tcPr>
            <w:tcW w:w="1000" w:type="pct"/>
            <w:tcBorders>
              <w:top w:val="single" w:color="FFFFFF" w:sz="24" w:space="0"/>
              <w:left w:val="single" w:color="FFFFFF" w:sz="2" w:space="0"/>
              <w:bottom w:val="single" w:color="FFFFFF" w:sz="24" w:space="0"/>
              <w:right w:val="single" w:color="FFFFFF" w:sz="24" w:space="0"/>
            </w:tcBorders>
            <w:shd w:val="clear" w:color="auto" w:fill="auto"/>
            <w:tcMar>
              <w:top w:w="72" w:type="dxa"/>
              <w:left w:w="144" w:type="dxa"/>
              <w:bottom w:w="72" w:type="dxa"/>
              <w:right w:w="144" w:type="dxa"/>
            </w:tcMar>
          </w:tcPr>
          <w:p>
            <w:pPr>
              <w:rPr>
                <w:rFonts w:ascii="微软雅黑" w:hAnsi="微软雅黑" w:eastAsia="微软雅黑"/>
                <w:sz w:val="20"/>
                <w:szCs w:val="20"/>
              </w:rPr>
            </w:pPr>
            <w:r>
              <w:rPr>
                <w:rFonts w:hint="eastAsia" w:ascii="微软雅黑" w:hAnsi="微软雅黑" w:eastAsia="微软雅黑"/>
                <w:sz w:val="20"/>
                <w:szCs w:val="20"/>
              </w:rPr>
              <w:t>销量</w:t>
            </w:r>
          </w:p>
        </w:tc>
        <w:tc>
          <w:tcPr>
            <w:tcW w:w="1000" w:type="pct"/>
            <w:tcBorders>
              <w:top w:val="single" w:color="FFFFFF" w:sz="24" w:space="0"/>
              <w:left w:val="single" w:color="FFFFFF" w:sz="24" w:space="0"/>
              <w:bottom w:val="single" w:color="FFFFFF" w:sz="24" w:space="0"/>
              <w:right w:val="single" w:color="FFFFFF" w:sz="24" w:space="0"/>
            </w:tcBorders>
            <w:shd w:val="clear" w:color="auto" w:fill="auto"/>
            <w:tcMar>
              <w:top w:w="72" w:type="dxa"/>
              <w:left w:w="144" w:type="dxa"/>
              <w:bottom w:w="72" w:type="dxa"/>
              <w:right w:w="144" w:type="dxa"/>
            </w:tcMar>
          </w:tcPr>
          <w:p>
            <w:pPr>
              <w:rPr>
                <w:rFonts w:ascii="微软雅黑" w:hAnsi="微软雅黑" w:eastAsia="微软雅黑"/>
                <w:sz w:val="20"/>
                <w:szCs w:val="20"/>
              </w:rPr>
            </w:pPr>
            <w:r>
              <w:rPr>
                <w:rFonts w:ascii="微软雅黑" w:hAnsi="微软雅黑" w:eastAsia="微软雅黑"/>
                <w:sz w:val="20"/>
                <w:szCs w:val="20"/>
              </w:rPr>
              <w:t>2000</w:t>
            </w:r>
          </w:p>
        </w:tc>
        <w:tc>
          <w:tcPr>
            <w:tcW w:w="1000" w:type="pct"/>
            <w:tcBorders>
              <w:top w:val="single" w:color="FFFFFF" w:sz="24" w:space="0"/>
              <w:left w:val="single" w:color="FFFFFF" w:sz="24" w:space="0"/>
              <w:bottom w:val="single" w:color="FFFFFF" w:sz="24" w:space="0"/>
              <w:right w:val="single" w:color="FFFFFF" w:sz="24" w:space="0"/>
            </w:tcBorders>
            <w:shd w:val="clear" w:color="auto" w:fill="auto"/>
            <w:tcMar>
              <w:top w:w="72" w:type="dxa"/>
              <w:left w:w="144" w:type="dxa"/>
              <w:bottom w:w="72" w:type="dxa"/>
              <w:right w:w="144" w:type="dxa"/>
            </w:tcMar>
          </w:tcPr>
          <w:p>
            <w:pPr>
              <w:rPr>
                <w:rFonts w:ascii="微软雅黑" w:hAnsi="微软雅黑" w:eastAsia="微软雅黑"/>
                <w:sz w:val="20"/>
                <w:szCs w:val="20"/>
              </w:rPr>
            </w:pPr>
            <w:r>
              <w:rPr>
                <w:rFonts w:ascii="微软雅黑" w:hAnsi="微软雅黑" w:eastAsia="微软雅黑"/>
                <w:sz w:val="20"/>
                <w:szCs w:val="20"/>
              </w:rPr>
              <w:t>2500</w:t>
            </w:r>
          </w:p>
        </w:tc>
        <w:tc>
          <w:tcPr>
            <w:tcW w:w="1000" w:type="pct"/>
            <w:tcBorders>
              <w:top w:val="single" w:color="FFFFFF" w:sz="24" w:space="0"/>
              <w:left w:val="single" w:color="FFFFFF" w:sz="24" w:space="0"/>
              <w:bottom w:val="single" w:color="FFFFFF" w:sz="24" w:space="0"/>
              <w:right w:val="single" w:color="FFFFFF" w:sz="24" w:space="0"/>
            </w:tcBorders>
            <w:shd w:val="clear" w:color="auto" w:fill="auto"/>
            <w:tcMar>
              <w:top w:w="72" w:type="dxa"/>
              <w:left w:w="144" w:type="dxa"/>
              <w:bottom w:w="72" w:type="dxa"/>
              <w:right w:w="144" w:type="dxa"/>
            </w:tcMar>
          </w:tcPr>
          <w:p>
            <w:pPr>
              <w:rPr>
                <w:rFonts w:ascii="微软雅黑" w:hAnsi="微软雅黑" w:eastAsia="微软雅黑"/>
                <w:sz w:val="20"/>
                <w:szCs w:val="20"/>
              </w:rPr>
            </w:pPr>
            <w:r>
              <w:rPr>
                <w:rFonts w:ascii="微软雅黑" w:hAnsi="微软雅黑" w:eastAsia="微软雅黑"/>
                <w:sz w:val="20"/>
                <w:szCs w:val="20"/>
              </w:rPr>
              <w:t>3000</w:t>
            </w:r>
          </w:p>
        </w:tc>
        <w:tc>
          <w:tcPr>
            <w:tcW w:w="1000" w:type="pct"/>
            <w:tcBorders>
              <w:top w:val="single" w:color="FFFFFF" w:sz="24" w:space="0"/>
              <w:left w:val="single" w:color="FFFFFF" w:sz="24" w:space="0"/>
              <w:bottom w:val="single" w:color="FFFFFF" w:sz="24" w:space="0"/>
              <w:right w:val="single" w:color="FFFFFF" w:sz="2" w:space="0"/>
            </w:tcBorders>
            <w:shd w:val="clear" w:color="auto" w:fill="auto"/>
            <w:tcMar>
              <w:top w:w="72" w:type="dxa"/>
              <w:left w:w="144" w:type="dxa"/>
              <w:bottom w:w="72" w:type="dxa"/>
              <w:right w:w="144" w:type="dxa"/>
            </w:tcMar>
          </w:tcPr>
          <w:p>
            <w:pPr>
              <w:rPr>
                <w:rFonts w:ascii="微软雅黑" w:hAnsi="微软雅黑" w:eastAsia="微软雅黑"/>
                <w:sz w:val="20"/>
                <w:szCs w:val="20"/>
              </w:rPr>
            </w:pPr>
            <w:r>
              <w:rPr>
                <w:rFonts w:ascii="微软雅黑" w:hAnsi="微软雅黑" w:eastAsia="微软雅黑"/>
                <w:sz w:val="20"/>
                <w:szCs w:val="20"/>
              </w:rPr>
              <w:t>3500</w:t>
            </w:r>
          </w:p>
        </w:tc>
      </w:tr>
      <w:tr>
        <w:trPr>
          <w:trHeight w:val="624" w:hRule="atLeast"/>
        </w:trPr>
        <w:tc>
          <w:tcPr>
            <w:tcW w:w="1000" w:type="pct"/>
            <w:tcBorders>
              <w:top w:val="single" w:color="FFFFFF" w:sz="24" w:space="0"/>
              <w:left w:val="single" w:color="FFFFFF" w:sz="2" w:space="0"/>
              <w:bottom w:val="single" w:color="FFFFFF" w:sz="24" w:space="0"/>
              <w:right w:val="single" w:color="FFFFFF" w:sz="24" w:space="0"/>
            </w:tcBorders>
            <w:shd w:val="clear" w:color="auto" w:fill="auto"/>
            <w:tcMar>
              <w:top w:w="72" w:type="dxa"/>
              <w:left w:w="144" w:type="dxa"/>
              <w:bottom w:w="72" w:type="dxa"/>
              <w:right w:w="144" w:type="dxa"/>
            </w:tcMar>
          </w:tcPr>
          <w:p>
            <w:pPr>
              <w:rPr>
                <w:rFonts w:ascii="微软雅黑" w:hAnsi="微软雅黑" w:eastAsia="微软雅黑"/>
                <w:sz w:val="20"/>
                <w:szCs w:val="20"/>
              </w:rPr>
            </w:pPr>
            <w:r>
              <w:rPr>
                <w:rFonts w:hint="eastAsia" w:ascii="微软雅黑" w:hAnsi="微软雅黑" w:eastAsia="微软雅黑"/>
                <w:sz w:val="20"/>
                <w:szCs w:val="20"/>
              </w:rPr>
              <w:t>概率</w:t>
            </w:r>
          </w:p>
        </w:tc>
        <w:tc>
          <w:tcPr>
            <w:tcW w:w="1000" w:type="pct"/>
            <w:tcBorders>
              <w:top w:val="single" w:color="FFFFFF" w:sz="24" w:space="0"/>
              <w:left w:val="single" w:color="FFFFFF" w:sz="24" w:space="0"/>
              <w:bottom w:val="single" w:color="FFFFFF" w:sz="24" w:space="0"/>
              <w:right w:val="single" w:color="FFFFFF" w:sz="24" w:space="0"/>
            </w:tcBorders>
            <w:shd w:val="clear" w:color="auto" w:fill="auto"/>
            <w:tcMar>
              <w:top w:w="72" w:type="dxa"/>
              <w:left w:w="144" w:type="dxa"/>
              <w:bottom w:w="72" w:type="dxa"/>
              <w:right w:w="144" w:type="dxa"/>
            </w:tcMar>
          </w:tcPr>
          <w:p>
            <w:pPr>
              <w:rPr>
                <w:rFonts w:ascii="微软雅黑" w:hAnsi="微软雅黑" w:eastAsia="微软雅黑"/>
                <w:sz w:val="20"/>
                <w:szCs w:val="20"/>
              </w:rPr>
            </w:pPr>
            <w:r>
              <w:rPr>
                <w:rFonts w:ascii="微软雅黑" w:hAnsi="微软雅黑" w:eastAsia="微软雅黑"/>
                <w:sz w:val="20"/>
                <w:szCs w:val="20"/>
              </w:rPr>
              <w:t>0.2</w:t>
            </w:r>
          </w:p>
        </w:tc>
        <w:tc>
          <w:tcPr>
            <w:tcW w:w="1000" w:type="pct"/>
            <w:tcBorders>
              <w:top w:val="single" w:color="FFFFFF" w:sz="24" w:space="0"/>
              <w:left w:val="single" w:color="FFFFFF" w:sz="24" w:space="0"/>
              <w:bottom w:val="single" w:color="FFFFFF" w:sz="24" w:space="0"/>
              <w:right w:val="single" w:color="FFFFFF" w:sz="24" w:space="0"/>
            </w:tcBorders>
            <w:shd w:val="clear" w:color="auto" w:fill="auto"/>
            <w:tcMar>
              <w:top w:w="72" w:type="dxa"/>
              <w:left w:w="144" w:type="dxa"/>
              <w:bottom w:w="72" w:type="dxa"/>
              <w:right w:w="144" w:type="dxa"/>
            </w:tcMar>
          </w:tcPr>
          <w:p>
            <w:pPr>
              <w:rPr>
                <w:rFonts w:ascii="微软雅黑" w:hAnsi="微软雅黑" w:eastAsia="微软雅黑"/>
                <w:sz w:val="20"/>
                <w:szCs w:val="20"/>
              </w:rPr>
            </w:pPr>
            <w:r>
              <w:rPr>
                <w:rFonts w:ascii="微软雅黑" w:hAnsi="微软雅黑" w:eastAsia="微软雅黑"/>
                <w:sz w:val="20"/>
                <w:szCs w:val="20"/>
              </w:rPr>
              <w:t>0.3</w:t>
            </w:r>
          </w:p>
        </w:tc>
        <w:tc>
          <w:tcPr>
            <w:tcW w:w="1000" w:type="pct"/>
            <w:tcBorders>
              <w:top w:val="single" w:color="FFFFFF" w:sz="24" w:space="0"/>
              <w:left w:val="single" w:color="FFFFFF" w:sz="24" w:space="0"/>
              <w:bottom w:val="single" w:color="FFFFFF" w:sz="24" w:space="0"/>
              <w:right w:val="single" w:color="FFFFFF" w:sz="24" w:space="0"/>
            </w:tcBorders>
            <w:shd w:val="clear" w:color="auto" w:fill="auto"/>
            <w:tcMar>
              <w:top w:w="72" w:type="dxa"/>
              <w:left w:w="144" w:type="dxa"/>
              <w:bottom w:w="72" w:type="dxa"/>
              <w:right w:w="144" w:type="dxa"/>
            </w:tcMar>
          </w:tcPr>
          <w:p>
            <w:pPr>
              <w:rPr>
                <w:rFonts w:ascii="微软雅黑" w:hAnsi="微软雅黑" w:eastAsia="微软雅黑"/>
                <w:sz w:val="20"/>
                <w:szCs w:val="20"/>
              </w:rPr>
            </w:pPr>
            <w:r>
              <w:rPr>
                <w:rFonts w:ascii="微软雅黑" w:hAnsi="微软雅黑" w:eastAsia="微软雅黑"/>
                <w:sz w:val="20"/>
                <w:szCs w:val="20"/>
              </w:rPr>
              <w:t>0.4</w:t>
            </w:r>
          </w:p>
        </w:tc>
        <w:tc>
          <w:tcPr>
            <w:tcW w:w="1000" w:type="pct"/>
            <w:tcBorders>
              <w:top w:val="single" w:color="FFFFFF" w:sz="24" w:space="0"/>
              <w:left w:val="single" w:color="FFFFFF" w:sz="24" w:space="0"/>
              <w:bottom w:val="single" w:color="FFFFFF" w:sz="24" w:space="0"/>
              <w:right w:val="single" w:color="FFFFFF" w:sz="2" w:space="0"/>
            </w:tcBorders>
            <w:shd w:val="clear" w:color="auto" w:fill="auto"/>
            <w:tcMar>
              <w:top w:w="72" w:type="dxa"/>
              <w:left w:w="144" w:type="dxa"/>
              <w:bottom w:w="72" w:type="dxa"/>
              <w:right w:w="144" w:type="dxa"/>
            </w:tcMar>
          </w:tcPr>
          <w:p>
            <w:pPr>
              <w:rPr>
                <w:rFonts w:ascii="微软雅黑" w:hAnsi="微软雅黑" w:eastAsia="微软雅黑"/>
                <w:sz w:val="20"/>
                <w:szCs w:val="20"/>
              </w:rPr>
            </w:pPr>
            <w:r>
              <w:rPr>
                <w:rFonts w:ascii="微软雅黑" w:hAnsi="微软雅黑" w:eastAsia="微软雅黑"/>
                <w:sz w:val="20"/>
                <w:szCs w:val="20"/>
              </w:rPr>
              <w:t>0.1</w:t>
            </w:r>
          </w:p>
        </w:tc>
      </w:tr>
    </w:tbl>
    <w:p>
      <w:pPr>
        <w:rPr>
          <w:rFonts w:ascii="微软雅黑" w:hAnsi="微软雅黑" w:eastAsia="微软雅黑"/>
          <w:sz w:val="20"/>
          <w:szCs w:val="20"/>
        </w:rPr>
      </w:pPr>
      <w:r>
        <w:rPr>
          <w:rFonts w:hint="eastAsia" w:ascii="微软雅黑" w:hAnsi="微软雅黑" w:eastAsia="微软雅黑"/>
          <w:sz w:val="20"/>
          <w:szCs w:val="20"/>
        </w:rPr>
        <w:t>解：</w:t>
      </w:r>
    </w:p>
    <w:tbl>
      <w:tblPr>
        <w:tblStyle w:val="13"/>
        <w:tblW w:w="5000" w:type="pct"/>
        <w:tblInd w:w="0" w:type="dxa"/>
        <w:tblLayout w:type="autofit"/>
        <w:tblCellMar>
          <w:top w:w="0" w:type="dxa"/>
          <w:left w:w="108" w:type="dxa"/>
          <w:bottom w:w="0" w:type="dxa"/>
          <w:right w:w="108" w:type="dxa"/>
        </w:tblCellMar>
      </w:tblPr>
      <w:tblGrid>
        <w:gridCol w:w="956"/>
        <w:gridCol w:w="861"/>
        <w:gridCol w:w="1035"/>
        <w:gridCol w:w="1258"/>
        <w:gridCol w:w="1258"/>
        <w:gridCol w:w="1258"/>
        <w:gridCol w:w="1896"/>
      </w:tblGrid>
      <w:tr>
        <w:trPr>
          <w:trHeight w:val="360" w:hRule="atLeast"/>
        </w:trPr>
        <w:tc>
          <w:tcPr>
            <w:tcW w:w="561" w:type="pct"/>
            <w:vMerge w:val="restart"/>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微软雅黑" w:hAnsi="微软雅黑" w:eastAsia="微软雅黑" w:cs="宋体"/>
                <w:bCs/>
                <w:kern w:val="0"/>
                <w:sz w:val="20"/>
                <w:szCs w:val="20"/>
              </w:rPr>
            </w:pPr>
            <w:r>
              <w:rPr>
                <w:rFonts w:hint="eastAsia" w:ascii="微软雅黑" w:hAnsi="微软雅黑" w:eastAsia="微软雅黑" w:cs="宋体"/>
                <w:bCs/>
                <w:kern w:val="0"/>
                <w:sz w:val="20"/>
                <w:szCs w:val="20"/>
              </w:rPr>
              <w:t>方案</w:t>
            </w:r>
          </w:p>
        </w:tc>
        <w:tc>
          <w:tcPr>
            <w:tcW w:w="505" w:type="pct"/>
            <w:vMerge w:val="restart"/>
            <w:tcBorders>
              <w:top w:val="single" w:color="auto" w:sz="4" w:space="0"/>
              <w:left w:val="single" w:color="auto" w:sz="4" w:space="0"/>
              <w:bottom w:val="single" w:color="auto" w:sz="4" w:space="0"/>
              <w:right w:val="single" w:color="auto" w:sz="4" w:space="0"/>
            </w:tcBorders>
            <w:shd w:val="clear" w:color="auto" w:fill="auto"/>
          </w:tcPr>
          <w:p>
            <w:pPr>
              <w:widowControl/>
              <w:jc w:val="center"/>
              <w:rPr>
                <w:rFonts w:ascii="微软雅黑" w:hAnsi="微软雅黑" w:eastAsia="微软雅黑" w:cs="宋体"/>
                <w:bCs/>
                <w:kern w:val="0"/>
                <w:sz w:val="20"/>
                <w:szCs w:val="20"/>
              </w:rPr>
            </w:pPr>
            <w:r>
              <w:rPr>
                <w:rFonts w:hint="eastAsia" w:ascii="微软雅黑" w:hAnsi="微软雅黑" w:eastAsia="微软雅黑" w:cs="宋体"/>
                <w:bCs/>
                <w:kern w:val="0"/>
                <w:sz w:val="20"/>
                <w:szCs w:val="20"/>
              </w:rPr>
              <w:t>状</w:t>
            </w:r>
            <w:r>
              <w:rPr>
                <w:rFonts w:hint="eastAsia" w:ascii="微软雅黑" w:hAnsi="微软雅黑" w:eastAsia="微软雅黑" w:cs="宋体"/>
                <w:bCs/>
                <w:kern w:val="0"/>
                <w:sz w:val="20"/>
                <w:szCs w:val="20"/>
              </w:rPr>
              <w:br w:type="textWrapping"/>
            </w:r>
            <w:r>
              <w:rPr>
                <w:rFonts w:hint="eastAsia" w:ascii="微软雅黑" w:hAnsi="微软雅黑" w:eastAsia="微软雅黑" w:cs="宋体"/>
                <w:bCs/>
                <w:kern w:val="0"/>
                <w:sz w:val="20"/>
                <w:szCs w:val="20"/>
              </w:rPr>
              <w:t>态</w:t>
            </w:r>
          </w:p>
        </w:tc>
        <w:tc>
          <w:tcPr>
            <w:tcW w:w="607" w:type="pct"/>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bCs/>
                <w:color w:val="000000"/>
                <w:kern w:val="0"/>
                <w:sz w:val="20"/>
                <w:szCs w:val="20"/>
              </w:rPr>
            </w:pPr>
            <w:r>
              <w:rPr>
                <w:rFonts w:hint="eastAsia" w:ascii="微软雅黑" w:hAnsi="微软雅黑" w:eastAsia="微软雅黑" w:cs="宋体"/>
                <w:bCs/>
                <w:color w:val="000000"/>
                <w:kern w:val="0"/>
                <w:sz w:val="20"/>
                <w:szCs w:val="20"/>
              </w:rPr>
              <w:t>2000</w:t>
            </w:r>
          </w:p>
        </w:tc>
        <w:tc>
          <w:tcPr>
            <w:tcW w:w="738" w:type="pct"/>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bCs/>
                <w:color w:val="000000"/>
                <w:kern w:val="0"/>
                <w:sz w:val="20"/>
                <w:szCs w:val="20"/>
              </w:rPr>
            </w:pPr>
            <w:r>
              <w:rPr>
                <w:rFonts w:hint="eastAsia" w:ascii="微软雅黑" w:hAnsi="微软雅黑" w:eastAsia="微软雅黑" w:cs="宋体"/>
                <w:bCs/>
                <w:color w:val="000000"/>
                <w:kern w:val="0"/>
                <w:sz w:val="20"/>
                <w:szCs w:val="20"/>
              </w:rPr>
              <w:t>2500</w:t>
            </w:r>
          </w:p>
        </w:tc>
        <w:tc>
          <w:tcPr>
            <w:tcW w:w="738" w:type="pct"/>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bCs/>
                <w:color w:val="000000"/>
                <w:kern w:val="0"/>
                <w:sz w:val="20"/>
                <w:szCs w:val="20"/>
              </w:rPr>
            </w:pPr>
            <w:r>
              <w:rPr>
                <w:rFonts w:hint="eastAsia" w:ascii="微软雅黑" w:hAnsi="微软雅黑" w:eastAsia="微软雅黑" w:cs="宋体"/>
                <w:bCs/>
                <w:color w:val="000000"/>
                <w:kern w:val="0"/>
                <w:sz w:val="20"/>
                <w:szCs w:val="20"/>
              </w:rPr>
              <w:t>3000</w:t>
            </w:r>
          </w:p>
        </w:tc>
        <w:tc>
          <w:tcPr>
            <w:tcW w:w="738" w:type="pct"/>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bCs/>
                <w:color w:val="000000"/>
                <w:kern w:val="0"/>
                <w:sz w:val="20"/>
                <w:szCs w:val="20"/>
              </w:rPr>
            </w:pPr>
            <w:r>
              <w:rPr>
                <w:rFonts w:hint="eastAsia" w:ascii="微软雅黑" w:hAnsi="微软雅黑" w:eastAsia="微软雅黑" w:cs="宋体"/>
                <w:bCs/>
                <w:color w:val="000000"/>
                <w:kern w:val="0"/>
                <w:sz w:val="20"/>
                <w:szCs w:val="20"/>
              </w:rPr>
              <w:t>3500</w:t>
            </w:r>
          </w:p>
        </w:tc>
        <w:tc>
          <w:tcPr>
            <w:tcW w:w="1112" w:type="pct"/>
            <w:vMerge w:val="restart"/>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微软雅黑" w:hAnsi="微软雅黑" w:eastAsia="微软雅黑" w:cs="宋体"/>
                <w:bCs/>
                <w:kern w:val="0"/>
                <w:sz w:val="20"/>
                <w:szCs w:val="20"/>
              </w:rPr>
            </w:pPr>
            <w:r>
              <w:rPr>
                <w:rFonts w:hint="eastAsia" w:ascii="微软雅黑" w:hAnsi="微软雅黑" w:eastAsia="微软雅黑" w:cs="宋体"/>
                <w:bCs/>
                <w:kern w:val="0"/>
                <w:sz w:val="20"/>
                <w:szCs w:val="20"/>
              </w:rPr>
              <w:t>收益值</w:t>
            </w:r>
          </w:p>
        </w:tc>
      </w:tr>
      <w:tr>
        <w:trPr>
          <w:trHeight w:val="360" w:hRule="atLeast"/>
        </w:trPr>
        <w:tc>
          <w:tcPr>
            <w:tcW w:w="561" w:type="pct"/>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微软雅黑" w:hAnsi="微软雅黑" w:eastAsia="微软雅黑" w:cs="宋体"/>
                <w:bCs/>
                <w:kern w:val="0"/>
                <w:sz w:val="20"/>
                <w:szCs w:val="20"/>
              </w:rPr>
            </w:pPr>
          </w:p>
        </w:tc>
        <w:tc>
          <w:tcPr>
            <w:tcW w:w="505" w:type="pct"/>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微软雅黑" w:hAnsi="微软雅黑" w:eastAsia="微软雅黑" w:cs="宋体"/>
                <w:bCs/>
                <w:kern w:val="0"/>
                <w:sz w:val="20"/>
                <w:szCs w:val="20"/>
              </w:rPr>
            </w:pPr>
          </w:p>
        </w:tc>
        <w:tc>
          <w:tcPr>
            <w:tcW w:w="607"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bCs/>
                <w:color w:val="000000"/>
                <w:kern w:val="0"/>
                <w:sz w:val="20"/>
                <w:szCs w:val="20"/>
              </w:rPr>
            </w:pPr>
            <w:r>
              <w:rPr>
                <w:rFonts w:hint="eastAsia" w:ascii="微软雅黑" w:hAnsi="微软雅黑" w:eastAsia="微软雅黑" w:cs="宋体"/>
                <w:bCs/>
                <w:color w:val="000000"/>
                <w:kern w:val="0"/>
                <w:sz w:val="20"/>
                <w:szCs w:val="20"/>
              </w:rPr>
              <w:t>0.2</w:t>
            </w:r>
          </w:p>
        </w:tc>
        <w:tc>
          <w:tcPr>
            <w:tcW w:w="738"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bCs/>
                <w:color w:val="000000"/>
                <w:kern w:val="0"/>
                <w:sz w:val="20"/>
                <w:szCs w:val="20"/>
              </w:rPr>
            </w:pPr>
            <w:r>
              <w:rPr>
                <w:rFonts w:hint="eastAsia" w:ascii="微软雅黑" w:hAnsi="微软雅黑" w:eastAsia="微软雅黑" w:cs="宋体"/>
                <w:bCs/>
                <w:color w:val="000000"/>
                <w:kern w:val="0"/>
                <w:sz w:val="20"/>
                <w:szCs w:val="20"/>
              </w:rPr>
              <w:t>0.3</w:t>
            </w:r>
          </w:p>
        </w:tc>
        <w:tc>
          <w:tcPr>
            <w:tcW w:w="738"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bCs/>
                <w:color w:val="000000"/>
                <w:kern w:val="0"/>
                <w:sz w:val="20"/>
                <w:szCs w:val="20"/>
              </w:rPr>
            </w:pPr>
            <w:r>
              <w:rPr>
                <w:rFonts w:hint="eastAsia" w:ascii="微软雅黑" w:hAnsi="微软雅黑" w:eastAsia="微软雅黑" w:cs="宋体"/>
                <w:bCs/>
                <w:color w:val="000000"/>
                <w:kern w:val="0"/>
                <w:sz w:val="20"/>
                <w:szCs w:val="20"/>
              </w:rPr>
              <w:t>0.4</w:t>
            </w:r>
          </w:p>
        </w:tc>
        <w:tc>
          <w:tcPr>
            <w:tcW w:w="738"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bCs/>
                <w:color w:val="000000"/>
                <w:kern w:val="0"/>
                <w:sz w:val="20"/>
                <w:szCs w:val="20"/>
              </w:rPr>
            </w:pPr>
            <w:r>
              <w:rPr>
                <w:rFonts w:hint="eastAsia" w:ascii="微软雅黑" w:hAnsi="微软雅黑" w:eastAsia="微软雅黑" w:cs="宋体"/>
                <w:bCs/>
                <w:color w:val="000000"/>
                <w:kern w:val="0"/>
                <w:sz w:val="20"/>
                <w:szCs w:val="20"/>
              </w:rPr>
              <w:t>0.1</w:t>
            </w:r>
          </w:p>
        </w:tc>
        <w:tc>
          <w:tcPr>
            <w:tcW w:w="1112" w:type="pct"/>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微软雅黑" w:hAnsi="微软雅黑" w:eastAsia="微软雅黑" w:cs="宋体"/>
                <w:bCs/>
                <w:kern w:val="0"/>
                <w:sz w:val="20"/>
                <w:szCs w:val="20"/>
              </w:rPr>
            </w:pPr>
          </w:p>
        </w:tc>
      </w:tr>
      <w:tr>
        <w:trPr>
          <w:trHeight w:val="360" w:hRule="atLeast"/>
        </w:trPr>
        <w:tc>
          <w:tcPr>
            <w:tcW w:w="561" w:type="pc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微软雅黑" w:hAnsi="微软雅黑" w:eastAsia="微软雅黑" w:cs="宋体"/>
                <w:bCs/>
                <w:color w:val="000000"/>
                <w:kern w:val="0"/>
                <w:sz w:val="20"/>
                <w:szCs w:val="20"/>
              </w:rPr>
            </w:pPr>
            <w:r>
              <w:rPr>
                <w:rFonts w:hint="eastAsia" w:ascii="微软雅黑" w:hAnsi="微软雅黑" w:eastAsia="微软雅黑" w:cs="宋体"/>
                <w:bCs/>
                <w:color w:val="000000"/>
                <w:kern w:val="0"/>
                <w:sz w:val="20"/>
                <w:szCs w:val="20"/>
              </w:rPr>
              <w:t>2000</w:t>
            </w:r>
          </w:p>
        </w:tc>
        <w:tc>
          <w:tcPr>
            <w:tcW w:w="505" w:type="pct"/>
            <w:vMerge w:val="restart"/>
            <w:tcBorders>
              <w:top w:val="nil"/>
              <w:left w:val="single" w:color="auto" w:sz="4" w:space="0"/>
              <w:bottom w:val="single" w:color="auto" w:sz="4" w:space="0"/>
              <w:right w:val="single" w:color="auto" w:sz="4" w:space="0"/>
            </w:tcBorders>
            <w:shd w:val="clear" w:color="auto" w:fill="auto"/>
          </w:tcPr>
          <w:p>
            <w:pPr>
              <w:widowControl/>
              <w:jc w:val="center"/>
              <w:rPr>
                <w:rFonts w:ascii="微软雅黑" w:hAnsi="微软雅黑" w:eastAsia="微软雅黑" w:cs="宋体"/>
                <w:bCs/>
                <w:kern w:val="0"/>
                <w:sz w:val="20"/>
                <w:szCs w:val="20"/>
              </w:rPr>
            </w:pPr>
            <w:r>
              <w:rPr>
                <w:rFonts w:hint="eastAsia" w:ascii="微软雅黑" w:hAnsi="微软雅黑" w:eastAsia="微软雅黑" w:cs="宋体"/>
                <w:bCs/>
                <w:kern w:val="0"/>
                <w:sz w:val="20"/>
                <w:szCs w:val="20"/>
              </w:rPr>
              <w:t>　</w:t>
            </w:r>
          </w:p>
        </w:tc>
        <w:tc>
          <w:tcPr>
            <w:tcW w:w="607"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bCs/>
                <w:color w:val="000000"/>
                <w:kern w:val="0"/>
                <w:sz w:val="20"/>
                <w:szCs w:val="20"/>
              </w:rPr>
            </w:pPr>
            <w:r>
              <w:rPr>
                <w:rFonts w:hint="eastAsia" w:ascii="微软雅黑" w:hAnsi="微软雅黑" w:eastAsia="微软雅黑" w:cs="宋体"/>
                <w:bCs/>
                <w:color w:val="000000"/>
                <w:kern w:val="0"/>
                <w:sz w:val="20"/>
                <w:szCs w:val="20"/>
              </w:rPr>
              <w:t>8000</w:t>
            </w:r>
          </w:p>
        </w:tc>
        <w:tc>
          <w:tcPr>
            <w:tcW w:w="738"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bCs/>
                <w:color w:val="000000"/>
                <w:kern w:val="0"/>
                <w:sz w:val="20"/>
                <w:szCs w:val="20"/>
              </w:rPr>
            </w:pPr>
            <w:r>
              <w:rPr>
                <w:rFonts w:hint="eastAsia" w:ascii="微软雅黑" w:hAnsi="微软雅黑" w:eastAsia="微软雅黑" w:cs="宋体"/>
                <w:bCs/>
                <w:color w:val="000000"/>
                <w:kern w:val="0"/>
                <w:sz w:val="20"/>
                <w:szCs w:val="20"/>
              </w:rPr>
              <w:t>8000</w:t>
            </w:r>
          </w:p>
        </w:tc>
        <w:tc>
          <w:tcPr>
            <w:tcW w:w="738"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bCs/>
                <w:color w:val="000000"/>
                <w:kern w:val="0"/>
                <w:sz w:val="20"/>
                <w:szCs w:val="20"/>
              </w:rPr>
            </w:pPr>
            <w:r>
              <w:rPr>
                <w:rFonts w:hint="eastAsia" w:ascii="微软雅黑" w:hAnsi="微软雅黑" w:eastAsia="微软雅黑" w:cs="宋体"/>
                <w:bCs/>
                <w:color w:val="000000"/>
                <w:kern w:val="0"/>
                <w:sz w:val="20"/>
                <w:szCs w:val="20"/>
              </w:rPr>
              <w:t>8000</w:t>
            </w:r>
          </w:p>
        </w:tc>
        <w:tc>
          <w:tcPr>
            <w:tcW w:w="738"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bCs/>
                <w:color w:val="000000"/>
                <w:kern w:val="0"/>
                <w:sz w:val="20"/>
                <w:szCs w:val="20"/>
              </w:rPr>
            </w:pPr>
            <w:r>
              <w:rPr>
                <w:rFonts w:hint="eastAsia" w:ascii="微软雅黑" w:hAnsi="微软雅黑" w:eastAsia="微软雅黑" w:cs="宋体"/>
                <w:bCs/>
                <w:color w:val="000000"/>
                <w:kern w:val="0"/>
                <w:sz w:val="20"/>
                <w:szCs w:val="20"/>
              </w:rPr>
              <w:t>8000</w:t>
            </w:r>
          </w:p>
        </w:tc>
        <w:tc>
          <w:tcPr>
            <w:tcW w:w="1112"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bCs/>
                <w:color w:val="000000"/>
                <w:kern w:val="0"/>
                <w:sz w:val="20"/>
                <w:szCs w:val="20"/>
              </w:rPr>
            </w:pPr>
            <w:r>
              <w:rPr>
                <w:rFonts w:hint="eastAsia" w:ascii="微软雅黑" w:hAnsi="微软雅黑" w:eastAsia="微软雅黑" w:cs="宋体"/>
                <w:bCs/>
                <w:color w:val="000000"/>
                <w:kern w:val="0"/>
                <w:sz w:val="20"/>
                <w:szCs w:val="20"/>
              </w:rPr>
              <w:t>8000</w:t>
            </w:r>
          </w:p>
        </w:tc>
      </w:tr>
      <w:tr>
        <w:trPr>
          <w:trHeight w:val="360" w:hRule="atLeast"/>
        </w:trPr>
        <w:tc>
          <w:tcPr>
            <w:tcW w:w="561" w:type="pc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微软雅黑" w:hAnsi="微软雅黑" w:eastAsia="微软雅黑" w:cs="宋体"/>
                <w:b/>
                <w:bCs/>
                <w:color w:val="000000"/>
                <w:kern w:val="0"/>
                <w:sz w:val="20"/>
                <w:szCs w:val="20"/>
              </w:rPr>
            </w:pPr>
            <w:r>
              <w:rPr>
                <w:rFonts w:hint="eastAsia" w:ascii="微软雅黑" w:hAnsi="微软雅黑" w:eastAsia="微软雅黑" w:cs="宋体"/>
                <w:b/>
                <w:bCs/>
                <w:color w:val="000000"/>
                <w:kern w:val="0"/>
                <w:sz w:val="20"/>
                <w:szCs w:val="20"/>
              </w:rPr>
              <w:t>2500</w:t>
            </w:r>
          </w:p>
        </w:tc>
        <w:tc>
          <w:tcPr>
            <w:tcW w:w="505" w:type="pct"/>
            <w:vMerge w:val="continue"/>
            <w:tcBorders>
              <w:top w:val="nil"/>
              <w:left w:val="single" w:color="auto" w:sz="4" w:space="0"/>
              <w:bottom w:val="single" w:color="auto" w:sz="4" w:space="0"/>
              <w:right w:val="single" w:color="auto" w:sz="4" w:space="0"/>
            </w:tcBorders>
            <w:vAlign w:val="center"/>
          </w:tcPr>
          <w:p>
            <w:pPr>
              <w:widowControl/>
              <w:jc w:val="left"/>
              <w:rPr>
                <w:rFonts w:ascii="微软雅黑" w:hAnsi="微软雅黑" w:eastAsia="微软雅黑" w:cs="宋体"/>
                <w:b/>
                <w:bCs/>
                <w:kern w:val="0"/>
                <w:sz w:val="20"/>
                <w:szCs w:val="20"/>
              </w:rPr>
            </w:pPr>
          </w:p>
        </w:tc>
        <w:tc>
          <w:tcPr>
            <w:tcW w:w="607"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b/>
                <w:bCs/>
                <w:color w:val="000000"/>
                <w:kern w:val="0"/>
                <w:sz w:val="20"/>
                <w:szCs w:val="20"/>
              </w:rPr>
            </w:pPr>
            <w:r>
              <w:rPr>
                <w:rFonts w:hint="eastAsia" w:ascii="微软雅黑" w:hAnsi="微软雅黑" w:eastAsia="微软雅黑" w:cs="宋体"/>
                <w:b/>
                <w:bCs/>
                <w:color w:val="000000"/>
                <w:kern w:val="0"/>
                <w:sz w:val="20"/>
                <w:szCs w:val="20"/>
              </w:rPr>
              <w:t>5500</w:t>
            </w:r>
          </w:p>
        </w:tc>
        <w:tc>
          <w:tcPr>
            <w:tcW w:w="738"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b/>
                <w:bCs/>
                <w:color w:val="000000"/>
                <w:kern w:val="0"/>
                <w:sz w:val="20"/>
                <w:szCs w:val="20"/>
              </w:rPr>
            </w:pPr>
            <w:r>
              <w:rPr>
                <w:rFonts w:hint="eastAsia" w:ascii="微软雅黑" w:hAnsi="微软雅黑" w:eastAsia="微软雅黑" w:cs="宋体"/>
                <w:b/>
                <w:bCs/>
                <w:color w:val="000000"/>
                <w:kern w:val="0"/>
                <w:sz w:val="20"/>
                <w:szCs w:val="20"/>
              </w:rPr>
              <w:t>10000</w:t>
            </w:r>
          </w:p>
        </w:tc>
        <w:tc>
          <w:tcPr>
            <w:tcW w:w="738"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b/>
                <w:bCs/>
                <w:color w:val="000000"/>
                <w:kern w:val="0"/>
                <w:sz w:val="20"/>
                <w:szCs w:val="20"/>
              </w:rPr>
            </w:pPr>
            <w:r>
              <w:rPr>
                <w:rFonts w:hint="eastAsia" w:ascii="微软雅黑" w:hAnsi="微软雅黑" w:eastAsia="微软雅黑" w:cs="宋体"/>
                <w:b/>
                <w:bCs/>
                <w:color w:val="000000"/>
                <w:kern w:val="0"/>
                <w:sz w:val="20"/>
                <w:szCs w:val="20"/>
              </w:rPr>
              <w:t>10000</w:t>
            </w:r>
          </w:p>
        </w:tc>
        <w:tc>
          <w:tcPr>
            <w:tcW w:w="738"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b/>
                <w:bCs/>
                <w:color w:val="000000"/>
                <w:kern w:val="0"/>
                <w:sz w:val="20"/>
                <w:szCs w:val="20"/>
              </w:rPr>
            </w:pPr>
            <w:r>
              <w:rPr>
                <w:rFonts w:hint="eastAsia" w:ascii="微软雅黑" w:hAnsi="微软雅黑" w:eastAsia="微软雅黑" w:cs="宋体"/>
                <w:b/>
                <w:bCs/>
                <w:color w:val="000000"/>
                <w:kern w:val="0"/>
                <w:sz w:val="20"/>
                <w:szCs w:val="20"/>
              </w:rPr>
              <w:t>10000</w:t>
            </w:r>
          </w:p>
        </w:tc>
        <w:tc>
          <w:tcPr>
            <w:tcW w:w="1112"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b/>
                <w:bCs/>
                <w:color w:val="000000"/>
                <w:kern w:val="0"/>
                <w:sz w:val="20"/>
                <w:szCs w:val="20"/>
              </w:rPr>
            </w:pPr>
            <w:r>
              <w:rPr>
                <w:rFonts w:hint="eastAsia" w:ascii="微软雅黑" w:hAnsi="微软雅黑" w:eastAsia="微软雅黑" w:cs="宋体"/>
                <w:b/>
                <w:bCs/>
                <w:color w:val="000000"/>
                <w:kern w:val="0"/>
                <w:sz w:val="20"/>
                <w:szCs w:val="20"/>
              </w:rPr>
              <w:t>9100</w:t>
            </w:r>
          </w:p>
        </w:tc>
      </w:tr>
      <w:tr>
        <w:trPr>
          <w:trHeight w:val="360" w:hRule="atLeast"/>
        </w:trPr>
        <w:tc>
          <w:tcPr>
            <w:tcW w:w="561" w:type="pc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微软雅黑" w:hAnsi="微软雅黑" w:eastAsia="微软雅黑" w:cs="宋体"/>
                <w:bCs/>
                <w:color w:val="000000"/>
                <w:kern w:val="0"/>
                <w:sz w:val="20"/>
                <w:szCs w:val="20"/>
              </w:rPr>
            </w:pPr>
            <w:r>
              <w:rPr>
                <w:rFonts w:hint="eastAsia" w:ascii="微软雅黑" w:hAnsi="微软雅黑" w:eastAsia="微软雅黑" w:cs="宋体"/>
                <w:bCs/>
                <w:color w:val="000000"/>
                <w:kern w:val="0"/>
                <w:sz w:val="20"/>
                <w:szCs w:val="20"/>
              </w:rPr>
              <w:t>3000</w:t>
            </w:r>
          </w:p>
        </w:tc>
        <w:tc>
          <w:tcPr>
            <w:tcW w:w="505" w:type="pct"/>
            <w:vMerge w:val="continue"/>
            <w:tcBorders>
              <w:top w:val="nil"/>
              <w:left w:val="single" w:color="auto" w:sz="4" w:space="0"/>
              <w:bottom w:val="single" w:color="auto" w:sz="4" w:space="0"/>
              <w:right w:val="single" w:color="auto" w:sz="4" w:space="0"/>
            </w:tcBorders>
            <w:vAlign w:val="center"/>
          </w:tcPr>
          <w:p>
            <w:pPr>
              <w:widowControl/>
              <w:jc w:val="left"/>
              <w:rPr>
                <w:rFonts w:ascii="微软雅黑" w:hAnsi="微软雅黑" w:eastAsia="微软雅黑" w:cs="宋体"/>
                <w:bCs/>
                <w:kern w:val="0"/>
                <w:sz w:val="20"/>
                <w:szCs w:val="20"/>
              </w:rPr>
            </w:pPr>
          </w:p>
        </w:tc>
        <w:tc>
          <w:tcPr>
            <w:tcW w:w="607"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bCs/>
                <w:color w:val="000000"/>
                <w:kern w:val="0"/>
                <w:sz w:val="20"/>
                <w:szCs w:val="20"/>
              </w:rPr>
            </w:pPr>
            <w:r>
              <w:rPr>
                <w:rFonts w:hint="eastAsia" w:ascii="微软雅黑" w:hAnsi="微软雅黑" w:eastAsia="微软雅黑" w:cs="宋体"/>
                <w:bCs/>
                <w:color w:val="000000"/>
                <w:kern w:val="0"/>
                <w:sz w:val="20"/>
                <w:szCs w:val="20"/>
              </w:rPr>
              <w:t>3000</w:t>
            </w:r>
          </w:p>
        </w:tc>
        <w:tc>
          <w:tcPr>
            <w:tcW w:w="738"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bCs/>
                <w:color w:val="000000"/>
                <w:kern w:val="0"/>
                <w:sz w:val="20"/>
                <w:szCs w:val="20"/>
              </w:rPr>
            </w:pPr>
            <w:r>
              <w:rPr>
                <w:rFonts w:hint="eastAsia" w:ascii="微软雅黑" w:hAnsi="微软雅黑" w:eastAsia="微软雅黑" w:cs="宋体"/>
                <w:bCs/>
                <w:color w:val="000000"/>
                <w:kern w:val="0"/>
                <w:sz w:val="20"/>
                <w:szCs w:val="20"/>
              </w:rPr>
              <w:t>7500</w:t>
            </w:r>
          </w:p>
        </w:tc>
        <w:tc>
          <w:tcPr>
            <w:tcW w:w="738"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bCs/>
                <w:color w:val="000000"/>
                <w:kern w:val="0"/>
                <w:sz w:val="20"/>
                <w:szCs w:val="20"/>
              </w:rPr>
            </w:pPr>
            <w:r>
              <w:rPr>
                <w:rFonts w:hint="eastAsia" w:ascii="微软雅黑" w:hAnsi="微软雅黑" w:eastAsia="微软雅黑" w:cs="宋体"/>
                <w:bCs/>
                <w:color w:val="000000"/>
                <w:kern w:val="0"/>
                <w:sz w:val="20"/>
                <w:szCs w:val="20"/>
              </w:rPr>
              <w:t>12000</w:t>
            </w:r>
          </w:p>
        </w:tc>
        <w:tc>
          <w:tcPr>
            <w:tcW w:w="738"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bCs/>
                <w:color w:val="000000"/>
                <w:kern w:val="0"/>
                <w:sz w:val="20"/>
                <w:szCs w:val="20"/>
              </w:rPr>
            </w:pPr>
            <w:r>
              <w:rPr>
                <w:rFonts w:hint="eastAsia" w:ascii="微软雅黑" w:hAnsi="微软雅黑" w:eastAsia="微软雅黑" w:cs="宋体"/>
                <w:bCs/>
                <w:color w:val="000000"/>
                <w:kern w:val="0"/>
                <w:sz w:val="20"/>
                <w:szCs w:val="20"/>
              </w:rPr>
              <w:t>12000</w:t>
            </w:r>
          </w:p>
        </w:tc>
        <w:tc>
          <w:tcPr>
            <w:tcW w:w="1112"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bCs/>
                <w:color w:val="000000"/>
                <w:kern w:val="0"/>
                <w:sz w:val="20"/>
                <w:szCs w:val="20"/>
              </w:rPr>
            </w:pPr>
            <w:r>
              <w:rPr>
                <w:rFonts w:hint="eastAsia" w:ascii="微软雅黑" w:hAnsi="微软雅黑" w:eastAsia="微软雅黑" w:cs="宋体"/>
                <w:bCs/>
                <w:color w:val="000000"/>
                <w:kern w:val="0"/>
                <w:sz w:val="20"/>
                <w:szCs w:val="20"/>
              </w:rPr>
              <w:t>8850</w:t>
            </w:r>
          </w:p>
        </w:tc>
      </w:tr>
      <w:tr>
        <w:trPr>
          <w:trHeight w:val="360" w:hRule="atLeast"/>
        </w:trPr>
        <w:tc>
          <w:tcPr>
            <w:tcW w:w="561" w:type="pc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微软雅黑" w:hAnsi="微软雅黑" w:eastAsia="微软雅黑" w:cs="宋体"/>
                <w:bCs/>
                <w:color w:val="000000"/>
                <w:kern w:val="0"/>
                <w:sz w:val="20"/>
                <w:szCs w:val="20"/>
              </w:rPr>
            </w:pPr>
            <w:r>
              <w:rPr>
                <w:rFonts w:hint="eastAsia" w:ascii="微软雅黑" w:hAnsi="微软雅黑" w:eastAsia="微软雅黑" w:cs="宋体"/>
                <w:bCs/>
                <w:color w:val="000000"/>
                <w:kern w:val="0"/>
                <w:sz w:val="20"/>
                <w:szCs w:val="20"/>
              </w:rPr>
              <w:t>3500</w:t>
            </w:r>
          </w:p>
        </w:tc>
        <w:tc>
          <w:tcPr>
            <w:tcW w:w="505" w:type="pct"/>
            <w:vMerge w:val="continue"/>
            <w:tcBorders>
              <w:top w:val="nil"/>
              <w:left w:val="single" w:color="auto" w:sz="4" w:space="0"/>
              <w:bottom w:val="single" w:color="auto" w:sz="4" w:space="0"/>
              <w:right w:val="single" w:color="auto" w:sz="4" w:space="0"/>
            </w:tcBorders>
            <w:vAlign w:val="center"/>
          </w:tcPr>
          <w:p>
            <w:pPr>
              <w:widowControl/>
              <w:jc w:val="left"/>
              <w:rPr>
                <w:rFonts w:ascii="微软雅黑" w:hAnsi="微软雅黑" w:eastAsia="微软雅黑" w:cs="宋体"/>
                <w:bCs/>
                <w:kern w:val="0"/>
                <w:sz w:val="20"/>
                <w:szCs w:val="20"/>
              </w:rPr>
            </w:pPr>
          </w:p>
        </w:tc>
        <w:tc>
          <w:tcPr>
            <w:tcW w:w="607"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bCs/>
                <w:color w:val="000000"/>
                <w:kern w:val="0"/>
                <w:sz w:val="20"/>
                <w:szCs w:val="20"/>
              </w:rPr>
            </w:pPr>
            <w:r>
              <w:rPr>
                <w:rFonts w:hint="eastAsia" w:ascii="微软雅黑" w:hAnsi="微软雅黑" w:eastAsia="微软雅黑" w:cs="宋体"/>
                <w:bCs/>
                <w:color w:val="000000"/>
                <w:kern w:val="0"/>
                <w:sz w:val="20"/>
                <w:szCs w:val="20"/>
              </w:rPr>
              <w:t>500</w:t>
            </w:r>
          </w:p>
        </w:tc>
        <w:tc>
          <w:tcPr>
            <w:tcW w:w="738"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bCs/>
                <w:color w:val="000000"/>
                <w:kern w:val="0"/>
                <w:sz w:val="20"/>
                <w:szCs w:val="20"/>
              </w:rPr>
            </w:pPr>
            <w:r>
              <w:rPr>
                <w:rFonts w:hint="eastAsia" w:ascii="微软雅黑" w:hAnsi="微软雅黑" w:eastAsia="微软雅黑" w:cs="宋体"/>
                <w:bCs/>
                <w:color w:val="000000"/>
                <w:kern w:val="0"/>
                <w:sz w:val="20"/>
                <w:szCs w:val="20"/>
              </w:rPr>
              <w:t>5000</w:t>
            </w:r>
          </w:p>
        </w:tc>
        <w:tc>
          <w:tcPr>
            <w:tcW w:w="738"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bCs/>
                <w:color w:val="000000"/>
                <w:kern w:val="0"/>
                <w:sz w:val="20"/>
                <w:szCs w:val="20"/>
              </w:rPr>
            </w:pPr>
            <w:r>
              <w:rPr>
                <w:rFonts w:hint="eastAsia" w:ascii="微软雅黑" w:hAnsi="微软雅黑" w:eastAsia="微软雅黑" w:cs="宋体"/>
                <w:bCs/>
                <w:color w:val="000000"/>
                <w:kern w:val="0"/>
                <w:sz w:val="20"/>
                <w:szCs w:val="20"/>
              </w:rPr>
              <w:t>9500</w:t>
            </w:r>
          </w:p>
        </w:tc>
        <w:tc>
          <w:tcPr>
            <w:tcW w:w="738"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bCs/>
                <w:color w:val="000000"/>
                <w:kern w:val="0"/>
                <w:sz w:val="20"/>
                <w:szCs w:val="20"/>
              </w:rPr>
            </w:pPr>
            <w:r>
              <w:rPr>
                <w:rFonts w:hint="eastAsia" w:ascii="微软雅黑" w:hAnsi="微软雅黑" w:eastAsia="微软雅黑" w:cs="宋体"/>
                <w:bCs/>
                <w:color w:val="000000"/>
                <w:kern w:val="0"/>
                <w:sz w:val="20"/>
                <w:szCs w:val="20"/>
              </w:rPr>
              <w:t>14000</w:t>
            </w:r>
          </w:p>
        </w:tc>
        <w:tc>
          <w:tcPr>
            <w:tcW w:w="1112"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bCs/>
                <w:color w:val="000000"/>
                <w:kern w:val="0"/>
                <w:sz w:val="20"/>
                <w:szCs w:val="20"/>
              </w:rPr>
            </w:pPr>
            <w:r>
              <w:rPr>
                <w:rFonts w:hint="eastAsia" w:ascii="微软雅黑" w:hAnsi="微软雅黑" w:eastAsia="微软雅黑" w:cs="宋体"/>
                <w:bCs/>
                <w:color w:val="000000"/>
                <w:kern w:val="0"/>
                <w:sz w:val="20"/>
                <w:szCs w:val="20"/>
              </w:rPr>
              <w:t>6800</w:t>
            </w:r>
          </w:p>
        </w:tc>
      </w:tr>
    </w:tbl>
    <w:p>
      <w:pPr>
        <w:rPr>
          <w:rFonts w:ascii="微软雅黑" w:hAnsi="微软雅黑" w:eastAsia="微软雅黑"/>
          <w:sz w:val="20"/>
          <w:szCs w:val="20"/>
        </w:rPr>
      </w:pPr>
    </w:p>
    <w:p>
      <w:pPr>
        <w:rPr>
          <w:rFonts w:ascii="微软雅黑" w:hAnsi="微软雅黑" w:eastAsia="微软雅黑"/>
          <w:sz w:val="20"/>
          <w:szCs w:val="20"/>
        </w:rPr>
      </w:pPr>
      <w:r>
        <w:rPr>
          <w:rFonts w:ascii="微软雅黑" w:hAnsi="微软雅黑" w:eastAsia="微软雅黑"/>
          <w:sz w:val="20"/>
          <w:szCs w:val="20"/>
        </w:rPr>
        <w:t>（</w:t>
      </w:r>
      <w:r>
        <w:rPr>
          <w:rFonts w:hint="eastAsia" w:ascii="微软雅黑" w:hAnsi="微软雅黑" w:eastAsia="微软雅黑"/>
          <w:sz w:val="20"/>
          <w:szCs w:val="20"/>
        </w:rPr>
        <w:t>比如2k状态下，进货2k，收益8k，2k状态下，进货2.5k，收益=2k*4-0.5k*5=5.5k，以此类推得出图表，然后将收益*概率，累加得到期望收益值，然后取最大收益值对应的进货数量就是最优的。</w:t>
      </w:r>
      <w:r>
        <w:rPr>
          <w:rFonts w:ascii="微软雅黑" w:hAnsi="微软雅黑" w:eastAsia="微软雅黑"/>
          <w:sz w:val="20"/>
          <w:szCs w:val="20"/>
        </w:rPr>
        <w:t>）</w:t>
      </w:r>
    </w:p>
    <w:p>
      <w:pPr>
        <w:pStyle w:val="5"/>
      </w:pPr>
      <w:r>
        <w:rPr>
          <w:rFonts w:hint="eastAsia"/>
        </w:rPr>
        <w:t>2.期望损失最小准则</w:t>
      </w:r>
    </w:p>
    <w:p>
      <w:pPr>
        <w:rPr>
          <w:rFonts w:ascii="微软雅黑" w:hAnsi="微软雅黑" w:eastAsia="微软雅黑"/>
          <w:sz w:val="20"/>
          <w:szCs w:val="20"/>
        </w:rPr>
      </w:pPr>
      <w:r>
        <w:rPr>
          <w:rFonts w:ascii="微软雅黑" w:hAnsi="微软雅黑" w:eastAsia="微软雅黑"/>
          <w:sz w:val="20"/>
          <w:szCs w:val="20"/>
        </w:rPr>
        <w:drawing>
          <wp:inline distT="0" distB="0" distL="0" distR="0">
            <wp:extent cx="4981575" cy="22574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981575" cy="2257425"/>
                    </a:xfrm>
                    <a:prstGeom prst="rect">
                      <a:avLst/>
                    </a:prstGeom>
                  </pic:spPr>
                </pic:pic>
              </a:graphicData>
            </a:graphic>
          </wp:inline>
        </w:drawing>
      </w:r>
    </w:p>
    <w:tbl>
      <w:tblPr>
        <w:tblStyle w:val="13"/>
        <w:tblW w:w="5000" w:type="pct"/>
        <w:tblInd w:w="0" w:type="dxa"/>
        <w:tblLayout w:type="autofit"/>
        <w:tblCellMar>
          <w:top w:w="0" w:type="dxa"/>
          <w:left w:w="108" w:type="dxa"/>
          <w:bottom w:w="0" w:type="dxa"/>
          <w:right w:w="108" w:type="dxa"/>
        </w:tblCellMar>
      </w:tblPr>
      <w:tblGrid>
        <w:gridCol w:w="958"/>
        <w:gridCol w:w="862"/>
        <w:gridCol w:w="1036"/>
        <w:gridCol w:w="1258"/>
        <w:gridCol w:w="1258"/>
        <w:gridCol w:w="1258"/>
        <w:gridCol w:w="1892"/>
      </w:tblGrid>
      <w:tr>
        <w:trPr>
          <w:trHeight w:val="345" w:hRule="atLeast"/>
        </w:trPr>
        <w:tc>
          <w:tcPr>
            <w:tcW w:w="562" w:type="pct"/>
            <w:vMerge w:val="restart"/>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微软雅黑" w:hAnsi="微软雅黑" w:eastAsia="微软雅黑" w:cs="宋体"/>
                <w:kern w:val="0"/>
                <w:sz w:val="20"/>
                <w:szCs w:val="20"/>
              </w:rPr>
            </w:pPr>
            <w:r>
              <w:rPr>
                <w:rFonts w:hint="eastAsia" w:ascii="微软雅黑" w:hAnsi="微软雅黑" w:eastAsia="微软雅黑" w:cs="宋体"/>
                <w:kern w:val="0"/>
                <w:sz w:val="20"/>
                <w:szCs w:val="20"/>
              </w:rPr>
              <w:t>方案</w:t>
            </w:r>
          </w:p>
        </w:tc>
        <w:tc>
          <w:tcPr>
            <w:tcW w:w="506" w:type="pct"/>
            <w:vMerge w:val="restart"/>
            <w:tcBorders>
              <w:top w:val="single" w:color="auto" w:sz="4" w:space="0"/>
              <w:left w:val="single" w:color="auto" w:sz="4" w:space="0"/>
              <w:bottom w:val="single" w:color="auto" w:sz="4" w:space="0"/>
              <w:right w:val="single" w:color="auto" w:sz="4" w:space="0"/>
            </w:tcBorders>
            <w:shd w:val="clear" w:color="auto" w:fill="auto"/>
          </w:tcPr>
          <w:p>
            <w:pPr>
              <w:widowControl/>
              <w:jc w:val="center"/>
              <w:rPr>
                <w:rFonts w:ascii="微软雅黑" w:hAnsi="微软雅黑" w:eastAsia="微软雅黑" w:cs="宋体"/>
                <w:kern w:val="0"/>
                <w:sz w:val="20"/>
                <w:szCs w:val="20"/>
              </w:rPr>
            </w:pPr>
            <w:r>
              <w:rPr>
                <w:rFonts w:hint="eastAsia" w:ascii="微软雅黑" w:hAnsi="微软雅黑" w:eastAsia="微软雅黑" w:cs="宋体"/>
                <w:kern w:val="0"/>
                <w:sz w:val="20"/>
                <w:szCs w:val="20"/>
              </w:rPr>
              <w:t>状</w:t>
            </w:r>
            <w:r>
              <w:rPr>
                <w:rFonts w:hint="eastAsia" w:ascii="微软雅黑" w:hAnsi="微软雅黑" w:eastAsia="微软雅黑" w:cs="宋体"/>
                <w:kern w:val="0"/>
                <w:sz w:val="20"/>
                <w:szCs w:val="20"/>
              </w:rPr>
              <w:br w:type="textWrapping"/>
            </w:r>
            <w:r>
              <w:rPr>
                <w:rFonts w:hint="eastAsia" w:ascii="微软雅黑" w:hAnsi="微软雅黑" w:eastAsia="微软雅黑" w:cs="宋体"/>
                <w:kern w:val="0"/>
                <w:sz w:val="20"/>
                <w:szCs w:val="20"/>
              </w:rPr>
              <w:t>态</w:t>
            </w:r>
          </w:p>
        </w:tc>
        <w:tc>
          <w:tcPr>
            <w:tcW w:w="608" w:type="pct"/>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color w:val="000000"/>
                <w:kern w:val="0"/>
                <w:sz w:val="20"/>
                <w:szCs w:val="20"/>
              </w:rPr>
            </w:pPr>
            <w:r>
              <w:rPr>
                <w:rFonts w:hint="eastAsia" w:ascii="微软雅黑" w:hAnsi="微软雅黑" w:eastAsia="微软雅黑" w:cs="宋体"/>
                <w:color w:val="000000"/>
                <w:kern w:val="0"/>
                <w:sz w:val="20"/>
                <w:szCs w:val="20"/>
              </w:rPr>
              <w:t>2000</w:t>
            </w:r>
          </w:p>
        </w:tc>
        <w:tc>
          <w:tcPr>
            <w:tcW w:w="738" w:type="pct"/>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color w:val="000000"/>
                <w:kern w:val="0"/>
                <w:sz w:val="20"/>
                <w:szCs w:val="20"/>
              </w:rPr>
            </w:pPr>
            <w:r>
              <w:rPr>
                <w:rFonts w:hint="eastAsia" w:ascii="微软雅黑" w:hAnsi="微软雅黑" w:eastAsia="微软雅黑" w:cs="宋体"/>
                <w:color w:val="000000"/>
                <w:kern w:val="0"/>
                <w:sz w:val="20"/>
                <w:szCs w:val="20"/>
              </w:rPr>
              <w:t>2500</w:t>
            </w:r>
          </w:p>
        </w:tc>
        <w:tc>
          <w:tcPr>
            <w:tcW w:w="738" w:type="pct"/>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color w:val="000000"/>
                <w:kern w:val="0"/>
                <w:sz w:val="20"/>
                <w:szCs w:val="20"/>
              </w:rPr>
            </w:pPr>
            <w:r>
              <w:rPr>
                <w:rFonts w:hint="eastAsia" w:ascii="微软雅黑" w:hAnsi="微软雅黑" w:eastAsia="微软雅黑" w:cs="宋体"/>
                <w:color w:val="000000"/>
                <w:kern w:val="0"/>
                <w:sz w:val="20"/>
                <w:szCs w:val="20"/>
              </w:rPr>
              <w:t>3000</w:t>
            </w:r>
          </w:p>
        </w:tc>
        <w:tc>
          <w:tcPr>
            <w:tcW w:w="738" w:type="pct"/>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color w:val="000000"/>
                <w:kern w:val="0"/>
                <w:sz w:val="20"/>
                <w:szCs w:val="20"/>
              </w:rPr>
            </w:pPr>
            <w:r>
              <w:rPr>
                <w:rFonts w:hint="eastAsia" w:ascii="微软雅黑" w:hAnsi="微软雅黑" w:eastAsia="微软雅黑" w:cs="宋体"/>
                <w:color w:val="000000"/>
                <w:kern w:val="0"/>
                <w:sz w:val="20"/>
                <w:szCs w:val="20"/>
              </w:rPr>
              <w:t>3500</w:t>
            </w:r>
          </w:p>
        </w:tc>
        <w:tc>
          <w:tcPr>
            <w:tcW w:w="1112" w:type="pct"/>
            <w:vMerge w:val="restart"/>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微软雅黑" w:hAnsi="微软雅黑" w:eastAsia="微软雅黑" w:cs="宋体"/>
                <w:kern w:val="0"/>
                <w:sz w:val="20"/>
                <w:szCs w:val="20"/>
              </w:rPr>
            </w:pPr>
            <w:r>
              <w:rPr>
                <w:rFonts w:hint="eastAsia" w:ascii="微软雅黑" w:hAnsi="微软雅黑" w:eastAsia="微软雅黑" w:cs="宋体"/>
                <w:kern w:val="0"/>
                <w:sz w:val="20"/>
                <w:szCs w:val="20"/>
              </w:rPr>
              <w:t>损失值</w:t>
            </w:r>
          </w:p>
        </w:tc>
      </w:tr>
      <w:tr>
        <w:trPr>
          <w:trHeight w:val="345" w:hRule="atLeast"/>
        </w:trPr>
        <w:tc>
          <w:tcPr>
            <w:tcW w:w="562" w:type="pct"/>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微软雅黑" w:hAnsi="微软雅黑" w:eastAsia="微软雅黑" w:cs="宋体"/>
                <w:kern w:val="0"/>
                <w:sz w:val="20"/>
                <w:szCs w:val="20"/>
              </w:rPr>
            </w:pPr>
          </w:p>
        </w:tc>
        <w:tc>
          <w:tcPr>
            <w:tcW w:w="506" w:type="pct"/>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微软雅黑" w:hAnsi="微软雅黑" w:eastAsia="微软雅黑" w:cs="宋体"/>
                <w:kern w:val="0"/>
                <w:sz w:val="20"/>
                <w:szCs w:val="20"/>
              </w:rPr>
            </w:pPr>
          </w:p>
        </w:tc>
        <w:tc>
          <w:tcPr>
            <w:tcW w:w="608"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color w:val="000000"/>
                <w:kern w:val="0"/>
                <w:sz w:val="20"/>
                <w:szCs w:val="20"/>
              </w:rPr>
            </w:pPr>
            <w:r>
              <w:rPr>
                <w:rFonts w:hint="eastAsia" w:ascii="微软雅黑" w:hAnsi="微软雅黑" w:eastAsia="微软雅黑" w:cs="宋体"/>
                <w:color w:val="000000"/>
                <w:kern w:val="0"/>
                <w:sz w:val="20"/>
                <w:szCs w:val="20"/>
              </w:rPr>
              <w:t>0.2</w:t>
            </w:r>
          </w:p>
        </w:tc>
        <w:tc>
          <w:tcPr>
            <w:tcW w:w="738"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color w:val="000000"/>
                <w:kern w:val="0"/>
                <w:sz w:val="20"/>
                <w:szCs w:val="20"/>
              </w:rPr>
            </w:pPr>
            <w:r>
              <w:rPr>
                <w:rFonts w:hint="eastAsia" w:ascii="微软雅黑" w:hAnsi="微软雅黑" w:eastAsia="微软雅黑" w:cs="宋体"/>
                <w:color w:val="000000"/>
                <w:kern w:val="0"/>
                <w:sz w:val="20"/>
                <w:szCs w:val="20"/>
              </w:rPr>
              <w:t>0.3</w:t>
            </w:r>
          </w:p>
        </w:tc>
        <w:tc>
          <w:tcPr>
            <w:tcW w:w="738"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color w:val="000000"/>
                <w:kern w:val="0"/>
                <w:sz w:val="20"/>
                <w:szCs w:val="20"/>
              </w:rPr>
            </w:pPr>
            <w:r>
              <w:rPr>
                <w:rFonts w:hint="eastAsia" w:ascii="微软雅黑" w:hAnsi="微软雅黑" w:eastAsia="微软雅黑" w:cs="宋体"/>
                <w:color w:val="000000"/>
                <w:kern w:val="0"/>
                <w:sz w:val="20"/>
                <w:szCs w:val="20"/>
              </w:rPr>
              <w:t>0.4</w:t>
            </w:r>
          </w:p>
        </w:tc>
        <w:tc>
          <w:tcPr>
            <w:tcW w:w="738"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color w:val="000000"/>
                <w:kern w:val="0"/>
                <w:sz w:val="20"/>
                <w:szCs w:val="20"/>
              </w:rPr>
            </w:pPr>
            <w:r>
              <w:rPr>
                <w:rFonts w:hint="eastAsia" w:ascii="微软雅黑" w:hAnsi="微软雅黑" w:eastAsia="微软雅黑" w:cs="宋体"/>
                <w:color w:val="000000"/>
                <w:kern w:val="0"/>
                <w:sz w:val="20"/>
                <w:szCs w:val="20"/>
              </w:rPr>
              <w:t>0.1</w:t>
            </w:r>
          </w:p>
        </w:tc>
        <w:tc>
          <w:tcPr>
            <w:tcW w:w="1112" w:type="pct"/>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微软雅黑" w:hAnsi="微软雅黑" w:eastAsia="微软雅黑" w:cs="宋体"/>
                <w:kern w:val="0"/>
                <w:sz w:val="20"/>
                <w:szCs w:val="20"/>
              </w:rPr>
            </w:pPr>
          </w:p>
        </w:tc>
      </w:tr>
      <w:tr>
        <w:trPr>
          <w:trHeight w:val="345" w:hRule="atLeast"/>
        </w:trPr>
        <w:tc>
          <w:tcPr>
            <w:tcW w:w="562" w:type="pc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微软雅黑" w:hAnsi="微软雅黑" w:eastAsia="微软雅黑" w:cs="宋体"/>
                <w:color w:val="000000"/>
                <w:kern w:val="0"/>
                <w:sz w:val="20"/>
                <w:szCs w:val="20"/>
              </w:rPr>
            </w:pPr>
            <w:r>
              <w:rPr>
                <w:rFonts w:hint="eastAsia" w:ascii="微软雅黑" w:hAnsi="微软雅黑" w:eastAsia="微软雅黑" w:cs="宋体"/>
                <w:color w:val="000000"/>
                <w:kern w:val="0"/>
                <w:sz w:val="20"/>
                <w:szCs w:val="20"/>
              </w:rPr>
              <w:t>2000</w:t>
            </w:r>
          </w:p>
        </w:tc>
        <w:tc>
          <w:tcPr>
            <w:tcW w:w="506" w:type="pct"/>
            <w:vMerge w:val="restart"/>
            <w:tcBorders>
              <w:top w:val="nil"/>
              <w:left w:val="single" w:color="auto" w:sz="4" w:space="0"/>
              <w:bottom w:val="single" w:color="auto" w:sz="4" w:space="0"/>
              <w:right w:val="single" w:color="auto" w:sz="4" w:space="0"/>
            </w:tcBorders>
            <w:shd w:val="clear" w:color="auto" w:fill="auto"/>
          </w:tcPr>
          <w:p>
            <w:pPr>
              <w:widowControl/>
              <w:jc w:val="center"/>
              <w:rPr>
                <w:rFonts w:ascii="微软雅黑" w:hAnsi="微软雅黑" w:eastAsia="微软雅黑" w:cs="宋体"/>
                <w:kern w:val="0"/>
                <w:sz w:val="20"/>
                <w:szCs w:val="20"/>
              </w:rPr>
            </w:pPr>
            <w:r>
              <w:rPr>
                <w:rFonts w:hint="eastAsia" w:ascii="微软雅黑" w:hAnsi="微软雅黑" w:eastAsia="微软雅黑" w:cs="宋体"/>
                <w:kern w:val="0"/>
                <w:sz w:val="20"/>
                <w:szCs w:val="20"/>
              </w:rPr>
              <w:t>　</w:t>
            </w:r>
          </w:p>
        </w:tc>
        <w:tc>
          <w:tcPr>
            <w:tcW w:w="608"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color w:val="000000"/>
                <w:kern w:val="0"/>
                <w:sz w:val="20"/>
                <w:szCs w:val="20"/>
              </w:rPr>
            </w:pPr>
            <w:r>
              <w:rPr>
                <w:rFonts w:hint="eastAsia" w:ascii="微软雅黑" w:hAnsi="微软雅黑" w:eastAsia="微软雅黑" w:cs="宋体"/>
                <w:color w:val="000000"/>
                <w:kern w:val="0"/>
                <w:sz w:val="20"/>
                <w:szCs w:val="20"/>
              </w:rPr>
              <w:t>0</w:t>
            </w:r>
          </w:p>
        </w:tc>
        <w:tc>
          <w:tcPr>
            <w:tcW w:w="738"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color w:val="000000"/>
                <w:kern w:val="0"/>
                <w:sz w:val="20"/>
                <w:szCs w:val="20"/>
              </w:rPr>
            </w:pPr>
            <w:r>
              <w:rPr>
                <w:rFonts w:hint="eastAsia" w:ascii="微软雅黑" w:hAnsi="微软雅黑" w:eastAsia="微软雅黑" w:cs="宋体"/>
                <w:color w:val="000000"/>
                <w:kern w:val="0"/>
                <w:sz w:val="20"/>
                <w:szCs w:val="20"/>
              </w:rPr>
              <w:t>2000</w:t>
            </w:r>
          </w:p>
        </w:tc>
        <w:tc>
          <w:tcPr>
            <w:tcW w:w="738"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color w:val="000000"/>
                <w:kern w:val="0"/>
                <w:sz w:val="20"/>
                <w:szCs w:val="20"/>
              </w:rPr>
            </w:pPr>
            <w:r>
              <w:rPr>
                <w:rFonts w:hint="eastAsia" w:ascii="微软雅黑" w:hAnsi="微软雅黑" w:eastAsia="微软雅黑" w:cs="宋体"/>
                <w:color w:val="000000"/>
                <w:kern w:val="0"/>
                <w:sz w:val="20"/>
                <w:szCs w:val="20"/>
              </w:rPr>
              <w:t>4000</w:t>
            </w:r>
          </w:p>
        </w:tc>
        <w:tc>
          <w:tcPr>
            <w:tcW w:w="738"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color w:val="000000"/>
                <w:kern w:val="0"/>
                <w:sz w:val="20"/>
                <w:szCs w:val="20"/>
              </w:rPr>
            </w:pPr>
            <w:r>
              <w:rPr>
                <w:rFonts w:hint="eastAsia" w:ascii="微软雅黑" w:hAnsi="微软雅黑" w:eastAsia="微软雅黑" w:cs="宋体"/>
                <w:color w:val="000000"/>
                <w:kern w:val="0"/>
                <w:sz w:val="20"/>
                <w:szCs w:val="20"/>
              </w:rPr>
              <w:t>6000</w:t>
            </w:r>
          </w:p>
        </w:tc>
        <w:tc>
          <w:tcPr>
            <w:tcW w:w="1112"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color w:val="000000"/>
                <w:kern w:val="0"/>
                <w:sz w:val="20"/>
                <w:szCs w:val="20"/>
              </w:rPr>
            </w:pPr>
            <w:r>
              <w:rPr>
                <w:rFonts w:hint="eastAsia" w:ascii="微软雅黑" w:hAnsi="微软雅黑" w:eastAsia="微软雅黑" w:cs="宋体"/>
                <w:color w:val="000000"/>
                <w:kern w:val="0"/>
                <w:sz w:val="20"/>
                <w:szCs w:val="20"/>
              </w:rPr>
              <w:t>2800</w:t>
            </w:r>
          </w:p>
        </w:tc>
      </w:tr>
      <w:tr>
        <w:trPr>
          <w:trHeight w:val="360" w:hRule="atLeast"/>
        </w:trPr>
        <w:tc>
          <w:tcPr>
            <w:tcW w:w="562" w:type="pc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微软雅黑" w:hAnsi="微软雅黑" w:eastAsia="微软雅黑" w:cs="宋体"/>
                <w:b/>
                <w:bCs/>
                <w:color w:val="FF0000"/>
                <w:kern w:val="0"/>
                <w:sz w:val="20"/>
                <w:szCs w:val="20"/>
              </w:rPr>
            </w:pPr>
            <w:r>
              <w:rPr>
                <w:rFonts w:hint="eastAsia" w:ascii="微软雅黑" w:hAnsi="微软雅黑" w:eastAsia="微软雅黑" w:cs="宋体"/>
                <w:b/>
                <w:bCs/>
                <w:color w:val="FF0000"/>
                <w:kern w:val="0"/>
                <w:sz w:val="20"/>
                <w:szCs w:val="20"/>
              </w:rPr>
              <w:t>2500</w:t>
            </w:r>
          </w:p>
        </w:tc>
        <w:tc>
          <w:tcPr>
            <w:tcW w:w="506" w:type="pct"/>
            <w:vMerge w:val="continue"/>
            <w:tcBorders>
              <w:top w:val="nil"/>
              <w:left w:val="single" w:color="auto" w:sz="4" w:space="0"/>
              <w:bottom w:val="single" w:color="auto" w:sz="4" w:space="0"/>
              <w:right w:val="single" w:color="auto" w:sz="4" w:space="0"/>
            </w:tcBorders>
            <w:vAlign w:val="center"/>
          </w:tcPr>
          <w:p>
            <w:pPr>
              <w:widowControl/>
              <w:jc w:val="left"/>
              <w:rPr>
                <w:rFonts w:ascii="微软雅黑" w:hAnsi="微软雅黑" w:eastAsia="微软雅黑" w:cs="宋体"/>
                <w:kern w:val="0"/>
                <w:sz w:val="20"/>
                <w:szCs w:val="20"/>
              </w:rPr>
            </w:pPr>
          </w:p>
        </w:tc>
        <w:tc>
          <w:tcPr>
            <w:tcW w:w="608"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b/>
                <w:bCs/>
                <w:color w:val="FF0000"/>
                <w:kern w:val="0"/>
                <w:sz w:val="20"/>
                <w:szCs w:val="20"/>
              </w:rPr>
            </w:pPr>
            <w:r>
              <w:rPr>
                <w:rFonts w:hint="eastAsia" w:ascii="微软雅黑" w:hAnsi="微软雅黑" w:eastAsia="微软雅黑" w:cs="宋体"/>
                <w:b/>
                <w:bCs/>
                <w:color w:val="FF0000"/>
                <w:kern w:val="0"/>
                <w:sz w:val="20"/>
                <w:szCs w:val="20"/>
              </w:rPr>
              <w:t>2500</w:t>
            </w:r>
          </w:p>
        </w:tc>
        <w:tc>
          <w:tcPr>
            <w:tcW w:w="738"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b/>
                <w:bCs/>
                <w:color w:val="FF0000"/>
                <w:kern w:val="0"/>
                <w:sz w:val="20"/>
                <w:szCs w:val="20"/>
              </w:rPr>
            </w:pPr>
            <w:r>
              <w:rPr>
                <w:rFonts w:hint="eastAsia" w:ascii="微软雅黑" w:hAnsi="微软雅黑" w:eastAsia="微软雅黑" w:cs="宋体"/>
                <w:b/>
                <w:bCs/>
                <w:color w:val="FF0000"/>
                <w:kern w:val="0"/>
                <w:sz w:val="20"/>
                <w:szCs w:val="20"/>
              </w:rPr>
              <w:t>0</w:t>
            </w:r>
          </w:p>
        </w:tc>
        <w:tc>
          <w:tcPr>
            <w:tcW w:w="738"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b/>
                <w:bCs/>
                <w:color w:val="FF0000"/>
                <w:kern w:val="0"/>
                <w:sz w:val="20"/>
                <w:szCs w:val="20"/>
              </w:rPr>
            </w:pPr>
            <w:r>
              <w:rPr>
                <w:rFonts w:hint="eastAsia" w:ascii="微软雅黑" w:hAnsi="微软雅黑" w:eastAsia="微软雅黑" w:cs="宋体"/>
                <w:b/>
                <w:bCs/>
                <w:color w:val="FF0000"/>
                <w:kern w:val="0"/>
                <w:sz w:val="20"/>
                <w:szCs w:val="20"/>
              </w:rPr>
              <w:t>2000</w:t>
            </w:r>
          </w:p>
        </w:tc>
        <w:tc>
          <w:tcPr>
            <w:tcW w:w="738"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b/>
                <w:bCs/>
                <w:color w:val="FF0000"/>
                <w:kern w:val="0"/>
                <w:sz w:val="20"/>
                <w:szCs w:val="20"/>
              </w:rPr>
            </w:pPr>
            <w:r>
              <w:rPr>
                <w:rFonts w:hint="eastAsia" w:ascii="微软雅黑" w:hAnsi="微软雅黑" w:eastAsia="微软雅黑" w:cs="宋体"/>
                <w:b/>
                <w:bCs/>
                <w:color w:val="FF0000"/>
                <w:kern w:val="0"/>
                <w:sz w:val="20"/>
                <w:szCs w:val="20"/>
              </w:rPr>
              <w:t>4000</w:t>
            </w:r>
          </w:p>
        </w:tc>
        <w:tc>
          <w:tcPr>
            <w:tcW w:w="1112"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b/>
                <w:bCs/>
                <w:color w:val="FF0000"/>
                <w:kern w:val="0"/>
                <w:sz w:val="20"/>
                <w:szCs w:val="20"/>
              </w:rPr>
            </w:pPr>
            <w:r>
              <w:rPr>
                <w:rFonts w:hint="eastAsia" w:ascii="微软雅黑" w:hAnsi="微软雅黑" w:eastAsia="微软雅黑" w:cs="宋体"/>
                <w:b/>
                <w:bCs/>
                <w:color w:val="FF0000"/>
                <w:kern w:val="0"/>
                <w:sz w:val="20"/>
                <w:szCs w:val="20"/>
              </w:rPr>
              <w:t>1700</w:t>
            </w:r>
          </w:p>
        </w:tc>
      </w:tr>
      <w:tr>
        <w:trPr>
          <w:trHeight w:val="345" w:hRule="atLeast"/>
        </w:trPr>
        <w:tc>
          <w:tcPr>
            <w:tcW w:w="562" w:type="pc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微软雅黑" w:hAnsi="微软雅黑" w:eastAsia="微软雅黑" w:cs="宋体"/>
                <w:color w:val="000000"/>
                <w:kern w:val="0"/>
                <w:sz w:val="20"/>
                <w:szCs w:val="20"/>
              </w:rPr>
            </w:pPr>
            <w:r>
              <w:rPr>
                <w:rFonts w:hint="eastAsia" w:ascii="微软雅黑" w:hAnsi="微软雅黑" w:eastAsia="微软雅黑" w:cs="宋体"/>
                <w:color w:val="000000"/>
                <w:kern w:val="0"/>
                <w:sz w:val="20"/>
                <w:szCs w:val="20"/>
              </w:rPr>
              <w:t>3000</w:t>
            </w:r>
          </w:p>
        </w:tc>
        <w:tc>
          <w:tcPr>
            <w:tcW w:w="506" w:type="pct"/>
            <w:vMerge w:val="continue"/>
            <w:tcBorders>
              <w:top w:val="nil"/>
              <w:left w:val="single" w:color="auto" w:sz="4" w:space="0"/>
              <w:bottom w:val="single" w:color="auto" w:sz="4" w:space="0"/>
              <w:right w:val="single" w:color="auto" w:sz="4" w:space="0"/>
            </w:tcBorders>
            <w:vAlign w:val="center"/>
          </w:tcPr>
          <w:p>
            <w:pPr>
              <w:widowControl/>
              <w:jc w:val="left"/>
              <w:rPr>
                <w:rFonts w:ascii="微软雅黑" w:hAnsi="微软雅黑" w:eastAsia="微软雅黑" w:cs="宋体"/>
                <w:kern w:val="0"/>
                <w:sz w:val="20"/>
                <w:szCs w:val="20"/>
              </w:rPr>
            </w:pPr>
          </w:p>
        </w:tc>
        <w:tc>
          <w:tcPr>
            <w:tcW w:w="608"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color w:val="000000"/>
                <w:kern w:val="0"/>
                <w:sz w:val="20"/>
                <w:szCs w:val="20"/>
              </w:rPr>
            </w:pPr>
            <w:r>
              <w:rPr>
                <w:rFonts w:hint="eastAsia" w:ascii="微软雅黑" w:hAnsi="微软雅黑" w:eastAsia="微软雅黑" w:cs="宋体"/>
                <w:color w:val="000000"/>
                <w:kern w:val="0"/>
                <w:sz w:val="20"/>
                <w:szCs w:val="20"/>
              </w:rPr>
              <w:t>5000</w:t>
            </w:r>
          </w:p>
        </w:tc>
        <w:tc>
          <w:tcPr>
            <w:tcW w:w="738"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color w:val="000000"/>
                <w:kern w:val="0"/>
                <w:sz w:val="20"/>
                <w:szCs w:val="20"/>
              </w:rPr>
            </w:pPr>
            <w:r>
              <w:rPr>
                <w:rFonts w:hint="eastAsia" w:ascii="微软雅黑" w:hAnsi="微软雅黑" w:eastAsia="微软雅黑" w:cs="宋体"/>
                <w:color w:val="000000"/>
                <w:kern w:val="0"/>
                <w:sz w:val="20"/>
                <w:szCs w:val="20"/>
              </w:rPr>
              <w:t>2500</w:t>
            </w:r>
          </w:p>
        </w:tc>
        <w:tc>
          <w:tcPr>
            <w:tcW w:w="738"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color w:val="000000"/>
                <w:kern w:val="0"/>
                <w:sz w:val="20"/>
                <w:szCs w:val="20"/>
              </w:rPr>
            </w:pPr>
            <w:r>
              <w:rPr>
                <w:rFonts w:hint="eastAsia" w:ascii="微软雅黑" w:hAnsi="微软雅黑" w:eastAsia="微软雅黑" w:cs="宋体"/>
                <w:color w:val="000000"/>
                <w:kern w:val="0"/>
                <w:sz w:val="20"/>
                <w:szCs w:val="20"/>
              </w:rPr>
              <w:t>0</w:t>
            </w:r>
          </w:p>
        </w:tc>
        <w:tc>
          <w:tcPr>
            <w:tcW w:w="738"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color w:val="000000"/>
                <w:kern w:val="0"/>
                <w:sz w:val="20"/>
                <w:szCs w:val="20"/>
              </w:rPr>
            </w:pPr>
            <w:r>
              <w:rPr>
                <w:rFonts w:hint="eastAsia" w:ascii="微软雅黑" w:hAnsi="微软雅黑" w:eastAsia="微软雅黑" w:cs="宋体"/>
                <w:color w:val="000000"/>
                <w:kern w:val="0"/>
                <w:sz w:val="20"/>
                <w:szCs w:val="20"/>
              </w:rPr>
              <w:t>2000</w:t>
            </w:r>
          </w:p>
        </w:tc>
        <w:tc>
          <w:tcPr>
            <w:tcW w:w="1112"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color w:val="000000"/>
                <w:kern w:val="0"/>
                <w:sz w:val="20"/>
                <w:szCs w:val="20"/>
              </w:rPr>
            </w:pPr>
            <w:r>
              <w:rPr>
                <w:rFonts w:hint="eastAsia" w:ascii="微软雅黑" w:hAnsi="微软雅黑" w:eastAsia="微软雅黑" w:cs="宋体"/>
                <w:color w:val="000000"/>
                <w:kern w:val="0"/>
                <w:sz w:val="20"/>
                <w:szCs w:val="20"/>
              </w:rPr>
              <w:t>1950</w:t>
            </w:r>
          </w:p>
        </w:tc>
      </w:tr>
      <w:tr>
        <w:trPr>
          <w:trHeight w:val="345" w:hRule="atLeast"/>
        </w:trPr>
        <w:tc>
          <w:tcPr>
            <w:tcW w:w="562" w:type="pc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微软雅黑" w:hAnsi="微软雅黑" w:eastAsia="微软雅黑" w:cs="宋体"/>
                <w:color w:val="000000"/>
                <w:kern w:val="0"/>
                <w:sz w:val="20"/>
                <w:szCs w:val="20"/>
              </w:rPr>
            </w:pPr>
            <w:r>
              <w:rPr>
                <w:rFonts w:hint="eastAsia" w:ascii="微软雅黑" w:hAnsi="微软雅黑" w:eastAsia="微软雅黑" w:cs="宋体"/>
                <w:color w:val="000000"/>
                <w:kern w:val="0"/>
                <w:sz w:val="20"/>
                <w:szCs w:val="20"/>
              </w:rPr>
              <w:t>3500</w:t>
            </w:r>
          </w:p>
        </w:tc>
        <w:tc>
          <w:tcPr>
            <w:tcW w:w="506" w:type="pct"/>
            <w:vMerge w:val="continue"/>
            <w:tcBorders>
              <w:top w:val="nil"/>
              <w:left w:val="single" w:color="auto" w:sz="4" w:space="0"/>
              <w:bottom w:val="single" w:color="auto" w:sz="4" w:space="0"/>
              <w:right w:val="single" w:color="auto" w:sz="4" w:space="0"/>
            </w:tcBorders>
            <w:vAlign w:val="center"/>
          </w:tcPr>
          <w:p>
            <w:pPr>
              <w:widowControl/>
              <w:jc w:val="left"/>
              <w:rPr>
                <w:rFonts w:ascii="微软雅黑" w:hAnsi="微软雅黑" w:eastAsia="微软雅黑" w:cs="宋体"/>
                <w:kern w:val="0"/>
                <w:sz w:val="20"/>
                <w:szCs w:val="20"/>
              </w:rPr>
            </w:pPr>
          </w:p>
        </w:tc>
        <w:tc>
          <w:tcPr>
            <w:tcW w:w="608"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color w:val="000000"/>
                <w:kern w:val="0"/>
                <w:sz w:val="20"/>
                <w:szCs w:val="20"/>
              </w:rPr>
            </w:pPr>
            <w:r>
              <w:rPr>
                <w:rFonts w:hint="eastAsia" w:ascii="微软雅黑" w:hAnsi="微软雅黑" w:eastAsia="微软雅黑" w:cs="宋体"/>
                <w:color w:val="000000"/>
                <w:kern w:val="0"/>
                <w:sz w:val="20"/>
                <w:szCs w:val="20"/>
              </w:rPr>
              <w:t>7500</w:t>
            </w:r>
          </w:p>
        </w:tc>
        <w:tc>
          <w:tcPr>
            <w:tcW w:w="738"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color w:val="000000"/>
                <w:kern w:val="0"/>
                <w:sz w:val="20"/>
                <w:szCs w:val="20"/>
              </w:rPr>
            </w:pPr>
            <w:r>
              <w:rPr>
                <w:rFonts w:hint="eastAsia" w:ascii="微软雅黑" w:hAnsi="微软雅黑" w:eastAsia="微软雅黑" w:cs="宋体"/>
                <w:color w:val="000000"/>
                <w:kern w:val="0"/>
                <w:sz w:val="20"/>
                <w:szCs w:val="20"/>
              </w:rPr>
              <w:t>5000</w:t>
            </w:r>
          </w:p>
        </w:tc>
        <w:tc>
          <w:tcPr>
            <w:tcW w:w="738"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color w:val="000000"/>
                <w:kern w:val="0"/>
                <w:sz w:val="20"/>
                <w:szCs w:val="20"/>
              </w:rPr>
            </w:pPr>
            <w:r>
              <w:rPr>
                <w:rFonts w:hint="eastAsia" w:ascii="微软雅黑" w:hAnsi="微软雅黑" w:eastAsia="微软雅黑" w:cs="宋体"/>
                <w:color w:val="000000"/>
                <w:kern w:val="0"/>
                <w:sz w:val="20"/>
                <w:szCs w:val="20"/>
              </w:rPr>
              <w:t>2500</w:t>
            </w:r>
          </w:p>
        </w:tc>
        <w:tc>
          <w:tcPr>
            <w:tcW w:w="738"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color w:val="000000"/>
                <w:kern w:val="0"/>
                <w:sz w:val="20"/>
                <w:szCs w:val="20"/>
              </w:rPr>
            </w:pPr>
            <w:r>
              <w:rPr>
                <w:rFonts w:hint="eastAsia" w:ascii="微软雅黑" w:hAnsi="微软雅黑" w:eastAsia="微软雅黑" w:cs="宋体"/>
                <w:color w:val="000000"/>
                <w:kern w:val="0"/>
                <w:sz w:val="20"/>
                <w:szCs w:val="20"/>
              </w:rPr>
              <w:t>0</w:t>
            </w:r>
          </w:p>
        </w:tc>
        <w:tc>
          <w:tcPr>
            <w:tcW w:w="1112" w:type="pct"/>
            <w:tcBorders>
              <w:top w:val="nil"/>
              <w:left w:val="nil"/>
              <w:bottom w:val="single" w:color="auto" w:sz="4" w:space="0"/>
              <w:right w:val="single" w:color="auto" w:sz="4" w:space="0"/>
            </w:tcBorders>
            <w:shd w:val="clear" w:color="auto" w:fill="auto"/>
            <w:vAlign w:val="center"/>
          </w:tcPr>
          <w:p>
            <w:pPr>
              <w:widowControl/>
              <w:jc w:val="center"/>
              <w:rPr>
                <w:rFonts w:ascii="微软雅黑" w:hAnsi="微软雅黑" w:eastAsia="微软雅黑" w:cs="宋体"/>
                <w:color w:val="000000"/>
                <w:kern w:val="0"/>
                <w:sz w:val="20"/>
                <w:szCs w:val="20"/>
              </w:rPr>
            </w:pPr>
            <w:r>
              <w:rPr>
                <w:rFonts w:hint="eastAsia" w:ascii="微软雅黑" w:hAnsi="微软雅黑" w:eastAsia="微软雅黑" w:cs="宋体"/>
                <w:color w:val="000000"/>
                <w:kern w:val="0"/>
                <w:sz w:val="20"/>
                <w:szCs w:val="20"/>
              </w:rPr>
              <w:t>4000</w:t>
            </w:r>
          </w:p>
        </w:tc>
      </w:tr>
    </w:tbl>
    <w:p>
      <w:pPr>
        <w:rPr>
          <w:rFonts w:ascii="微软雅黑" w:hAnsi="微软雅黑" w:eastAsia="微软雅黑"/>
          <w:sz w:val="20"/>
          <w:szCs w:val="20"/>
        </w:rPr>
      </w:pPr>
      <w:r>
        <w:rPr>
          <w:rFonts w:ascii="微软雅黑" w:hAnsi="微软雅黑" w:eastAsia="微软雅黑"/>
          <w:sz w:val="20"/>
          <w:szCs w:val="20"/>
        </w:rPr>
        <w:t>（</w:t>
      </w:r>
      <w:r>
        <w:rPr>
          <w:rFonts w:hint="eastAsia" w:ascii="微软雅黑" w:hAnsi="微软雅黑" w:eastAsia="微软雅黑"/>
          <w:sz w:val="20"/>
          <w:szCs w:val="20"/>
        </w:rPr>
        <w:t>比如2k状态下，进货2k，损失=</w:t>
      </w:r>
      <w:r>
        <w:rPr>
          <w:rFonts w:ascii="微软雅黑" w:hAnsi="微软雅黑" w:eastAsia="微软雅黑"/>
          <w:sz w:val="20"/>
          <w:szCs w:val="20"/>
        </w:rPr>
        <w:t>(2k-2k</w:t>
      </w:r>
      <w:r>
        <w:rPr>
          <w:rFonts w:hint="eastAsia" w:ascii="微软雅黑" w:hAnsi="微软雅黑" w:eastAsia="微软雅黑"/>
          <w:sz w:val="20"/>
          <w:szCs w:val="20"/>
        </w:rPr>
        <w:t>）*5=</w:t>
      </w:r>
      <w:r>
        <w:rPr>
          <w:rFonts w:ascii="微软雅黑" w:hAnsi="微软雅黑" w:eastAsia="微软雅黑"/>
          <w:sz w:val="20"/>
          <w:szCs w:val="20"/>
        </w:rPr>
        <w:t>0</w:t>
      </w:r>
      <w:r>
        <w:rPr>
          <w:rFonts w:hint="eastAsia" w:ascii="微软雅黑" w:hAnsi="微软雅黑" w:eastAsia="微软雅黑"/>
          <w:sz w:val="20"/>
          <w:szCs w:val="20"/>
        </w:rPr>
        <w:t>，2k状态下，进货2.5k，损失=</w:t>
      </w:r>
      <w:r>
        <w:rPr>
          <w:rFonts w:ascii="微软雅黑" w:hAnsi="微软雅黑" w:eastAsia="微软雅黑"/>
          <w:sz w:val="20"/>
          <w:szCs w:val="20"/>
        </w:rPr>
        <w:t>(2.5k-2k</w:t>
      </w:r>
      <w:r>
        <w:rPr>
          <w:rFonts w:hint="eastAsia" w:ascii="微软雅黑" w:hAnsi="微软雅黑" w:eastAsia="微软雅黑"/>
          <w:sz w:val="20"/>
          <w:szCs w:val="20"/>
        </w:rPr>
        <w:t>）*5=2.5k，以此类推得出图表，然后将损失值*概率，累加得到期望损失值，然后取最小损失值对应的进货数量就是最优的。</w:t>
      </w:r>
      <w:r>
        <w:rPr>
          <w:rFonts w:ascii="微软雅黑" w:hAnsi="微软雅黑" w:eastAsia="微软雅黑"/>
          <w:sz w:val="20"/>
          <w:szCs w:val="20"/>
        </w:rPr>
        <w:t>）</w:t>
      </w:r>
    </w:p>
    <w:p>
      <w:pPr>
        <w:rPr>
          <w:rFonts w:ascii="微软雅黑" w:hAnsi="微软雅黑" w:eastAsia="微软雅黑"/>
          <w:sz w:val="20"/>
          <w:szCs w:val="20"/>
        </w:rPr>
      </w:pPr>
    </w:p>
    <w:p>
      <w:pPr>
        <w:pStyle w:val="5"/>
      </w:pPr>
      <w:r>
        <w:rPr>
          <w:rFonts w:hint="eastAsia"/>
        </w:rPr>
        <w:t>3.</w:t>
      </w:r>
      <w:r>
        <w:t>决策树</w:t>
      </w:r>
    </w:p>
    <w:p>
      <w:pPr>
        <w:rPr>
          <w:rFonts w:ascii="微软雅黑" w:hAnsi="微软雅黑" w:eastAsia="微软雅黑"/>
          <w:sz w:val="20"/>
          <w:szCs w:val="20"/>
        </w:rPr>
      </w:pPr>
      <w:r>
        <w:rPr>
          <w:rFonts w:hint="eastAsia" w:ascii="微软雅黑" w:hAnsi="微软雅黑" w:eastAsia="微软雅黑"/>
          <w:sz w:val="20"/>
          <w:szCs w:val="20"/>
        </w:rPr>
        <w:t>例题： 为生产某种新产品，有两个建厂方案。方案一为建大厂，需投资</w:t>
      </w:r>
      <w:r>
        <w:rPr>
          <w:rFonts w:ascii="微软雅黑" w:hAnsi="微软雅黑" w:eastAsia="微软雅黑"/>
          <w:sz w:val="20"/>
          <w:szCs w:val="20"/>
        </w:rPr>
        <w:t>300</w:t>
      </w:r>
      <w:r>
        <w:rPr>
          <w:rFonts w:hint="eastAsia" w:ascii="微软雅黑" w:hAnsi="微软雅黑" w:eastAsia="微软雅黑"/>
          <w:sz w:val="20"/>
          <w:szCs w:val="20"/>
        </w:rPr>
        <w:t>万元，建成后如果产品销路好，每年可获利</w:t>
      </w:r>
      <w:r>
        <w:rPr>
          <w:rFonts w:ascii="微软雅黑" w:hAnsi="微软雅黑" w:eastAsia="微软雅黑"/>
          <w:sz w:val="20"/>
          <w:szCs w:val="20"/>
        </w:rPr>
        <w:t>100</w:t>
      </w:r>
      <w:r>
        <w:rPr>
          <w:rFonts w:hint="eastAsia" w:ascii="微软雅黑" w:hAnsi="微软雅黑" w:eastAsia="微软雅黑"/>
          <w:sz w:val="20"/>
          <w:szCs w:val="20"/>
        </w:rPr>
        <w:t>万元，如果销路差，每年将损失</w:t>
      </w:r>
      <w:r>
        <w:rPr>
          <w:rFonts w:ascii="微软雅黑" w:hAnsi="微软雅黑" w:eastAsia="微软雅黑"/>
          <w:sz w:val="20"/>
          <w:szCs w:val="20"/>
        </w:rPr>
        <w:t>20</w:t>
      </w:r>
      <w:r>
        <w:rPr>
          <w:rFonts w:hint="eastAsia" w:ascii="微软雅黑" w:hAnsi="微软雅黑" w:eastAsia="微软雅黑"/>
          <w:sz w:val="20"/>
          <w:szCs w:val="20"/>
        </w:rPr>
        <w:t>万元；方案二为建小厂，需投资</w:t>
      </w:r>
      <w:r>
        <w:rPr>
          <w:rFonts w:ascii="微软雅黑" w:hAnsi="微软雅黑" w:eastAsia="微软雅黑"/>
          <w:sz w:val="20"/>
          <w:szCs w:val="20"/>
        </w:rPr>
        <w:t>180</w:t>
      </w:r>
      <w:r>
        <w:rPr>
          <w:rFonts w:hint="eastAsia" w:ascii="微软雅黑" w:hAnsi="微软雅黑" w:eastAsia="微软雅黑"/>
          <w:sz w:val="20"/>
          <w:szCs w:val="20"/>
        </w:rPr>
        <w:t>万元，小厂建成后如果产品销路好，每年可获利</w:t>
      </w:r>
      <w:r>
        <w:rPr>
          <w:rFonts w:ascii="微软雅黑" w:hAnsi="微软雅黑" w:eastAsia="微软雅黑"/>
          <w:sz w:val="20"/>
          <w:szCs w:val="20"/>
        </w:rPr>
        <w:t>40</w:t>
      </w:r>
      <w:r>
        <w:rPr>
          <w:rFonts w:hint="eastAsia" w:ascii="微软雅黑" w:hAnsi="微软雅黑" w:eastAsia="微软雅黑"/>
          <w:sz w:val="20"/>
          <w:szCs w:val="20"/>
        </w:rPr>
        <w:t>万元，如果销路差，每年可获利</w:t>
      </w:r>
      <w:r>
        <w:rPr>
          <w:rFonts w:ascii="微软雅黑" w:hAnsi="微软雅黑" w:eastAsia="微软雅黑"/>
          <w:sz w:val="20"/>
          <w:szCs w:val="20"/>
        </w:rPr>
        <w:t>30</w:t>
      </w:r>
      <w:r>
        <w:rPr>
          <w:rFonts w:hint="eastAsia" w:ascii="微软雅黑" w:hAnsi="微软雅黑" w:eastAsia="微软雅黑"/>
          <w:sz w:val="20"/>
          <w:szCs w:val="20"/>
        </w:rPr>
        <w:t>万元；方案三是先建小厂，试销三年，若产品销路好再扩建，扩建需投资</w:t>
      </w:r>
      <w:r>
        <w:rPr>
          <w:rFonts w:ascii="微软雅黑" w:hAnsi="微软雅黑" w:eastAsia="微软雅黑"/>
          <w:sz w:val="20"/>
          <w:szCs w:val="20"/>
        </w:rPr>
        <w:t>100</w:t>
      </w:r>
      <w:r>
        <w:rPr>
          <w:rFonts w:hint="eastAsia" w:ascii="微软雅黑" w:hAnsi="微软雅黑" w:eastAsia="微软雅黑"/>
          <w:sz w:val="20"/>
          <w:szCs w:val="20"/>
        </w:rPr>
        <w:t>万元，扩建后每年的盈利可增加至</w:t>
      </w:r>
      <w:r>
        <w:rPr>
          <w:rFonts w:ascii="微软雅黑" w:hAnsi="微软雅黑" w:eastAsia="微软雅黑"/>
          <w:sz w:val="20"/>
          <w:szCs w:val="20"/>
        </w:rPr>
        <w:t>95</w:t>
      </w:r>
      <w:r>
        <w:rPr>
          <w:rFonts w:hint="eastAsia" w:ascii="微软雅黑" w:hAnsi="微软雅黑" w:eastAsia="微软雅黑"/>
          <w:sz w:val="20"/>
          <w:szCs w:val="20"/>
        </w:rPr>
        <w:t>万元，方案的使用期均为</w:t>
      </w:r>
      <w:r>
        <w:rPr>
          <w:rFonts w:ascii="微软雅黑" w:hAnsi="微软雅黑" w:eastAsia="微软雅黑"/>
          <w:sz w:val="20"/>
          <w:szCs w:val="20"/>
        </w:rPr>
        <w:t>10</w:t>
      </w:r>
      <w:r>
        <w:rPr>
          <w:rFonts w:hint="eastAsia" w:ascii="微软雅黑" w:hAnsi="微软雅黑" w:eastAsia="微软雅黑"/>
          <w:sz w:val="20"/>
          <w:szCs w:val="20"/>
        </w:rPr>
        <w:t>年，根据市场预测，产品销路好的概率是</w:t>
      </w:r>
      <w:r>
        <w:rPr>
          <w:rFonts w:ascii="微软雅黑" w:hAnsi="微软雅黑" w:eastAsia="微软雅黑"/>
          <w:sz w:val="20"/>
          <w:szCs w:val="20"/>
        </w:rPr>
        <w:t>0.7</w:t>
      </w:r>
      <w:r>
        <w:rPr>
          <w:rFonts w:hint="eastAsia" w:ascii="微软雅黑" w:hAnsi="微软雅黑" w:eastAsia="微软雅黑"/>
          <w:sz w:val="20"/>
          <w:szCs w:val="20"/>
        </w:rPr>
        <w:t>，销路差的概率是</w:t>
      </w:r>
      <w:r>
        <w:rPr>
          <w:rFonts w:ascii="微软雅黑" w:hAnsi="微软雅黑" w:eastAsia="微软雅黑"/>
          <w:sz w:val="20"/>
          <w:szCs w:val="20"/>
        </w:rPr>
        <w:t>0.3</w:t>
      </w:r>
      <w:r>
        <w:rPr>
          <w:rFonts w:hint="eastAsia" w:ascii="微软雅黑" w:hAnsi="微软雅黑" w:eastAsia="微软雅黑"/>
          <w:sz w:val="20"/>
          <w:szCs w:val="20"/>
        </w:rPr>
        <w:t>，应该如何进行决策？</w:t>
      </w:r>
    </w:p>
    <w:p>
      <w:pPr>
        <w:rPr>
          <w:rFonts w:ascii="微软雅黑" w:hAnsi="微软雅黑" w:eastAsia="微软雅黑"/>
          <w:sz w:val="20"/>
          <w:szCs w:val="20"/>
        </w:rPr>
      </w:pPr>
      <w:r>
        <w:rPr>
          <w:rFonts w:hint="eastAsia" w:ascii="微软雅黑" w:hAnsi="微软雅黑" w:eastAsia="微软雅黑"/>
          <w:sz w:val="20"/>
          <w:szCs w:val="20"/>
        </w:rPr>
        <w:t>解：根据题意绘制决策树</w:t>
      </w:r>
    </w:p>
    <w:p>
      <w:pPr>
        <w:rPr>
          <w:rFonts w:ascii="微软雅黑" w:hAnsi="微软雅黑" w:eastAsia="微软雅黑"/>
          <w:sz w:val="20"/>
          <w:szCs w:val="20"/>
        </w:rPr>
      </w:pPr>
      <w:r>
        <w:rPr>
          <w:rFonts w:ascii="微软雅黑" w:hAnsi="微软雅黑" w:eastAsia="微软雅黑"/>
          <w:sz w:val="20"/>
          <w:szCs w:val="20"/>
        </w:rPr>
        <w:drawing>
          <wp:inline distT="0" distB="0" distL="0" distR="0">
            <wp:extent cx="5274310" cy="35515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4310" cy="3551555"/>
                    </a:xfrm>
                    <a:prstGeom prst="rect">
                      <a:avLst/>
                    </a:prstGeom>
                  </pic:spPr>
                </pic:pic>
              </a:graphicData>
            </a:graphic>
          </wp:inline>
        </w:drawing>
      </w:r>
    </w:p>
    <w:p>
      <w:pPr>
        <w:rPr>
          <w:rFonts w:ascii="微软雅黑" w:hAnsi="微软雅黑" w:eastAsia="微软雅黑"/>
          <w:sz w:val="20"/>
          <w:szCs w:val="20"/>
        </w:rPr>
      </w:pPr>
      <w:r>
        <w:rPr>
          <w:rFonts w:hint="eastAsia" w:ascii="微软雅黑" w:hAnsi="微软雅黑" w:eastAsia="微软雅黑"/>
          <w:sz w:val="20"/>
          <w:szCs w:val="20"/>
        </w:rPr>
        <w:t>计算各结点的期望值：</w:t>
      </w:r>
    </w:p>
    <w:p>
      <w:pPr>
        <w:rPr>
          <w:rFonts w:ascii="微软雅黑" w:hAnsi="微软雅黑" w:eastAsia="微软雅黑"/>
          <w:sz w:val="20"/>
          <w:szCs w:val="20"/>
        </w:rPr>
      </w:pPr>
      <w:r>
        <w:rPr>
          <w:rFonts w:hint="eastAsia" w:ascii="微软雅黑" w:hAnsi="微软雅黑" w:eastAsia="微软雅黑"/>
          <w:sz w:val="20"/>
          <w:szCs w:val="20"/>
        </w:rPr>
        <w:t>S5:  40 × 1.0 × 7 = 280</w:t>
      </w:r>
    </w:p>
    <w:p>
      <w:pPr>
        <w:rPr>
          <w:rFonts w:ascii="微软雅黑" w:hAnsi="微软雅黑" w:eastAsia="微软雅黑"/>
          <w:sz w:val="20"/>
          <w:szCs w:val="20"/>
        </w:rPr>
      </w:pPr>
      <w:r>
        <w:rPr>
          <w:rFonts w:hint="eastAsia" w:ascii="微软雅黑" w:hAnsi="微软雅黑" w:eastAsia="微软雅黑"/>
          <w:sz w:val="20"/>
          <w:szCs w:val="20"/>
        </w:rPr>
        <w:t>S4:  95 × 1.0 × 7 - 100 = 565</w:t>
      </w:r>
    </w:p>
    <w:p>
      <w:pPr>
        <w:rPr>
          <w:rFonts w:ascii="微软雅黑" w:hAnsi="微软雅黑" w:eastAsia="微软雅黑"/>
          <w:sz w:val="20"/>
          <w:szCs w:val="20"/>
        </w:rPr>
      </w:pPr>
      <w:r>
        <w:rPr>
          <w:rFonts w:hint="eastAsia" w:ascii="微软雅黑" w:hAnsi="微软雅黑" w:eastAsia="微软雅黑"/>
          <w:sz w:val="20"/>
          <w:szCs w:val="20"/>
        </w:rPr>
        <w:t xml:space="preserve">S3:  40×0.7×3 + 0.7×565 </w:t>
      </w:r>
    </w:p>
    <w:p>
      <w:pPr>
        <w:rPr>
          <w:rFonts w:ascii="微软雅黑" w:hAnsi="微软雅黑" w:eastAsia="微软雅黑"/>
          <w:sz w:val="20"/>
          <w:szCs w:val="20"/>
        </w:rPr>
      </w:pPr>
      <w:r>
        <w:rPr>
          <w:rFonts w:hint="eastAsia" w:ascii="微软雅黑" w:hAnsi="微软雅黑" w:eastAsia="微软雅黑"/>
          <w:sz w:val="20"/>
          <w:szCs w:val="20"/>
        </w:rPr>
        <w:t xml:space="preserve">     + 30×0.3×10 -180</w:t>
      </w:r>
    </w:p>
    <w:p>
      <w:pPr>
        <w:rPr>
          <w:rFonts w:ascii="微软雅黑" w:hAnsi="微软雅黑" w:eastAsia="微软雅黑"/>
          <w:sz w:val="20"/>
          <w:szCs w:val="20"/>
        </w:rPr>
      </w:pPr>
      <w:r>
        <w:rPr>
          <w:rFonts w:hint="eastAsia" w:ascii="微软雅黑" w:hAnsi="微软雅黑" w:eastAsia="微软雅黑"/>
          <w:sz w:val="20"/>
          <w:szCs w:val="20"/>
        </w:rPr>
        <w:t xml:space="preserve">     = 389.5</w:t>
      </w:r>
    </w:p>
    <w:p>
      <w:pPr>
        <w:rPr>
          <w:rFonts w:ascii="微软雅黑" w:hAnsi="微软雅黑" w:eastAsia="微软雅黑"/>
          <w:sz w:val="20"/>
          <w:szCs w:val="20"/>
        </w:rPr>
      </w:pPr>
      <w:r>
        <w:rPr>
          <w:rFonts w:hint="eastAsia" w:ascii="微软雅黑" w:hAnsi="微软雅黑" w:eastAsia="微软雅黑"/>
          <w:sz w:val="20"/>
          <w:szCs w:val="20"/>
        </w:rPr>
        <w:t>S1:  100×0.7×10 +(-20)×0.3×10 – 300 = 340</w:t>
      </w:r>
    </w:p>
    <w:p>
      <w:pPr>
        <w:rPr>
          <w:rFonts w:ascii="微软雅黑" w:hAnsi="微软雅黑" w:eastAsia="微软雅黑"/>
          <w:sz w:val="20"/>
          <w:szCs w:val="20"/>
        </w:rPr>
      </w:pPr>
      <w:r>
        <w:rPr>
          <w:rFonts w:hint="eastAsia" w:ascii="微软雅黑" w:hAnsi="微软雅黑" w:eastAsia="微软雅黑"/>
          <w:sz w:val="20"/>
          <w:szCs w:val="20"/>
        </w:rPr>
        <w:t>S2： 40×0.7×10 +30×0.3×10 – 180 = 190</w:t>
      </w:r>
    </w:p>
    <w:p>
      <w:pPr>
        <w:rPr>
          <w:rFonts w:ascii="微软雅黑" w:hAnsi="微软雅黑" w:eastAsia="微软雅黑"/>
          <w:sz w:val="20"/>
          <w:szCs w:val="20"/>
        </w:rPr>
      </w:pPr>
    </w:p>
    <w:p>
      <w:r>
        <w:rPr>
          <w:rFonts w:hint="eastAsia"/>
        </w:rPr>
        <w:t>解：</w:t>
      </w:r>
    </w:p>
    <w:p>
      <w:r>
        <w:rPr>
          <w:rFonts w:hint="eastAsia"/>
        </w:rPr>
        <w:t>（1）不考虑资金时间价值</w:t>
      </w:r>
    </w:p>
    <w:p>
      <w:r>
        <w:rPr>
          <w:rFonts w:hint="eastAsia"/>
        </w:rPr>
        <w:t>S4的期望值：95 × 1.0 × 7 - 100 = 565 万元</w:t>
      </w:r>
    </w:p>
    <w:p>
      <w:r>
        <w:rPr>
          <w:rFonts w:hint="eastAsia"/>
        </w:rPr>
        <w:t>S5的期望值：40 × 1.0 × 7 - 0   = 280 万元</w:t>
      </w:r>
    </w:p>
    <w:p>
      <w:r>
        <w:rPr>
          <w:rFonts w:hint="eastAsia"/>
        </w:rPr>
        <w:t>S3的期望值：（40×0.7×3 + 0.7×565 + 30×0.3×10） - 180 = 389.5 万元</w:t>
      </w:r>
    </w:p>
    <w:p>
      <w:r>
        <w:rPr>
          <w:rFonts w:hint="eastAsia"/>
        </w:rPr>
        <w:t>S1的期望值：（100×0.7×10 + (-20)×0.3×10） – 300 = 340 万元</w:t>
      </w:r>
    </w:p>
    <w:p>
      <w:r>
        <w:rPr>
          <w:rFonts w:hint="eastAsia"/>
        </w:rPr>
        <w:t>S2的期望值：（40×0.7×10  + 30×0.3×10） – 180 = 190 万元</w:t>
      </w:r>
    </w:p>
    <w:p>
      <w:r>
        <w:rPr>
          <w:rFonts w:hint="eastAsia"/>
        </w:rPr>
        <w:t>在不考虑资金时间价值的情况下，S3收益最高，方案最优。</w:t>
      </w:r>
    </w:p>
    <w:p/>
    <w:p>
      <w:r>
        <w:rPr>
          <w:rFonts w:hint="eastAsia"/>
        </w:rPr>
        <w:t>（2）考虑资金时间价值 (P/A,10%,3)=2.4869 (P/A,10%,7)=4.8684 (P/A,10%,10)=6.1446 (P/F,10%,3)=0.7513</w:t>
      </w:r>
    </w:p>
    <w:p>
      <w:r>
        <w:rPr>
          <w:rFonts w:hint="eastAsia"/>
        </w:rPr>
        <w:t>S4的期望值：95 × (P/A,10%,7) - 100 = 362.498 万元</w:t>
      </w:r>
    </w:p>
    <w:p>
      <w:r>
        <w:rPr>
          <w:rFonts w:hint="eastAsia"/>
        </w:rPr>
        <w:t>S5的期望值：40 × (P/A,10%,7) - 0   = 194.736 万元</w:t>
      </w:r>
    </w:p>
    <w:p>
      <w:r>
        <w:rPr>
          <w:rFonts w:hint="eastAsia"/>
        </w:rPr>
        <w:t>S3的期望值：（40×0.7×(P/A,10%,3) + (P/F,10%,3)×565 + 30×0.3×(P/A,10%,10)） - 180 = 549.4191万元</w:t>
      </w:r>
    </w:p>
    <w:p>
      <w:r>
        <w:rPr>
          <w:rFonts w:hint="eastAsia"/>
        </w:rPr>
        <w:t>S1的期望值：（100×0.7×(P/A,10%,10) + (-20)×0.3×(P/A,10%,10)） – 300 = 93.2544 万元</w:t>
      </w:r>
    </w:p>
    <w:p>
      <w:r>
        <w:rPr>
          <w:rFonts w:hint="eastAsia"/>
        </w:rPr>
        <w:t>S2的期望值：（40×0.7×(P/A,10%,10)  + 30×0.3×(P/A,10%,10)） – 180 = 47.3502 万元</w:t>
      </w:r>
    </w:p>
    <w:p>
      <w:r>
        <w:rPr>
          <w:rFonts w:hint="eastAsia"/>
        </w:rPr>
        <w:t>在考虑资金时间价值的情况下，S3收益最高，方案最优。</w:t>
      </w:r>
    </w:p>
    <w:p>
      <w:pPr>
        <w:rPr>
          <w:rFonts w:ascii="微软雅黑" w:hAnsi="微软雅黑" w:eastAsia="微软雅黑"/>
          <w:sz w:val="20"/>
          <w:szCs w:val="20"/>
        </w:rPr>
      </w:pPr>
    </w:p>
    <w:p>
      <w:pPr>
        <w:pStyle w:val="4"/>
      </w:pPr>
      <w:bookmarkStart w:id="17" w:name="_Toc59228230"/>
      <w:r>
        <w:rPr>
          <w:rFonts w:hint="eastAsia"/>
        </w:rPr>
        <w:t>不确定型决策</w:t>
      </w:r>
      <w:bookmarkEnd w:id="17"/>
    </w:p>
    <w:p>
      <w:pPr>
        <w:ind w:left="720"/>
      </w:pPr>
      <w:r>
        <w:drawing>
          <wp:inline distT="0" distB="0" distL="0" distR="0">
            <wp:extent cx="5274310" cy="39014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74310" cy="3901440"/>
                    </a:xfrm>
                    <a:prstGeom prst="rect">
                      <a:avLst/>
                    </a:prstGeom>
                  </pic:spPr>
                </pic:pic>
              </a:graphicData>
            </a:graphic>
          </wp:inline>
        </w:drawing>
      </w:r>
    </w:p>
    <w:p>
      <w:pPr>
        <w:pStyle w:val="5"/>
      </w:pPr>
      <w:r>
        <w:rPr>
          <w:rFonts w:hint="eastAsia"/>
        </w:rPr>
        <w:t>用乐观、悲观和遗憾三种准则法做决策</w:t>
      </w:r>
    </w:p>
    <w:p>
      <w:pPr>
        <w:numPr>
          <w:ilvl w:val="0"/>
          <w:numId w:val="1"/>
        </w:numPr>
      </w:pPr>
      <w:r>
        <w:t>例题：</w:t>
      </w:r>
      <w:r>
        <w:rPr>
          <w:rFonts w:hint="eastAsia"/>
        </w:rPr>
        <w:t>某企业生产一新产品，有</w:t>
      </w:r>
      <w:r>
        <w:t xml:space="preserve">ABC </w:t>
      </w:r>
      <w:r>
        <w:rPr>
          <w:rFonts w:hint="eastAsia"/>
        </w:rPr>
        <w:t>三种方案，产品投放市场后，有销路好、中、差三种情况，各方案在各情况下的收益值如下，试用乐观、悲观和遗憾三种准则法做决策。</w:t>
      </w:r>
    </w:p>
    <w:p>
      <w:r>
        <w:drawing>
          <wp:inline distT="0" distB="0" distL="0" distR="0">
            <wp:extent cx="5274310" cy="20135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4310" cy="2013585"/>
                    </a:xfrm>
                    <a:prstGeom prst="rect">
                      <a:avLst/>
                    </a:prstGeom>
                  </pic:spPr>
                </pic:pic>
              </a:graphicData>
            </a:graphic>
          </wp:inline>
        </w:drawing>
      </w:r>
    </w:p>
    <w:p>
      <w:r>
        <w:t>解：</w:t>
      </w:r>
    </w:p>
    <w:p>
      <w:r>
        <w:t>1.</w:t>
      </w:r>
      <w:r>
        <w:rPr>
          <w:rFonts w:hint="eastAsia"/>
        </w:rPr>
        <w:t>乐观准则：</w:t>
      </w:r>
      <w:r>
        <w:rPr>
          <w:rFonts w:hint="eastAsia"/>
          <w:b/>
          <w:bCs/>
        </w:rPr>
        <w:t>大中取大 A</w:t>
      </w:r>
      <w:r>
        <w:rPr>
          <w:b/>
          <w:bCs/>
        </w:rPr>
        <w:t xml:space="preserve"> </w:t>
      </w:r>
    </w:p>
    <w:p>
      <w:r>
        <w:t>2.</w:t>
      </w:r>
      <w:r>
        <w:rPr>
          <w:rFonts w:hint="eastAsia"/>
        </w:rPr>
        <w:t>悲观准则：</w:t>
      </w:r>
      <w:r>
        <w:rPr>
          <w:rFonts w:hint="eastAsia"/>
          <w:b/>
          <w:bCs/>
        </w:rPr>
        <w:t>小中取大 C</w:t>
      </w:r>
    </w:p>
    <w:p>
      <w:pPr>
        <w:rPr>
          <w:b/>
          <w:bCs/>
        </w:rPr>
      </w:pPr>
      <w:r>
        <w:t>3.</w:t>
      </w:r>
      <w:r>
        <w:rPr>
          <w:rFonts w:hint="eastAsia"/>
        </w:rPr>
        <w:t>遗憾准则：</w:t>
      </w:r>
      <w:r>
        <w:rPr>
          <w:rFonts w:hint="eastAsia"/>
          <w:b/>
          <w:bCs/>
        </w:rPr>
        <w:t>遗憾准则。大中取小 B</w:t>
      </w:r>
    </w:p>
    <w:p>
      <w:pPr>
        <w:rPr>
          <w:b/>
          <w:bCs/>
        </w:rPr>
      </w:pPr>
      <w:r>
        <w:rPr>
          <w:b/>
          <w:bCs/>
        </w:rPr>
        <w:t>（后悔值=最大-当前收益）</w:t>
      </w:r>
    </w:p>
    <w:p>
      <w:pPr>
        <w:jc w:val="center"/>
        <w:rPr>
          <w:b/>
          <w:bCs/>
        </w:rPr>
      </w:pPr>
      <w:r>
        <w:rPr>
          <w:b/>
          <w:bCs/>
        </w:rPr>
        <w:t>后悔值表</w:t>
      </w:r>
    </w:p>
    <w:p>
      <w:r>
        <w:drawing>
          <wp:inline distT="0" distB="0" distL="0" distR="0">
            <wp:extent cx="5274310" cy="20129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4310" cy="2012950"/>
                    </a:xfrm>
                    <a:prstGeom prst="rect">
                      <a:avLst/>
                    </a:prstGeom>
                  </pic:spPr>
                </pic:pic>
              </a:graphicData>
            </a:graphic>
          </wp:inline>
        </w:drawing>
      </w:r>
    </w:p>
    <w:p/>
    <w:p>
      <w:pPr>
        <w:pStyle w:val="3"/>
        <w:rPr>
          <w:rFonts w:ascii="微软雅黑" w:hAnsi="微软雅黑" w:eastAsia="微软雅黑"/>
          <w:sz w:val="20"/>
          <w:szCs w:val="20"/>
        </w:rPr>
      </w:pPr>
      <w:bookmarkStart w:id="18" w:name="_Toc59228231"/>
      <w:r>
        <w:rPr>
          <w:rFonts w:ascii="微软雅黑" w:hAnsi="微软雅黑" w:eastAsia="微软雅黑"/>
          <w:sz w:val="20"/>
          <w:szCs w:val="20"/>
        </w:rPr>
        <w:t>第四章</w:t>
      </w:r>
      <w:r>
        <w:rPr>
          <w:rFonts w:hint="eastAsia" w:ascii="微软雅黑" w:hAnsi="微软雅黑" w:eastAsia="微软雅黑"/>
          <w:sz w:val="20"/>
          <w:szCs w:val="20"/>
        </w:rPr>
        <w:t xml:space="preserve"> </w:t>
      </w:r>
      <w:r>
        <w:rPr>
          <w:rFonts w:ascii="微软雅黑" w:hAnsi="微软雅黑" w:eastAsia="微软雅黑"/>
          <w:sz w:val="20"/>
          <w:szCs w:val="20"/>
        </w:rPr>
        <w:t>计划</w:t>
      </w:r>
      <w:bookmarkEnd w:id="18"/>
    </w:p>
    <w:p>
      <w:pPr>
        <w:pStyle w:val="4"/>
      </w:pPr>
      <w:bookmarkStart w:id="19" w:name="_Toc59228232"/>
      <w:r>
        <w:rPr>
          <w:rFonts w:hint="eastAsia"/>
        </w:rPr>
        <w:t>网络图 关键路线 计算</w:t>
      </w:r>
      <w:bookmarkEnd w:id="19"/>
    </w:p>
    <w:p>
      <w:pPr>
        <w:pStyle w:val="5"/>
      </w:pPr>
      <w:r>
        <w:t>题型</w:t>
      </w:r>
      <w:r>
        <w:rPr>
          <w:rFonts w:hint="eastAsia"/>
        </w:rPr>
        <w:t>1</w:t>
      </w:r>
      <w:r>
        <w:t xml:space="preserve"> </w:t>
      </w:r>
      <w:r>
        <w:rPr>
          <w:rFonts w:hint="eastAsia"/>
        </w:rPr>
        <w:t>正方形&amp;三角形</w:t>
      </w:r>
    </w:p>
    <w:p>
      <w:r>
        <w:drawing>
          <wp:inline distT="0" distB="0" distL="0" distR="0">
            <wp:extent cx="5274310" cy="1702435"/>
            <wp:effectExtent l="0" t="0" r="2540" b="0"/>
            <wp:docPr id="8" name="图片 8" descr="C:\Users\EVIC\AppData\Local\Temp\WeChat Files\a04358ab54f5dfe030367c10844ec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EVIC\AppData\Local\Temp\WeChat Files\a04358ab54f5dfe030367c10844ec6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1702897"/>
                    </a:xfrm>
                    <a:prstGeom prst="rect">
                      <a:avLst/>
                    </a:prstGeom>
                    <a:noFill/>
                    <a:ln>
                      <a:noFill/>
                    </a:ln>
                  </pic:spPr>
                </pic:pic>
              </a:graphicData>
            </a:graphic>
          </wp:inline>
        </w:drawing>
      </w:r>
    </w:p>
    <w:p>
      <w:r>
        <w:drawing>
          <wp:inline distT="0" distB="0" distL="0" distR="0">
            <wp:extent cx="4589145" cy="5201285"/>
            <wp:effectExtent l="0" t="0" r="8255" b="5715"/>
            <wp:docPr id="9" name="图片 9" descr="C:\Users\EVIC\AppData\Local\Temp\WeChat Files\9100b8d83b3fcf7ad6cb59d2c26f2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EVIC\AppData\Local\Temp\WeChat Files\9100b8d83b3fcf7ad6cb59d2c26f27b.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589145" cy="5201285"/>
                    </a:xfrm>
                    <a:prstGeom prst="rect">
                      <a:avLst/>
                    </a:prstGeom>
                    <a:noFill/>
                    <a:ln>
                      <a:noFill/>
                    </a:ln>
                  </pic:spPr>
                </pic:pic>
              </a:graphicData>
            </a:graphic>
          </wp:inline>
        </w:drawing>
      </w:r>
    </w:p>
    <w:p/>
    <w:p>
      <w:pPr>
        <w:pStyle w:val="5"/>
      </w:pPr>
      <w:r>
        <w:t>题型</w:t>
      </w:r>
      <w:r>
        <w:rPr>
          <w:rFonts w:hint="eastAsia"/>
        </w:rPr>
        <w:t>2</w:t>
      </w:r>
      <w:r>
        <w:t xml:space="preserve"> 单个虚活动</w:t>
      </w:r>
    </w:p>
    <w:p>
      <w:r>
        <w:drawing>
          <wp:inline distT="0" distB="0" distL="0" distR="0">
            <wp:extent cx="4718685" cy="2715260"/>
            <wp:effectExtent l="0" t="0" r="5715" b="2540"/>
            <wp:docPr id="10" name="图片 10" descr="C:\Users\EVIC\AppData\Local\Temp\WeChat Files\8b381e02564770fa49f4bdf59016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EVIC\AppData\Local\Temp\WeChat Files\8b381e02564770fa49f4bdf5901677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718685" cy="2715260"/>
                    </a:xfrm>
                    <a:prstGeom prst="rect">
                      <a:avLst/>
                    </a:prstGeom>
                    <a:noFill/>
                    <a:ln>
                      <a:noFill/>
                    </a:ln>
                  </pic:spPr>
                </pic:pic>
              </a:graphicData>
            </a:graphic>
          </wp:inline>
        </w:drawing>
      </w:r>
    </w:p>
    <w:p>
      <w:r>
        <w:drawing>
          <wp:inline distT="0" distB="0" distL="0" distR="0">
            <wp:extent cx="3981450" cy="2607945"/>
            <wp:effectExtent l="0" t="0" r="6350" b="8255"/>
            <wp:docPr id="13" name="图片 13" descr="C:\Users\EVIC\AppData\Local\Temp\WeChat Files\6792c9101b817c0de6c2e033866e1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EVIC\AppData\Local\Temp\WeChat Files\6792c9101b817c0de6c2e033866e17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981450" cy="2607945"/>
                    </a:xfrm>
                    <a:prstGeom prst="rect">
                      <a:avLst/>
                    </a:prstGeom>
                    <a:noFill/>
                    <a:ln>
                      <a:noFill/>
                    </a:ln>
                  </pic:spPr>
                </pic:pic>
              </a:graphicData>
            </a:graphic>
          </wp:inline>
        </w:drawing>
      </w:r>
    </w:p>
    <w:p>
      <w:r>
        <w:drawing>
          <wp:inline distT="0" distB="0" distL="0" distR="0">
            <wp:extent cx="4636135" cy="4954270"/>
            <wp:effectExtent l="0" t="0" r="12065" b="24130"/>
            <wp:docPr id="14" name="图片 14" descr="C:\Users\EVIC\AppData\Local\Temp\WeChat Files\f928bdf647cf791dd315a4929b79f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EVIC\AppData\Local\Temp\WeChat Files\f928bdf647cf791dd315a4929b79f7b.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636135" cy="4954270"/>
                    </a:xfrm>
                    <a:prstGeom prst="rect">
                      <a:avLst/>
                    </a:prstGeom>
                    <a:noFill/>
                    <a:ln>
                      <a:noFill/>
                    </a:ln>
                  </pic:spPr>
                </pic:pic>
              </a:graphicData>
            </a:graphic>
          </wp:inline>
        </w:drawing>
      </w:r>
    </w:p>
    <w:p/>
    <w:p>
      <w:pPr>
        <w:pStyle w:val="5"/>
      </w:pPr>
      <w:r>
        <w:t>题型</w:t>
      </w:r>
      <w:r>
        <w:rPr>
          <w:rFonts w:hint="eastAsia"/>
        </w:rPr>
        <w:t>3</w:t>
      </w:r>
      <w:r>
        <w:t xml:space="preserve"> 多个虚活动</w:t>
      </w:r>
    </w:p>
    <w:p>
      <w:r>
        <w:rPr>
          <w:rFonts w:hint="eastAsia"/>
        </w:rPr>
        <w:t>某工程项目所含的作业、各作业的关系及作业时间如表2所列。</w:t>
      </w:r>
      <w:r>
        <w:rPr>
          <w:rFonts w:hint="eastAsia"/>
        </w:rPr>
        <w:br w:type="textWrapping"/>
      </w:r>
      <w:r>
        <w:rPr>
          <w:rFonts w:hint="eastAsia"/>
        </w:rPr>
        <w:t>表2</w:t>
      </w:r>
    </w:p>
    <w:p>
      <w:pPr>
        <w:rPr>
          <w:rFonts w:asciiTheme="majorHAnsi" w:hAnsiTheme="majorHAnsi" w:eastAsiaTheme="majorEastAsia"/>
          <w:sz w:val="28"/>
          <w:szCs w:val="28"/>
        </w:rPr>
      </w:pPr>
      <w:r>
        <w:drawing>
          <wp:inline distT="0" distB="0" distL="0" distR="0">
            <wp:extent cx="4314825" cy="2038350"/>
            <wp:effectExtent l="0" t="0" r="9525" b="0"/>
            <wp:docPr id="12" name="图片 12" descr="http://admintk.100xuexi.com/UpLoadImage/2013-05-07/8ee1716e-9cc1-4033-8d01-24564dd54f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admintk.100xuexi.com/UpLoadImage/2013-05-07/8ee1716e-9cc1-4033-8d01-24564dd54fc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314825" cy="2038350"/>
                    </a:xfrm>
                    <a:prstGeom prst="rect">
                      <a:avLst/>
                    </a:prstGeom>
                    <a:noFill/>
                    <a:ln>
                      <a:noFill/>
                    </a:ln>
                  </pic:spPr>
                </pic:pic>
              </a:graphicData>
            </a:graphic>
          </wp:inline>
        </w:drawing>
      </w:r>
      <w:r>
        <w:rPr>
          <w:rFonts w:hint="eastAsia"/>
        </w:rPr>
        <w:br w:type="textWrapping"/>
      </w:r>
      <w:r>
        <w:rPr>
          <w:rFonts w:hint="eastAsia"/>
        </w:rPr>
        <w:t>试解决以下问题：</w:t>
      </w:r>
      <w:r>
        <w:rPr>
          <w:rFonts w:hint="eastAsia"/>
        </w:rPr>
        <w:br w:type="textWrapping"/>
      </w:r>
      <w:r>
        <w:rPr>
          <w:rFonts w:hint="eastAsia"/>
        </w:rPr>
        <w:t>（1）绘制网络图；</w:t>
      </w:r>
      <w:r>
        <w:rPr>
          <w:rFonts w:hint="eastAsia"/>
        </w:rPr>
        <w:br w:type="textWrapping"/>
      </w:r>
      <w:r>
        <w:rPr>
          <w:rFonts w:hint="eastAsia"/>
        </w:rPr>
        <w:t>（2）计算各结点的最早开工和最迟完工时间，并求出G作业的最早完工和最迟开工时间；</w:t>
      </w:r>
      <w:r>
        <w:rPr>
          <w:rFonts w:hint="eastAsia"/>
        </w:rPr>
        <w:br w:type="textWrapping"/>
      </w:r>
      <w:r>
        <w:rPr>
          <w:rFonts w:hint="eastAsia"/>
        </w:rPr>
        <w:t>（3）确定关键路线和工程的计划周期。</w:t>
      </w:r>
      <w:r>
        <w:rPr>
          <w:rFonts w:hint="eastAsia"/>
        </w:rPr>
        <w:br w:type="textWrapping"/>
      </w:r>
      <w:r>
        <w:rPr>
          <w:rFonts w:hint="eastAsia"/>
        </w:rPr>
        <w:t>（中南财经政法大学2009年研）</w:t>
      </w:r>
    </w:p>
    <w:p>
      <w:pPr>
        <w:shd w:val="clear" w:color="auto" w:fill="FFFFFF"/>
      </w:pPr>
      <w:r>
        <w:rPr>
          <w:rFonts w:hint="eastAsia"/>
        </w:rPr>
        <w:t>答：</w:t>
      </w:r>
    </w:p>
    <w:p>
      <w:pPr>
        <w:shd w:val="clear" w:color="auto" w:fill="FFFFFF"/>
      </w:pPr>
      <w:r>
        <w:rPr>
          <w:rFonts w:hint="eastAsia"/>
        </w:rPr>
        <w:t>　　（1）绘制该工程项目的网络图，如图5所示。</w:t>
      </w:r>
      <w:r>
        <w:rPr>
          <w:rFonts w:hint="eastAsia"/>
        </w:rPr>
        <w:br w:type="textWrapping"/>
      </w:r>
      <w:r>
        <w:drawing>
          <wp:inline distT="0" distB="0" distL="0" distR="0">
            <wp:extent cx="5362575" cy="3200400"/>
            <wp:effectExtent l="0" t="0" r="9525" b="0"/>
            <wp:docPr id="11" name="图片 11" descr="http://admintk.100xuexi.com/UpLoadImage/2013-05-07/30189a60-df4c-4a47-9c2a-8b2541a9b6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admintk.100xuexi.com/UpLoadImage/2013-05-07/30189a60-df4c-4a47-9c2a-8b2541a9b6e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362575" cy="3200400"/>
                    </a:xfrm>
                    <a:prstGeom prst="rect">
                      <a:avLst/>
                    </a:prstGeom>
                    <a:noFill/>
                    <a:ln>
                      <a:noFill/>
                    </a:ln>
                  </pic:spPr>
                </pic:pic>
              </a:graphicData>
            </a:graphic>
          </wp:inline>
        </w:drawing>
      </w:r>
      <w:r>
        <w:rPr>
          <w:rFonts w:hint="eastAsia"/>
        </w:rPr>
        <w:t>图5</w:t>
      </w:r>
      <w:r>
        <w:rPr>
          <w:rFonts w:hint="eastAsia"/>
        </w:rPr>
        <w:br w:type="textWrapping"/>
      </w:r>
      <w:r>
        <w:rPr>
          <w:rFonts w:hint="eastAsia"/>
        </w:rPr>
        <w:t>　　（2）各结点的最早开工时间由工程作业的第一道工序往后依次计算，最迟完工时间由工程作业的最后一道工序往前依次计算。</w:t>
      </w:r>
      <w:r>
        <w:rPr>
          <w:rFonts w:hint="eastAsia"/>
        </w:rPr>
        <w:br w:type="textWrapping"/>
      </w:r>
      <w:r>
        <w:rPr>
          <w:rFonts w:hint="eastAsia"/>
        </w:rPr>
        <w:t>　　结点①的最早开工时间为第0周；结点②的最早开工时间为第10周；结点③的最早开工时间为10＋10＝20（周）；结点④的最早开工时间为10＋5＝15（周）；结点⑤的最早开工时间为min{10＋10＋5；10＋4；10＋5＋8}＝14（周）；结点⑥的最早开工时间为10＋10＋5＝15（周）；结点⑦的最早开工时间为10＋5＋4＝19（周）；结点⑧没有最早开工时间。</w:t>
      </w:r>
      <w:r>
        <w:rPr>
          <w:rFonts w:hint="eastAsia"/>
        </w:rPr>
        <w:br w:type="textWrapping"/>
      </w:r>
      <w:r>
        <w:rPr>
          <w:rFonts w:hint="eastAsia"/>
        </w:rPr>
        <w:t>　　结点⑧的最迟完工时间为max{10＋10＋5＋6；10＋10＋5＋10；10＋4＋10；10＋5＋8＋10；10＋5＋4＋5}＝35（周）；结点⑦的最迟完工时间为35-5＝30（周）；结点⑥的最迟完工时间为35-6＝29（周）；结点⑤的最迟完工时间为35-10＝25（周）；结点④的最迟完工时间为min{25-8；30-4}＝17（周）；结点③的最迟完工时间为min{29-5；25-5}＝20（周）；结点②的最迟完工时间为min{20-10；25-4；17-5}＝10（周）；结点①没有最迟完工时间。</w:t>
      </w:r>
      <w:r>
        <w:rPr>
          <w:rFonts w:hint="eastAsia"/>
        </w:rPr>
        <w:br w:type="textWrapping"/>
      </w:r>
      <w:r>
        <w:rPr>
          <w:rFonts w:hint="eastAsia"/>
        </w:rPr>
        <w:t>　　G作业的最早完工时间为：10＋5＋8＝23（周），G作业的最迟开工时间为：23-8＝15（周）。</w:t>
      </w:r>
      <w:r>
        <w:rPr>
          <w:rFonts w:hint="eastAsia"/>
        </w:rPr>
        <w:br w:type="textWrapping"/>
      </w:r>
      <w:r>
        <w:rPr>
          <w:rFonts w:hint="eastAsia"/>
        </w:rPr>
        <w:t>　　（3）该工程的作业路线共条，其持续时间分别为：</w:t>
      </w:r>
      <w:r>
        <w:rPr>
          <w:rFonts w:hint="eastAsia"/>
        </w:rPr>
        <w:br w:type="textWrapping"/>
      </w:r>
      <w:r>
        <w:rPr>
          <w:rFonts w:hint="eastAsia"/>
        </w:rPr>
        <w:t>　　线路①②③⑥⑧：10＋10＋5＋6＝31（周）；</w:t>
      </w:r>
      <w:r>
        <w:rPr>
          <w:rFonts w:hint="eastAsia"/>
        </w:rPr>
        <w:br w:type="textWrapping"/>
      </w:r>
      <w:r>
        <w:rPr>
          <w:rFonts w:hint="eastAsia"/>
        </w:rPr>
        <w:t>　　线路①②③⑤⑧：10＋5＋5＋10＝30（周）；</w:t>
      </w:r>
      <w:r>
        <w:rPr>
          <w:rFonts w:hint="eastAsia"/>
        </w:rPr>
        <w:br w:type="textWrapping"/>
      </w:r>
      <w:r>
        <w:rPr>
          <w:rFonts w:hint="eastAsia"/>
        </w:rPr>
        <w:t>　　线路①②⑤⑧：10＋4＋10＝24（周）；</w:t>
      </w:r>
      <w:r>
        <w:rPr>
          <w:rFonts w:hint="eastAsia"/>
        </w:rPr>
        <w:br w:type="textWrapping"/>
      </w:r>
      <w:r>
        <w:rPr>
          <w:rFonts w:hint="eastAsia"/>
        </w:rPr>
        <w:t>　　线路①②④⑤⑧：10＋5＋8＋10＝33（周）；</w:t>
      </w:r>
      <w:r>
        <w:rPr>
          <w:rFonts w:hint="eastAsia"/>
        </w:rPr>
        <w:br w:type="textWrapping"/>
      </w:r>
      <w:r>
        <w:rPr>
          <w:rFonts w:hint="eastAsia"/>
        </w:rPr>
        <w:t>　　线路①②④⑦⑧：10＋5＋4＋5＝24（周）；</w:t>
      </w:r>
      <w:r>
        <w:rPr>
          <w:rFonts w:hint="eastAsia"/>
        </w:rPr>
        <w:br w:type="textWrapping"/>
      </w:r>
      <w:r>
        <w:rPr>
          <w:rFonts w:hint="eastAsia"/>
        </w:rPr>
        <w:t>　　关键路线为总持续时间最长的路线，则该工程的关键路线为：①②④⑤⑧，其计划周期为33（周）。</w:t>
      </w:r>
    </w:p>
    <w:p/>
    <w:p>
      <w:pPr>
        <w:pStyle w:val="5"/>
      </w:pPr>
      <w:r>
        <w:t>题型</w:t>
      </w:r>
      <w:r>
        <w:rPr>
          <w:rFonts w:hint="eastAsia"/>
        </w:rPr>
        <w:t>4 求解时间—费用优化方案</w:t>
      </w:r>
    </w:p>
    <w:p>
      <w:r>
        <w:rPr>
          <w:rFonts w:hint="eastAsia"/>
        </w:rPr>
        <w:t>例：某工程项目的网络计划如图所示，工程间接费用为每周1000元，各项活动的时间和费用数据如图所附，分析求解时间—费用优化方案。</w:t>
      </w:r>
      <w:r>
        <w:cr/>
      </w:r>
    </w:p>
    <w:p>
      <w:r>
        <w:drawing>
          <wp:inline distT="0" distB="0" distL="0" distR="0">
            <wp:extent cx="4686300" cy="15430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8"/>
                    <a:stretch>
                      <a:fillRect/>
                    </a:stretch>
                  </pic:blipFill>
                  <pic:spPr>
                    <a:xfrm>
                      <a:off x="0" y="0"/>
                      <a:ext cx="4686300" cy="1543050"/>
                    </a:xfrm>
                    <a:prstGeom prst="rect">
                      <a:avLst/>
                    </a:prstGeom>
                  </pic:spPr>
                </pic:pic>
              </a:graphicData>
            </a:graphic>
          </wp:inline>
        </w:drawing>
      </w:r>
    </w:p>
    <w:p/>
    <w:p>
      <w:r>
        <w:t>解：</w:t>
      </w:r>
    </w:p>
    <w:p>
      <w:r>
        <w:rPr>
          <w:rFonts w:hint="eastAsia"/>
        </w:rPr>
        <w:t>1 确定赶工费用变化率</w:t>
      </w:r>
      <w:r>
        <w:rPr>
          <w:rFonts w:hint="eastAsia"/>
        </w:rPr>
        <w:cr/>
      </w:r>
      <w:r>
        <w:rPr>
          <w:rFonts w:hint="eastAsia"/>
        </w:rPr>
        <w:t>α＝费用的变化/时间的变化</w:t>
      </w:r>
    </w:p>
    <w:p>
      <w:r>
        <w:rPr>
          <w:rFonts w:hint="eastAsia"/>
        </w:rPr>
        <w:t>（1）确定各项活动的赶工费用变化率α，见表1。α表示将活动加快单位时间所增加的费用，即α=（赶工成本－正常成本）/（正常时间－赶工时间）</w:t>
      </w:r>
    </w:p>
    <w:p/>
    <w:p>
      <w:pPr>
        <w:jc w:val="center"/>
      </w:pPr>
      <w:r>
        <w:rPr>
          <w:rFonts w:hint="eastAsia" w:ascii="微软雅黑" w:hAnsi="微软雅黑" w:eastAsia="微软雅黑"/>
          <w:color w:val="333333"/>
          <w:shd w:val="clear" w:color="auto" w:fill="FFFFFF"/>
        </w:rPr>
        <w:t>表1　赶工费用变化率计算表</w:t>
      </w:r>
      <w:r>
        <w:rPr>
          <w:rFonts w:ascii="微软雅黑" w:hAnsi="微软雅黑" w:eastAsia="微软雅黑"/>
          <w:color w:val="333333"/>
          <w:shd w:val="clear" w:color="auto" w:fill="FFFFFF"/>
        </w:rPr>
        <w:drawing>
          <wp:inline distT="0" distB="0" distL="0" distR="0">
            <wp:extent cx="5600700" cy="3248025"/>
            <wp:effectExtent l="0" t="0" r="0" b="9525"/>
            <wp:docPr id="58" name="图片 58" descr="http://admintk.100xuexi.com/UpLoadImage/2013-05-07/a5c984f4-304e-473b-b9e8-356457d59a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http://admintk.100xuexi.com/UpLoadImage/2013-05-07/a5c984f4-304e-473b-b9e8-356457d59af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600700" cy="3248025"/>
                    </a:xfrm>
                    <a:prstGeom prst="rect">
                      <a:avLst/>
                    </a:prstGeom>
                    <a:noFill/>
                    <a:ln>
                      <a:noFill/>
                    </a:ln>
                  </pic:spPr>
                </pic:pic>
              </a:graphicData>
            </a:graphic>
          </wp:inline>
        </w:drawing>
      </w:r>
    </w:p>
    <w:p>
      <w:r>
        <w:drawing>
          <wp:inline distT="0" distB="0" distL="0" distR="0">
            <wp:extent cx="5267325" cy="301942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0"/>
                    <a:stretch>
                      <a:fillRect/>
                    </a:stretch>
                  </pic:blipFill>
                  <pic:spPr>
                    <a:xfrm>
                      <a:off x="0" y="0"/>
                      <a:ext cx="5267325" cy="3019425"/>
                    </a:xfrm>
                    <a:prstGeom prst="rect">
                      <a:avLst/>
                    </a:prstGeom>
                  </pic:spPr>
                </pic:pic>
              </a:graphicData>
            </a:graphic>
          </wp:inline>
        </w:drawing>
      </w:r>
    </w:p>
    <w:p>
      <w:r>
        <w:rPr>
          <w:rFonts w:hint="eastAsia"/>
        </w:rPr>
        <w:t>（2）计算正常条件下网络的时间参数（见图2），确定关键路线和总工期，计算正常直接费用、正常间接费用和正常总费用。</w:t>
      </w:r>
      <w:r>
        <w:rPr>
          <w:rFonts w:hint="eastAsia"/>
        </w:rPr>
        <w:br w:type="textWrapping"/>
      </w:r>
      <w:r>
        <w:drawing>
          <wp:inline distT="0" distB="0" distL="0" distR="0">
            <wp:extent cx="2676525" cy="1866900"/>
            <wp:effectExtent l="0" t="0" r="9525" b="0"/>
            <wp:docPr id="57" name="图片 57" descr="http://admintk.100xuexi.com/UpLoadImage/2013-05-07/c9cffce4-a32b-4468-beae-7aa41067ff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http://admintk.100xuexi.com/UpLoadImage/2013-05-07/c9cffce4-a32b-4468-beae-7aa41067ff8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676525" cy="1866900"/>
                    </a:xfrm>
                    <a:prstGeom prst="rect">
                      <a:avLst/>
                    </a:prstGeom>
                    <a:noFill/>
                    <a:ln>
                      <a:noFill/>
                    </a:ln>
                  </pic:spPr>
                </pic:pic>
              </a:graphicData>
            </a:graphic>
          </wp:inline>
        </w:drawing>
      </w:r>
    </w:p>
    <w:p/>
    <w:p>
      <w:pPr>
        <w:jc w:val="left"/>
      </w:pPr>
      <w:r>
        <w:rPr>
          <w:rFonts w:hint="eastAsia"/>
        </w:rPr>
        <w:t>图2　正常条件下结点时间参数的计算</w:t>
      </w:r>
    </w:p>
    <w:p>
      <w:r>
        <w:drawing>
          <wp:inline distT="0" distB="0" distL="0" distR="0">
            <wp:extent cx="5274310" cy="318960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2"/>
                    <a:stretch>
                      <a:fillRect/>
                    </a:stretch>
                  </pic:blipFill>
                  <pic:spPr>
                    <a:xfrm>
                      <a:off x="0" y="0"/>
                      <a:ext cx="5274310" cy="3189605"/>
                    </a:xfrm>
                    <a:prstGeom prst="rect">
                      <a:avLst/>
                    </a:prstGeom>
                  </pic:spPr>
                </pic:pic>
              </a:graphicData>
            </a:graphic>
          </wp:inline>
        </w:drawing>
      </w:r>
    </w:p>
    <w:p/>
    <w:p>
      <w:r>
        <w:rPr>
          <w:rFonts w:hint="eastAsia"/>
        </w:rPr>
        <w:t>本例中正常条件下关键路线为①→②→④→⑥→⑦，正常总工期为26周。正常直接费用等于全部活动的正常费用之和，本例中为31000元。正常间接费用等于单位工期的间接费用与总工期的乘积。本例中为26000元。正常总费用为以上两项费用之和，本例中为57000元。</w:t>
      </w:r>
      <w:r>
        <w:rPr>
          <w:rFonts w:hint="eastAsia"/>
        </w:rPr>
        <w:br w:type="textWrapping"/>
      </w:r>
      <w:r>
        <w:rPr>
          <w:rFonts w:hint="eastAsia"/>
        </w:rPr>
        <w:t>　　（3）压缩关键路线上赶工费用变化率最小的活动时间，以达到减少工程总费用的目的。在选择压缩某项活动时，既要满足赶工时间的限制，又要考虑到网络图中和该活动并列的各活动时差数的限制，因此应取两者中的最小时间作为压缩值。当网络中出现两条以上的关键路线时，要同时压缩这些关键路线上的活动时间。当工程直接费用的增加将大于间接费用的减少时，优化过程结束。</w:t>
      </w:r>
      <w:r>
        <w:rPr>
          <w:rFonts w:hint="eastAsia"/>
        </w:rPr>
        <w:br w:type="textWrapping"/>
      </w:r>
      <w:r>
        <w:rPr>
          <w:rFonts w:hint="eastAsia"/>
        </w:rPr>
        <w:t>　　本例优化过程如表2所示。</w:t>
      </w:r>
    </w:p>
    <w:p>
      <w:pPr>
        <w:jc w:val="center"/>
      </w:pPr>
      <w:r>
        <w:rPr>
          <w:rFonts w:hint="eastAsia"/>
        </w:rPr>
        <w:br w:type="textWrapping"/>
      </w:r>
      <w:r>
        <w:rPr>
          <w:rFonts w:hint="eastAsia"/>
        </w:rPr>
        <w:t>表2　时间——费用优化过程计算</w:t>
      </w:r>
      <w:r>
        <w:drawing>
          <wp:inline distT="0" distB="0" distL="0" distR="0">
            <wp:extent cx="5934075" cy="2914650"/>
            <wp:effectExtent l="0" t="0" r="9525" b="0"/>
            <wp:docPr id="56" name="图片 56" descr="http://admintk.100xuexi.com/UpLoadImage/2013-05-07/b6a209e9-33c6-4efc-b2b0-41a866da91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http://admintk.100xuexi.com/UpLoadImage/2013-05-07/b6a209e9-33c6-4efc-b2b0-41a866da91d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34075" cy="2914650"/>
                    </a:xfrm>
                    <a:prstGeom prst="rect">
                      <a:avLst/>
                    </a:prstGeom>
                    <a:noFill/>
                    <a:ln>
                      <a:noFill/>
                    </a:ln>
                  </pic:spPr>
                </pic:pic>
              </a:graphicData>
            </a:graphic>
          </wp:inline>
        </w:drawing>
      </w:r>
      <w:r>
        <w:rPr>
          <w:rFonts w:hint="eastAsia"/>
        </w:rPr>
        <w:t>　　由以上数据可知，经过时间——费用优化后，工程的最低总费用为55490元，相应的最佳总工期为20周。</w:t>
      </w:r>
    </w:p>
    <w:p/>
    <w:p/>
    <w:p>
      <w:r>
        <w:drawing>
          <wp:inline distT="0" distB="0" distL="0" distR="0">
            <wp:extent cx="5274310" cy="3352165"/>
            <wp:effectExtent l="0" t="0" r="254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4"/>
                    <a:stretch>
                      <a:fillRect/>
                    </a:stretch>
                  </pic:blipFill>
                  <pic:spPr>
                    <a:xfrm>
                      <a:off x="0" y="0"/>
                      <a:ext cx="5274310" cy="3352165"/>
                    </a:xfrm>
                    <a:prstGeom prst="rect">
                      <a:avLst/>
                    </a:prstGeom>
                  </pic:spPr>
                </pic:pic>
              </a:graphicData>
            </a:graphic>
          </wp:inline>
        </w:drawing>
      </w:r>
    </w:p>
    <w:p>
      <w:pPr>
        <w:rPr>
          <w:b/>
        </w:rPr>
      </w:pPr>
      <w:r>
        <w:rPr>
          <w:b/>
        </w:rPr>
        <w:drawing>
          <wp:inline distT="0" distB="0" distL="0" distR="0">
            <wp:extent cx="5274310" cy="1820545"/>
            <wp:effectExtent l="0" t="0" r="2540" b="8255"/>
            <wp:docPr id="54" name="图片 54" descr="C:\Users\EVIC\AppData\Local\Temp\WeChat Files\65aa6aaa4c0773a9665d9e90a6a4e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Users\EVIC\AppData\Local\Temp\WeChat Files\65aa6aaa4c0773a9665d9e90a6a4ea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1820721"/>
                    </a:xfrm>
                    <a:prstGeom prst="rect">
                      <a:avLst/>
                    </a:prstGeom>
                    <a:noFill/>
                    <a:ln>
                      <a:noFill/>
                    </a:ln>
                  </pic:spPr>
                </pic:pic>
              </a:graphicData>
            </a:graphic>
          </wp:inline>
        </w:drawing>
      </w:r>
    </w:p>
    <w:p>
      <w:r>
        <w:drawing>
          <wp:inline distT="0" distB="0" distL="0" distR="0">
            <wp:extent cx="5274310" cy="2489835"/>
            <wp:effectExtent l="0" t="0" r="2540" b="571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6"/>
                    <a:stretch>
                      <a:fillRect/>
                    </a:stretch>
                  </pic:blipFill>
                  <pic:spPr>
                    <a:xfrm>
                      <a:off x="0" y="0"/>
                      <a:ext cx="5274310" cy="2489835"/>
                    </a:xfrm>
                    <a:prstGeom prst="rect">
                      <a:avLst/>
                    </a:prstGeom>
                  </pic:spPr>
                </pic:pic>
              </a:graphicData>
            </a:graphic>
          </wp:inline>
        </w:drawing>
      </w:r>
    </w:p>
    <w:p>
      <w:pPr>
        <w:pStyle w:val="5"/>
      </w:pPr>
      <w:r>
        <w:t>重要公式</w:t>
      </w:r>
      <w:r>
        <w:rPr>
          <w:rFonts w:hint="eastAsia"/>
        </w:rPr>
        <w:t>/概念</w:t>
      </w:r>
    </w:p>
    <w:p>
      <w:pPr>
        <w:rPr>
          <w:b/>
        </w:rPr>
      </w:pPr>
      <w:r>
        <w:rPr>
          <w:b/>
        </w:rPr>
        <w:t>虚活动：不消耗资源和时间、无具体活动内容，只表示前后作业间的逻辑关系。</w:t>
      </w:r>
    </w:p>
    <w:p>
      <w:pPr>
        <w:rPr>
          <w:b/>
        </w:rPr>
      </w:pPr>
    </w:p>
    <w:p>
      <w:r>
        <w:rPr>
          <w:rFonts w:hint="eastAsia"/>
        </w:rPr>
        <w:t>最早开工时间（Earliest Start-time, ES）</w:t>
      </w:r>
    </w:p>
    <w:p>
      <w:r>
        <w:rPr>
          <w:rFonts w:hint="eastAsia"/>
        </w:rPr>
        <w:t>最早完工时间（Earliest Finish-time,EF）</w:t>
      </w:r>
    </w:p>
    <w:p>
      <w:r>
        <w:t>最迟</w:t>
      </w:r>
      <w:r>
        <w:rPr>
          <w:rFonts w:hint="eastAsia"/>
        </w:rPr>
        <w:t>完工</w:t>
      </w:r>
      <w:r>
        <w:t>时间（Latest Finish-time, LF）</w:t>
      </w:r>
    </w:p>
    <w:p>
      <w:r>
        <w:t>最迟</w:t>
      </w:r>
      <w:r>
        <w:rPr>
          <w:rFonts w:hint="eastAsia"/>
        </w:rPr>
        <w:t>开工</w:t>
      </w:r>
      <w:r>
        <w:t>时间（Latest Start-time, LS）</w:t>
      </w:r>
    </w:p>
    <w:p>
      <w:r>
        <w:fldChar w:fldCharType="begin"/>
      </w:r>
      <w:r>
        <w:instrText xml:space="preserve"> HYPERLINK "https://baike.baidu.com/item/%E6%97%B6%E5%B7%AE" \t "_blank" </w:instrText>
      </w:r>
      <w:r>
        <w:fldChar w:fldCharType="separate"/>
      </w:r>
      <w:r>
        <w:t>时差</w:t>
      </w:r>
      <w:r>
        <w:fldChar w:fldCharType="end"/>
      </w:r>
      <w:r>
        <w:t>(Float or Slack)</w:t>
      </w:r>
    </w:p>
    <w:p>
      <w:pPr>
        <w:rPr>
          <w:b/>
        </w:rPr>
      </w:pPr>
    </w:p>
    <w:p>
      <w:r>
        <w:rPr>
          <w:rFonts w:hint="eastAsia"/>
        </w:rPr>
        <w:t>ES最早开工时间 =</w:t>
      </w:r>
      <w:r>
        <w:t xml:space="preserve"> 紧前节点最早</w:t>
      </w:r>
      <w:r>
        <w:rPr>
          <w:rFonts w:hint="eastAsia"/>
        </w:rPr>
        <w:t>完工时间</w:t>
      </w:r>
    </w:p>
    <w:p>
      <w:r>
        <w:t>LS最迟开工时间</w:t>
      </w:r>
      <w:r>
        <w:rPr>
          <w:rFonts w:hint="eastAsia"/>
        </w:rPr>
        <w:t xml:space="preserve"> =</w:t>
      </w:r>
      <w:r>
        <w:t xml:space="preserve"> 本作业最迟完工时间</w:t>
      </w:r>
      <w:r>
        <w:rPr>
          <w:rFonts w:hint="eastAsia"/>
        </w:rPr>
        <w:t xml:space="preserve"> </w:t>
      </w:r>
      <w:r>
        <w:t>– 作业时间</w:t>
      </w:r>
    </w:p>
    <w:p>
      <w:pPr>
        <w:ind w:firstLine="315" w:firstLineChars="150"/>
        <w:rPr>
          <w:b/>
        </w:rPr>
      </w:pPr>
    </w:p>
    <w:p>
      <w:pPr>
        <w:rPr>
          <w:b/>
        </w:rPr>
      </w:pPr>
      <w:r>
        <w:rPr>
          <w:rFonts w:hint="eastAsia"/>
          <w:b/>
        </w:rPr>
        <w:sym w:font="Wingdings" w:char="F0A8"/>
      </w:r>
      <w:r>
        <w:rPr>
          <w:b/>
        </w:rPr>
        <w:t xml:space="preserve"> EF</w:t>
      </w:r>
      <w:r>
        <w:rPr>
          <w:rFonts w:hint="eastAsia"/>
          <w:b/>
        </w:rPr>
        <w:t>最早完工时间 =</w:t>
      </w:r>
      <w:r>
        <w:rPr>
          <w:b/>
        </w:rPr>
        <w:t xml:space="preserve"> 本作业最早开工时间</w:t>
      </w:r>
      <w:r>
        <w:rPr>
          <w:rFonts w:hint="eastAsia"/>
          <w:b/>
        </w:rPr>
        <w:t xml:space="preserve"> +</w:t>
      </w:r>
      <w:r>
        <w:rPr>
          <w:b/>
        </w:rPr>
        <w:t xml:space="preserve"> 作业时间</w:t>
      </w:r>
    </w:p>
    <w:p>
      <w:pPr>
        <w:rPr>
          <w:b/>
        </w:rPr>
      </w:pPr>
      <w:r>
        <w:rPr>
          <w:rFonts w:hint="eastAsia"/>
          <w:b/>
        </w:rPr>
        <w:t>Δ LF最迟完工时间 =</w:t>
      </w:r>
      <w:r>
        <w:rPr>
          <w:b/>
        </w:rPr>
        <w:t xml:space="preserve"> 紧前节点</w:t>
      </w:r>
      <w:r>
        <w:rPr>
          <w:rFonts w:hint="eastAsia"/>
          <w:b/>
        </w:rPr>
        <w:t>最迟完工</w:t>
      </w:r>
      <w:r>
        <w:rPr>
          <w:b/>
        </w:rPr>
        <w:t>时间</w:t>
      </w:r>
      <w:r>
        <w:rPr>
          <w:rFonts w:hint="eastAsia"/>
          <w:b/>
        </w:rPr>
        <w:t xml:space="preserve"> </w:t>
      </w:r>
      <w:r>
        <w:rPr>
          <w:b/>
        </w:rPr>
        <w:t>– 紧后作业的作业时间</w:t>
      </w:r>
    </w:p>
    <w:p>
      <w:pPr>
        <w:rPr>
          <w:b/>
        </w:rPr>
      </w:pPr>
    </w:p>
    <w:p>
      <w:pPr>
        <w:rPr>
          <w:b/>
        </w:rPr>
      </w:pPr>
      <w:r>
        <w:rPr>
          <w:b/>
        </w:rPr>
        <w:t>网络终止节点的最迟完工时间=最早完工时间</w:t>
      </w:r>
    </w:p>
    <w:p>
      <w:pPr>
        <w:rPr>
          <w:b/>
        </w:rPr>
      </w:pPr>
      <w:r>
        <w:drawing>
          <wp:inline distT="0" distB="0" distL="0" distR="0">
            <wp:extent cx="5274310" cy="416623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stretch>
                      <a:fillRect/>
                    </a:stretch>
                  </pic:blipFill>
                  <pic:spPr>
                    <a:xfrm>
                      <a:off x="0" y="0"/>
                      <a:ext cx="5274310" cy="4166235"/>
                    </a:xfrm>
                    <a:prstGeom prst="rect">
                      <a:avLst/>
                    </a:prstGeom>
                  </pic:spPr>
                </pic:pic>
              </a:graphicData>
            </a:graphic>
          </wp:inline>
        </w:drawing>
      </w:r>
    </w:p>
    <w:p>
      <w:pPr>
        <w:rPr>
          <w:b/>
        </w:rPr>
      </w:pPr>
      <w:r>
        <w:rPr>
          <w:b/>
        </w:rPr>
        <w:drawing>
          <wp:inline distT="0" distB="0" distL="0" distR="0">
            <wp:extent cx="5274310" cy="3096895"/>
            <wp:effectExtent l="0" t="0" r="2540" b="8255"/>
            <wp:docPr id="16" name="图片 16" descr="C:\Users\EVIC\AppData\Local\Temp\WeChat Files\84d51bf904aa524c7da2623e6caf6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EVIC\AppData\Local\Temp\WeChat Files\84d51bf904aa524c7da2623e6caf66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3097190"/>
                    </a:xfrm>
                    <a:prstGeom prst="rect">
                      <a:avLst/>
                    </a:prstGeom>
                    <a:noFill/>
                    <a:ln>
                      <a:noFill/>
                    </a:ln>
                  </pic:spPr>
                </pic:pic>
              </a:graphicData>
            </a:graphic>
          </wp:inline>
        </w:drawing>
      </w:r>
    </w:p>
    <w:p>
      <w:pPr>
        <w:rPr>
          <w:b/>
        </w:rPr>
      </w:pPr>
    </w:p>
    <w:p>
      <w:pPr>
        <w:rPr>
          <w:b/>
        </w:rPr>
      </w:pPr>
      <w:r>
        <w:rPr>
          <w:b/>
        </w:rPr>
        <w:t>节点时差</w:t>
      </w:r>
      <w:r>
        <w:rPr>
          <w:rFonts w:hint="eastAsia"/>
          <w:b/>
        </w:rPr>
        <w:t xml:space="preserve"> =</w:t>
      </w:r>
      <w:r>
        <w:rPr>
          <w:b/>
        </w:rPr>
        <w:t xml:space="preserve"> </w:t>
      </w:r>
      <w:r>
        <w:rPr>
          <w:rFonts w:hint="eastAsia"/>
          <w:b/>
        </w:rPr>
        <w:t>最迟完工时间 -</w:t>
      </w:r>
      <w:r>
        <w:rPr>
          <w:b/>
        </w:rPr>
        <w:t xml:space="preserve"> </w:t>
      </w:r>
      <w:r>
        <w:rPr>
          <w:rFonts w:hint="eastAsia"/>
          <w:b/>
        </w:rPr>
        <w:t>最早开工时间</w:t>
      </w:r>
    </w:p>
    <w:p>
      <w:pPr>
        <w:rPr>
          <w:b/>
        </w:rPr>
      </w:pPr>
    </w:p>
    <w:p>
      <w:pPr>
        <w:rPr>
          <w:b/>
        </w:rPr>
      </w:pPr>
      <w:r>
        <w:rPr>
          <w:b/>
        </w:rPr>
        <w:t>节点时差为</w:t>
      </w:r>
      <w:r>
        <w:rPr>
          <w:rFonts w:hint="eastAsia"/>
          <w:b/>
        </w:rPr>
        <w:t>0的节点，称为关键节点</w:t>
      </w:r>
    </w:p>
    <w:p/>
    <w:p>
      <w:r>
        <w:rPr>
          <w:rFonts w:hint="eastAsia"/>
        </w:rPr>
        <w:t>与工程的各项活动直接有关的费用称为直接费用，加快某项活动的进度，即赶工要引起直接费用的增加；</w:t>
      </w:r>
    </w:p>
    <w:p>
      <w:r>
        <w:rPr>
          <w:rFonts w:hint="eastAsia"/>
        </w:rPr>
        <w:t>维持工程需要一定的费用，称为间接费用，它与各项活动没有直接的关系，缩短或延长总工期会相应减少或增加这一费用的支出。</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7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Calibri Light">
    <w:altName w:val="Helvetica Neue"/>
    <w:panose1 w:val="020F0302020204030204"/>
    <w:charset w:val="00"/>
    <w:family w:val="swiss"/>
    <w:pitch w:val="default"/>
    <w:sig w:usb0="00000000" w:usb1="00000000" w:usb2="00000000" w:usb3="00000000" w:csb0="0000019F" w:csb1="00000000"/>
  </w:font>
  <w:font w:name="微软雅黑">
    <w:altName w:val="汉仪旗黑"/>
    <w:panose1 w:val="020B0503020204020204"/>
    <w:charset w:val="86"/>
    <w:family w:val="swiss"/>
    <w:pitch w:val="default"/>
    <w:sig w:usb0="00000000" w:usb1="00000000" w:usb2="00000016" w:usb3="00000000" w:csb0="0004001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旗黑">
    <w:panose1 w:val="00020600040101010101"/>
    <w:charset w:val="86"/>
    <w:family w:val="auto"/>
    <w:pitch w:val="default"/>
    <w:sig w:usb0="A00002BF" w:usb1="1ACF7CFA" w:usb2="00000016" w:usb3="00000000" w:csb0="0004009F" w:csb1="DFD70000"/>
  </w:font>
  <w:font w:name="PingFang SC">
    <w:panose1 w:val="020B0400000000000000"/>
    <w:charset w:val="86"/>
    <w:family w:val="auto"/>
    <w:pitch w:val="default"/>
    <w:sig w:usb0="A00002FF" w:usb1="7ACFFDFB" w:usb2="00000017" w:usb3="00000000" w:csb0="00040001" w:csb1="00000000"/>
  </w:font>
  <w:font w:name="Tahoma">
    <w:panose1 w:val="020B0804030504040204"/>
    <w:charset w:val="00"/>
    <w:family w:val="auto"/>
    <w:pitch w:val="default"/>
    <w:sig w:usb0="E1002AFF" w:usb1="C000605B" w:usb2="00000029" w:usb3="00000000" w:csb0="200101FF" w:csb1="20280000"/>
  </w:font>
  <w:font w:name="Kingsoft Sign">
    <w:panose1 w:val="05050102010706020507"/>
    <w:charset w:val="00"/>
    <w:family w:val="auto"/>
    <w:pitch w:val="default"/>
    <w:sig w:usb0="00000000" w:usb1="10000000" w:usb2="00000000" w:usb3="00000000" w:csb0="00000001" w:csb1="00000000"/>
  </w:font>
  <w:font w:name="汉仪中黑KW">
    <w:panose1 w:val="00020600040101010101"/>
    <w:charset w:val="86"/>
    <w:family w:val="auto"/>
    <w:pitch w:val="default"/>
    <w:sig w:usb0="A00002BF" w:usb1="18EF7CFA" w:usb2="00000016"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84259BF"/>
    <w:multiLevelType w:val="multilevel"/>
    <w:tmpl w:val="484259B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162"/>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549D"/>
    <w:rsid w:val="0001775E"/>
    <w:rsid w:val="00020AA4"/>
    <w:rsid w:val="00021ED5"/>
    <w:rsid w:val="000262EB"/>
    <w:rsid w:val="00055185"/>
    <w:rsid w:val="000628C5"/>
    <w:rsid w:val="000631B9"/>
    <w:rsid w:val="00067E6B"/>
    <w:rsid w:val="00096596"/>
    <w:rsid w:val="000A67B6"/>
    <w:rsid w:val="000B04ED"/>
    <w:rsid w:val="000E0E30"/>
    <w:rsid w:val="000E1518"/>
    <w:rsid w:val="00114D05"/>
    <w:rsid w:val="00141270"/>
    <w:rsid w:val="00142565"/>
    <w:rsid w:val="00167FC1"/>
    <w:rsid w:val="001754D6"/>
    <w:rsid w:val="001820E3"/>
    <w:rsid w:val="00184C87"/>
    <w:rsid w:val="00195681"/>
    <w:rsid w:val="001B1665"/>
    <w:rsid w:val="001D0140"/>
    <w:rsid w:val="001D184F"/>
    <w:rsid w:val="001E3E46"/>
    <w:rsid w:val="001E4094"/>
    <w:rsid w:val="00201D59"/>
    <w:rsid w:val="0021744F"/>
    <w:rsid w:val="002212BF"/>
    <w:rsid w:val="00242C8D"/>
    <w:rsid w:val="002655B5"/>
    <w:rsid w:val="002916A6"/>
    <w:rsid w:val="002B5C87"/>
    <w:rsid w:val="002D4BDC"/>
    <w:rsid w:val="002D5481"/>
    <w:rsid w:val="002E0356"/>
    <w:rsid w:val="002E5089"/>
    <w:rsid w:val="002E7EDC"/>
    <w:rsid w:val="00315F51"/>
    <w:rsid w:val="0033010C"/>
    <w:rsid w:val="00330C91"/>
    <w:rsid w:val="0035553C"/>
    <w:rsid w:val="0035684D"/>
    <w:rsid w:val="00367D40"/>
    <w:rsid w:val="00372C6F"/>
    <w:rsid w:val="00373997"/>
    <w:rsid w:val="003770D2"/>
    <w:rsid w:val="003874DE"/>
    <w:rsid w:val="00395B48"/>
    <w:rsid w:val="00397F76"/>
    <w:rsid w:val="003A3FD8"/>
    <w:rsid w:val="003B227F"/>
    <w:rsid w:val="003B28E4"/>
    <w:rsid w:val="003D0B46"/>
    <w:rsid w:val="003F3205"/>
    <w:rsid w:val="00405FB9"/>
    <w:rsid w:val="00417CA5"/>
    <w:rsid w:val="00422588"/>
    <w:rsid w:val="00425356"/>
    <w:rsid w:val="004568B5"/>
    <w:rsid w:val="004942FD"/>
    <w:rsid w:val="00495884"/>
    <w:rsid w:val="00497556"/>
    <w:rsid w:val="004A7991"/>
    <w:rsid w:val="004D0AC9"/>
    <w:rsid w:val="004E4139"/>
    <w:rsid w:val="004E7DD4"/>
    <w:rsid w:val="004F7150"/>
    <w:rsid w:val="00507D2E"/>
    <w:rsid w:val="0053311C"/>
    <w:rsid w:val="00542F27"/>
    <w:rsid w:val="00552670"/>
    <w:rsid w:val="00553667"/>
    <w:rsid w:val="00592A89"/>
    <w:rsid w:val="005C44A3"/>
    <w:rsid w:val="005E4F7E"/>
    <w:rsid w:val="005E68F9"/>
    <w:rsid w:val="005F5AC7"/>
    <w:rsid w:val="005F7766"/>
    <w:rsid w:val="00626528"/>
    <w:rsid w:val="00657007"/>
    <w:rsid w:val="00667DC8"/>
    <w:rsid w:val="006742EA"/>
    <w:rsid w:val="006B1BA7"/>
    <w:rsid w:val="006C05B2"/>
    <w:rsid w:val="006C693D"/>
    <w:rsid w:val="006E2757"/>
    <w:rsid w:val="006F21E8"/>
    <w:rsid w:val="006F3D1F"/>
    <w:rsid w:val="0075354B"/>
    <w:rsid w:val="00764E2F"/>
    <w:rsid w:val="00767C96"/>
    <w:rsid w:val="00771AA8"/>
    <w:rsid w:val="00772701"/>
    <w:rsid w:val="00786971"/>
    <w:rsid w:val="007938BA"/>
    <w:rsid w:val="007A32AC"/>
    <w:rsid w:val="007A6BE6"/>
    <w:rsid w:val="007B591B"/>
    <w:rsid w:val="007D3E7A"/>
    <w:rsid w:val="007D47B2"/>
    <w:rsid w:val="007E4799"/>
    <w:rsid w:val="007F201B"/>
    <w:rsid w:val="00821E7B"/>
    <w:rsid w:val="0083022F"/>
    <w:rsid w:val="00837ED6"/>
    <w:rsid w:val="00857574"/>
    <w:rsid w:val="00870493"/>
    <w:rsid w:val="00890438"/>
    <w:rsid w:val="00893D51"/>
    <w:rsid w:val="0089708C"/>
    <w:rsid w:val="008A6A8E"/>
    <w:rsid w:val="008B76E1"/>
    <w:rsid w:val="008C0949"/>
    <w:rsid w:val="008C3FFC"/>
    <w:rsid w:val="008D7FB7"/>
    <w:rsid w:val="008E0633"/>
    <w:rsid w:val="00916192"/>
    <w:rsid w:val="00916BBC"/>
    <w:rsid w:val="00941C6F"/>
    <w:rsid w:val="00944F89"/>
    <w:rsid w:val="0097087C"/>
    <w:rsid w:val="00981A8E"/>
    <w:rsid w:val="009B24C7"/>
    <w:rsid w:val="009B36EE"/>
    <w:rsid w:val="009C0E5C"/>
    <w:rsid w:val="00A117ED"/>
    <w:rsid w:val="00A21286"/>
    <w:rsid w:val="00A4033A"/>
    <w:rsid w:val="00A43E83"/>
    <w:rsid w:val="00A46381"/>
    <w:rsid w:val="00A47455"/>
    <w:rsid w:val="00A67F2C"/>
    <w:rsid w:val="00A733DF"/>
    <w:rsid w:val="00A74FBB"/>
    <w:rsid w:val="00A83801"/>
    <w:rsid w:val="00AD436F"/>
    <w:rsid w:val="00AD6E2F"/>
    <w:rsid w:val="00AF1FCC"/>
    <w:rsid w:val="00AF6C30"/>
    <w:rsid w:val="00B154DA"/>
    <w:rsid w:val="00B34E27"/>
    <w:rsid w:val="00B37371"/>
    <w:rsid w:val="00B402BA"/>
    <w:rsid w:val="00B44FEE"/>
    <w:rsid w:val="00B6711A"/>
    <w:rsid w:val="00B81EE9"/>
    <w:rsid w:val="00BC54A9"/>
    <w:rsid w:val="00BC5CB3"/>
    <w:rsid w:val="00C0549D"/>
    <w:rsid w:val="00C30E43"/>
    <w:rsid w:val="00C5091A"/>
    <w:rsid w:val="00C519D6"/>
    <w:rsid w:val="00C70CB0"/>
    <w:rsid w:val="00CA313C"/>
    <w:rsid w:val="00CB41A3"/>
    <w:rsid w:val="00CC0240"/>
    <w:rsid w:val="00CD2A60"/>
    <w:rsid w:val="00CD6E41"/>
    <w:rsid w:val="00CF1724"/>
    <w:rsid w:val="00D019EF"/>
    <w:rsid w:val="00D121A3"/>
    <w:rsid w:val="00D1667B"/>
    <w:rsid w:val="00D178F4"/>
    <w:rsid w:val="00D42405"/>
    <w:rsid w:val="00D53E2B"/>
    <w:rsid w:val="00D578CA"/>
    <w:rsid w:val="00D63CA1"/>
    <w:rsid w:val="00D82704"/>
    <w:rsid w:val="00D849F5"/>
    <w:rsid w:val="00D854B7"/>
    <w:rsid w:val="00DA58DA"/>
    <w:rsid w:val="00DC7791"/>
    <w:rsid w:val="00DE2F76"/>
    <w:rsid w:val="00E04B3D"/>
    <w:rsid w:val="00E57642"/>
    <w:rsid w:val="00E61BE3"/>
    <w:rsid w:val="00E71162"/>
    <w:rsid w:val="00E74A04"/>
    <w:rsid w:val="00E762D3"/>
    <w:rsid w:val="00E76464"/>
    <w:rsid w:val="00E76CA5"/>
    <w:rsid w:val="00E936B6"/>
    <w:rsid w:val="00EA6988"/>
    <w:rsid w:val="00EB1153"/>
    <w:rsid w:val="00F254D7"/>
    <w:rsid w:val="00F33D83"/>
    <w:rsid w:val="00F51B63"/>
    <w:rsid w:val="00FA41AF"/>
    <w:rsid w:val="00FC7143"/>
    <w:rsid w:val="00FD4A32"/>
    <w:rsid w:val="00FF06C0"/>
    <w:rsid w:val="3CFD43CC"/>
    <w:rsid w:val="72C6F1A4"/>
    <w:rsid w:val="7D3D53EB"/>
    <w:rsid w:val="7F5B0992"/>
    <w:rsid w:val="F7CE72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6">
    <w:name w:val="toc 3"/>
    <w:basedOn w:val="1"/>
    <w:next w:val="1"/>
    <w:unhideWhenUsed/>
    <w:uiPriority w:val="39"/>
    <w:pPr>
      <w:ind w:left="840" w:leftChars="400"/>
    </w:pPr>
  </w:style>
  <w:style w:type="paragraph" w:styleId="7">
    <w:name w:val="footer"/>
    <w:basedOn w:val="1"/>
    <w:link w:val="20"/>
    <w:unhideWhenUsed/>
    <w:uiPriority w:val="99"/>
    <w:pPr>
      <w:tabs>
        <w:tab w:val="center" w:pos="4153"/>
        <w:tab w:val="right" w:pos="8306"/>
      </w:tabs>
      <w:snapToGrid w:val="0"/>
      <w:jc w:val="left"/>
    </w:pPr>
    <w:rPr>
      <w:sz w:val="18"/>
      <w:szCs w:val="18"/>
    </w:rPr>
  </w:style>
  <w:style w:type="paragraph" w:styleId="8">
    <w:name w:val="header"/>
    <w:basedOn w:val="1"/>
    <w:link w:val="19"/>
    <w:unhideWhenUsed/>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uiPriority w:val="39"/>
  </w:style>
  <w:style w:type="paragraph" w:styleId="10">
    <w:name w:val="toc 2"/>
    <w:basedOn w:val="1"/>
    <w:next w:val="1"/>
    <w:unhideWhenUsed/>
    <w:uiPriority w:val="39"/>
    <w:pPr>
      <w:ind w:left="420" w:leftChars="200"/>
    </w:pPr>
  </w:style>
  <w:style w:type="paragraph" w:styleId="11">
    <w:name w:val="HTML Preformatted"/>
    <w:basedOn w:val="1"/>
    <w:link w:val="24"/>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2">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15">
    <w:name w:val="Strong"/>
    <w:basedOn w:val="14"/>
    <w:qFormat/>
    <w:uiPriority w:val="22"/>
    <w:rPr>
      <w:b/>
      <w:bCs/>
    </w:rPr>
  </w:style>
  <w:style w:type="character" w:styleId="16">
    <w:name w:val="Hyperlink"/>
    <w:basedOn w:val="14"/>
    <w:unhideWhenUsed/>
    <w:uiPriority w:val="99"/>
    <w:rPr>
      <w:color w:val="0563C1" w:themeColor="hyperlink"/>
      <w:u w:val="single"/>
      <w14:textFill>
        <w14:solidFill>
          <w14:schemeClr w14:val="hlink"/>
        </w14:solidFill>
      </w14:textFill>
    </w:rPr>
  </w:style>
  <w:style w:type="character" w:customStyle="1" w:styleId="17">
    <w:name w:val="apple-converted-space"/>
    <w:basedOn w:val="14"/>
    <w:uiPriority w:val="0"/>
  </w:style>
  <w:style w:type="character" w:customStyle="1" w:styleId="18">
    <w:name w:val="标题 1 Char"/>
    <w:basedOn w:val="14"/>
    <w:link w:val="2"/>
    <w:uiPriority w:val="9"/>
    <w:rPr>
      <w:b/>
      <w:bCs/>
      <w:kern w:val="44"/>
      <w:sz w:val="44"/>
      <w:szCs w:val="44"/>
    </w:rPr>
  </w:style>
  <w:style w:type="character" w:customStyle="1" w:styleId="19">
    <w:name w:val="页眉 Char"/>
    <w:basedOn w:val="14"/>
    <w:link w:val="8"/>
    <w:uiPriority w:val="99"/>
    <w:rPr>
      <w:sz w:val="18"/>
      <w:szCs w:val="18"/>
    </w:rPr>
  </w:style>
  <w:style w:type="character" w:customStyle="1" w:styleId="20">
    <w:name w:val="页脚 Char"/>
    <w:basedOn w:val="14"/>
    <w:link w:val="7"/>
    <w:uiPriority w:val="99"/>
    <w:rPr>
      <w:sz w:val="18"/>
      <w:szCs w:val="18"/>
    </w:rPr>
  </w:style>
  <w:style w:type="character" w:customStyle="1" w:styleId="21">
    <w:name w:val="标题 2 Char"/>
    <w:basedOn w:val="14"/>
    <w:link w:val="3"/>
    <w:uiPriority w:val="9"/>
    <w:rPr>
      <w:rFonts w:asciiTheme="majorHAnsi" w:hAnsiTheme="majorHAnsi" w:eastAsiaTheme="majorEastAsia" w:cstheme="majorBidi"/>
      <w:b/>
      <w:bCs/>
      <w:sz w:val="32"/>
      <w:szCs w:val="32"/>
    </w:rPr>
  </w:style>
  <w:style w:type="character" w:customStyle="1" w:styleId="22">
    <w:name w:val="标题 3 Char"/>
    <w:basedOn w:val="14"/>
    <w:link w:val="4"/>
    <w:uiPriority w:val="9"/>
    <w:rPr>
      <w:b/>
      <w:bCs/>
      <w:sz w:val="32"/>
      <w:szCs w:val="32"/>
    </w:rPr>
  </w:style>
  <w:style w:type="character" w:customStyle="1" w:styleId="23">
    <w:name w:val="标题 4 Char"/>
    <w:basedOn w:val="14"/>
    <w:link w:val="5"/>
    <w:uiPriority w:val="9"/>
    <w:rPr>
      <w:rFonts w:asciiTheme="majorHAnsi" w:hAnsiTheme="majorHAnsi" w:eastAsiaTheme="majorEastAsia" w:cstheme="majorBidi"/>
      <w:b/>
      <w:bCs/>
      <w:sz w:val="28"/>
      <w:szCs w:val="28"/>
    </w:rPr>
  </w:style>
  <w:style w:type="character" w:customStyle="1" w:styleId="24">
    <w:name w:val="HTML 预设格式 Char"/>
    <w:basedOn w:val="14"/>
    <w:link w:val="11"/>
    <w:semiHidden/>
    <w:uiPriority w:val="99"/>
    <w:rPr>
      <w:rFonts w:ascii="宋体" w:hAnsi="宋体" w:eastAsia="宋体" w:cs="宋体"/>
      <w:kern w:val="0"/>
      <w:sz w:val="24"/>
      <w:szCs w:val="24"/>
    </w:rPr>
  </w:style>
  <w:style w:type="paragraph" w:styleId="25">
    <w:name w:val="List Paragraph"/>
    <w:basedOn w:val="1"/>
    <w:qFormat/>
    <w:uiPriority w:val="34"/>
    <w:pPr>
      <w:widowControl/>
      <w:ind w:firstLine="420" w:firstLineChars="200"/>
      <w:jc w:val="left"/>
    </w:pPr>
    <w:rPr>
      <w:rFonts w:ascii="宋体" w:hAnsi="宋体" w:eastAsia="宋体" w:cs="宋体"/>
      <w:kern w:val="0"/>
      <w:sz w:val="24"/>
      <w:szCs w:val="24"/>
    </w:rPr>
  </w:style>
  <w:style w:type="paragraph" w:customStyle="1" w:styleId="26">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2919</Words>
  <Characters>16640</Characters>
  <Lines>138</Lines>
  <Paragraphs>39</Paragraphs>
  <TotalTime>7</TotalTime>
  <ScaleCrop>false</ScaleCrop>
  <LinksUpToDate>false</LinksUpToDate>
  <CharactersWithSpaces>19520</CharactersWithSpaces>
  <Application>WPS Office_6.5.2.8766_F1E327BC-269C-435d-A152-05C5408002CA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2020-12-13T09:16:00Z</dcterms:created>
  <dc:creator>EVIC</dc:creator>
  <cp:lastModifiedBy>wangtao1814</cp:lastModifiedBy>
  <dcterms:modified xsi:type="dcterms:W3CDTF">2024-06-29T23:31:12Z</dcterms:modified>
  <cp:revision>176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9C8A98B6DEE326247C924B667A823E94_42</vt:lpwstr>
  </property>
</Properties>
</file>