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ab/>
        <w:tab/>
        <w:tab/>
        <w:tab/>
        <w:tab/>
        <w:t xml:space="preserve">ЛЕКЦИЯ 4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Синтаксис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Конец строки является концом инструкции (точка с запятой не требуется).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Вложенные инструкции объединяются в блоки по величине отступов. Отступ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может быть любым, главное, чтобы в пределах одного вложенного блока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отступ был одинаков. И про читаемость кода не забывайте. Отступ в 1 пробел,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к примеру, не лучшее решение. Используйте 4 пробела (или знак табуляции,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Вложенные инструкции в Python записываются в соответствии с одним и тем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же шаблоном, когда основная инструкция завершается двоеточием, вслед за</w:t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</w:rPr>
        <w:t xml:space="preserve">которым располагается вложенный блок кода, обычно с отступом под строкой</w:t>
      </w:r>
      <w:r/>
    </w:p>
    <w:p>
      <w:pPr>
        <w:ind w:left="0" w:right="0" w:firstLine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a1a1a"/>
          <w:sz w:val="23"/>
          <w:highlight w:val="none"/>
          <w:lang w:val="ru-RU"/>
        </w:rPr>
        <w:t xml:space="preserve">Основной конструкции </w:t>
      </w:r>
      <w:r>
        <w:rPr>
          <w:rFonts w:ascii="Arial" w:hAnsi="Arial" w:eastAsia="Arial" w:cs="Arial"/>
          <w:color w:val="1a1a1a"/>
          <w:sz w:val="23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Р7-Офис/2024.3.1.523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2024-12-06T21:53:05Z</dcterms:modified>
</cp:coreProperties>
</file>