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358DEC8" w14:textId="77777777" w:rsidR="00821C58" w:rsidRDefault="002E5FF3">
      <w:pPr>
        <w:pStyle w:val="Heading2"/>
        <w:pBdr>
          <w:top w:val="nil"/>
          <w:left w:val="nil"/>
          <w:bottom w:val="nil"/>
          <w:right w:val="nil"/>
          <w:between w:val="nil"/>
        </w:pBdr>
        <w:spacing w:before="0" w:line="288" w:lineRule="auto"/>
      </w:pPr>
      <w:bookmarkStart w:id="0" w:name="_z6ne0og04bp5" w:colFirst="0" w:colLast="0"/>
      <w:bookmarkEnd w:id="0"/>
      <w:r>
        <w:rPr>
          <w:rFonts w:ascii="Open Sans" w:eastAsia="Open Sans" w:hAnsi="Open Sans" w:cs="Open Sans"/>
          <w:color w:val="695D46"/>
          <w:sz w:val="24"/>
          <w:szCs w:val="24"/>
        </w:rPr>
        <w:t xml:space="preserve"> </w:t>
      </w:r>
    </w:p>
    <w:p w14:paraId="73677A84" w14:textId="77777777" w:rsidR="00821C58" w:rsidRDefault="002E5FF3">
      <w:pPr>
        <w:pStyle w:val="Title"/>
        <w:pBdr>
          <w:top w:val="nil"/>
          <w:left w:val="nil"/>
          <w:bottom w:val="nil"/>
          <w:right w:val="nil"/>
          <w:between w:val="nil"/>
        </w:pBdr>
        <w:jc w:val="center"/>
        <w:rPr>
          <w:sz w:val="52"/>
          <w:szCs w:val="52"/>
        </w:rPr>
      </w:pPr>
      <w:bookmarkStart w:id="1" w:name="_2gazcsgmxkub" w:colFirst="0" w:colLast="0"/>
      <w:bookmarkEnd w:id="1"/>
      <w:r>
        <w:rPr>
          <w:sz w:val="52"/>
          <w:szCs w:val="52"/>
        </w:rPr>
        <w:t>West Texas A&amp;M University</w:t>
      </w:r>
    </w:p>
    <w:p w14:paraId="593616B6" w14:textId="26FF7F44" w:rsidR="00821C58" w:rsidRDefault="002E5FF3" w:rsidP="00C87411">
      <w:pPr>
        <w:jc w:val="center"/>
        <w:rPr>
          <w:rFonts w:ascii="PT Sans Narrow" w:eastAsia="PT Sans Narrow" w:hAnsi="PT Sans Narrow" w:cs="PT Sans Narrow"/>
          <w:sz w:val="52"/>
          <w:szCs w:val="52"/>
        </w:rPr>
      </w:pPr>
      <w:r>
        <w:rPr>
          <w:rFonts w:ascii="PT Sans Narrow" w:eastAsia="PT Sans Narrow" w:hAnsi="PT Sans Narrow" w:cs="PT Sans Narrow"/>
          <w:sz w:val="52"/>
          <w:szCs w:val="52"/>
        </w:rPr>
        <w:t>Paul &amp;Virginia Engler College of Business</w:t>
      </w:r>
    </w:p>
    <w:p w14:paraId="0B12236E" w14:textId="77777777" w:rsidR="00821C58" w:rsidRDefault="002E5FF3">
      <w:pPr>
        <w:pStyle w:val="Title"/>
        <w:pBdr>
          <w:top w:val="nil"/>
          <w:left w:val="nil"/>
          <w:bottom w:val="nil"/>
          <w:right w:val="nil"/>
          <w:between w:val="nil"/>
        </w:pBdr>
        <w:jc w:val="center"/>
        <w:rPr>
          <w:sz w:val="64"/>
          <w:szCs w:val="64"/>
        </w:rPr>
      </w:pPr>
      <w:bookmarkStart w:id="2" w:name="_hm7jxshn22ye" w:colFirst="0" w:colLast="0"/>
      <w:bookmarkEnd w:id="2"/>
      <w:r>
        <w:rPr>
          <w:sz w:val="64"/>
          <w:szCs w:val="64"/>
        </w:rPr>
        <w:t>Data Mining Final Project: Bank Term Deposit Prediction Models</w:t>
      </w:r>
    </w:p>
    <w:p w14:paraId="62F2021C" w14:textId="77777777" w:rsidR="00821C58" w:rsidRDefault="00821C58"/>
    <w:p w14:paraId="689B23C5" w14:textId="77777777" w:rsidR="00C87411" w:rsidRDefault="00C87411"/>
    <w:p w14:paraId="51E5E83C" w14:textId="55E26074" w:rsidR="00C87411" w:rsidRDefault="00C87411">
      <w:pPr>
        <w:sectPr w:rsidR="00C87411">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titlePg/>
        </w:sectPr>
      </w:pPr>
    </w:p>
    <w:p w14:paraId="7C0B2541" w14:textId="77777777" w:rsidR="00821C58" w:rsidRDefault="002E5FF3">
      <w:pPr>
        <w:pBdr>
          <w:top w:val="nil"/>
          <w:left w:val="nil"/>
          <w:bottom w:val="nil"/>
          <w:right w:val="nil"/>
          <w:between w:val="nil"/>
        </w:pBdr>
        <w:spacing w:before="0"/>
        <w:rPr>
          <w:rFonts w:ascii="PT Sans Narrow" w:eastAsia="PT Sans Narrow" w:hAnsi="PT Sans Narrow" w:cs="PT Sans Narrow"/>
          <w:sz w:val="28"/>
          <w:szCs w:val="28"/>
        </w:rPr>
        <w:sectPr w:rsidR="00821C58">
          <w:type w:val="continuous"/>
          <w:pgSz w:w="12240" w:h="15840"/>
          <w:pgMar w:top="1440" w:right="1440" w:bottom="1440" w:left="1440" w:header="0" w:footer="720" w:gutter="0"/>
          <w:cols w:space="720" w:equalWidth="0">
            <w:col w:w="9360" w:space="0"/>
          </w:cols>
        </w:sectPr>
      </w:pPr>
      <w:r>
        <w:rPr>
          <w:rFonts w:ascii="PT Sans Narrow" w:eastAsia="PT Sans Narrow" w:hAnsi="PT Sans Narrow" w:cs="PT Sans Narrow"/>
          <w:noProof/>
          <w:sz w:val="28"/>
          <w:szCs w:val="28"/>
        </w:rPr>
        <w:drawing>
          <wp:inline distT="114300" distB="114300" distL="114300" distR="114300" wp14:anchorId="730B0C7D" wp14:editId="09EAFC91">
            <wp:extent cx="5943600" cy="3748088"/>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943600" cy="3748088"/>
                    </a:xfrm>
                    <a:prstGeom prst="rect">
                      <a:avLst/>
                    </a:prstGeom>
                    <a:ln/>
                  </pic:spPr>
                </pic:pic>
              </a:graphicData>
            </a:graphic>
          </wp:inline>
        </w:drawing>
      </w:r>
    </w:p>
    <w:p w14:paraId="52A11830" w14:textId="3386BEDC" w:rsidR="00821C58" w:rsidRDefault="00C87411" w:rsidP="00C87411">
      <w:pPr>
        <w:pStyle w:val="Heading1"/>
        <w:pBdr>
          <w:top w:val="nil"/>
          <w:left w:val="nil"/>
          <w:bottom w:val="nil"/>
          <w:right w:val="nil"/>
          <w:between w:val="nil"/>
        </w:pBdr>
        <w:tabs>
          <w:tab w:val="center" w:pos="4680"/>
        </w:tabs>
        <w:rPr>
          <w:color w:val="000000"/>
        </w:rPr>
      </w:pPr>
      <w:bookmarkStart w:id="3" w:name="_1b0bit6bs6w0" w:colFirst="0" w:colLast="0"/>
      <w:bookmarkEnd w:id="3"/>
      <w:r>
        <w:rPr>
          <w:color w:val="000000"/>
        </w:rPr>
        <w:lastRenderedPageBreak/>
        <w:tab/>
      </w:r>
      <w:r w:rsidR="002E5FF3">
        <w:rPr>
          <w:color w:val="000000"/>
        </w:rPr>
        <w:t>Executive Summary</w:t>
      </w:r>
    </w:p>
    <w:p w14:paraId="0929C0BC" w14:textId="77777777" w:rsidR="00821C58" w:rsidRDefault="002E5FF3">
      <w:pPr>
        <w:pBdr>
          <w:top w:val="nil"/>
          <w:left w:val="nil"/>
          <w:bottom w:val="nil"/>
          <w:right w:val="nil"/>
          <w:between w:val="nil"/>
        </w:pBdr>
        <w:spacing w:line="240" w:lineRule="auto"/>
        <w:ind w:firstLine="720"/>
        <w:jc w:val="both"/>
        <w:rPr>
          <w:color w:val="000000"/>
          <w:sz w:val="24"/>
          <w:szCs w:val="24"/>
        </w:rPr>
      </w:pPr>
      <w:r>
        <w:rPr>
          <w:color w:val="000000"/>
          <w:sz w:val="24"/>
          <w:szCs w:val="24"/>
        </w:rPr>
        <w:t>Direct marketing, which promotes specific products to customers that have been identified as likely to buy those products, has proven to be a very successful marketing strategy in the banking sector due to the increasingly competitive nature of the industry (</w:t>
      </w:r>
      <w:proofErr w:type="spellStart"/>
      <w:r>
        <w:rPr>
          <w:color w:val="000000"/>
          <w:sz w:val="24"/>
          <w:szCs w:val="24"/>
        </w:rPr>
        <w:t>Parlar</w:t>
      </w:r>
      <w:proofErr w:type="spellEnd"/>
      <w:r>
        <w:rPr>
          <w:color w:val="000000"/>
          <w:sz w:val="24"/>
          <w:szCs w:val="24"/>
        </w:rPr>
        <w:t xml:space="preserve"> &amp; </w:t>
      </w:r>
      <w:proofErr w:type="spellStart"/>
      <w:r>
        <w:rPr>
          <w:color w:val="000000"/>
          <w:sz w:val="24"/>
          <w:szCs w:val="24"/>
        </w:rPr>
        <w:t>Acaravci</w:t>
      </w:r>
      <w:proofErr w:type="spellEnd"/>
      <w:r>
        <w:rPr>
          <w:color w:val="000000"/>
          <w:sz w:val="24"/>
          <w:szCs w:val="24"/>
        </w:rPr>
        <w:t xml:space="preserve">, 2017). Banks spend billions of dollars annually on marketing efforts and campaigns. For example, JP Morgan &amp; Chase Co. reported over $3 billion in marketing expenses in 2021 (JP Morgan Chase &amp; Co., 2021). Direct marketing can lower expenses and increase profits for banks by focusing marketing efforts on selling highly profitable products, such as term deposits, to the customers who have the highest probability of buying or signing up for those products. Term deposits are a significant avenue of revenue for banks because they </w:t>
      </w:r>
      <w:proofErr w:type="gramStart"/>
      <w:r>
        <w:rPr>
          <w:color w:val="000000"/>
          <w:sz w:val="24"/>
          <w:szCs w:val="24"/>
        </w:rPr>
        <w:t>are able to</w:t>
      </w:r>
      <w:proofErr w:type="gramEnd"/>
      <w:r>
        <w:rPr>
          <w:color w:val="000000"/>
          <w:sz w:val="24"/>
          <w:szCs w:val="24"/>
        </w:rPr>
        <w:t xml:space="preserve"> invest that money into products with a higher rate of return or loan it out to other customers at a higher interest rate, which makes them an ideal product for a direct marketing campaign (Chen, 2022). The objective of this project is to use classification data mining techniques to create a product that will help banks save money and increase profits by identifying and predicting which customers will most likely subscribe to a bank term deposit direct marketing campaign. </w:t>
      </w:r>
    </w:p>
    <w:p w14:paraId="21D390DD" w14:textId="77777777" w:rsidR="00821C58" w:rsidRDefault="002E5FF3">
      <w:pPr>
        <w:spacing w:line="240" w:lineRule="auto"/>
        <w:ind w:firstLine="720"/>
        <w:jc w:val="both"/>
        <w:rPr>
          <w:color w:val="000000"/>
          <w:sz w:val="24"/>
          <w:szCs w:val="24"/>
        </w:rPr>
      </w:pPr>
      <w:r>
        <w:rPr>
          <w:color w:val="000000"/>
          <w:sz w:val="24"/>
          <w:szCs w:val="24"/>
        </w:rPr>
        <w:t>The data set used in this project was retrieved from www.kaggle.com (Moro, et al., 2011). It contains 45,211 records with 16 attributes, plus 1 output attribute or desired target, and no missing attributes. The data is based on phone calls made for direct marketing campaigns of a Portuguese banking institution to assess if the product (bank term deposit) would be (or not) subscribed.</w:t>
      </w:r>
    </w:p>
    <w:p w14:paraId="4C693A56" w14:textId="77777777" w:rsidR="00821C58" w:rsidRDefault="002E5FF3">
      <w:pPr>
        <w:spacing w:line="240" w:lineRule="auto"/>
        <w:ind w:firstLine="720"/>
        <w:jc w:val="both"/>
        <w:rPr>
          <w:color w:val="000000"/>
          <w:sz w:val="24"/>
          <w:szCs w:val="24"/>
        </w:rPr>
      </w:pPr>
      <w:r>
        <w:rPr>
          <w:color w:val="000000"/>
          <w:sz w:val="24"/>
          <w:szCs w:val="24"/>
        </w:rPr>
        <w:t>To achieve the objective, we use several data mining techniques to identify the attributes of the customers most likely to subscribe to the product. Data preparation tasks were applied to check for missing values, anomalies, and outliers. RapidMiner, R, and Microsoft Excel were used to run descriptive statistics on the data set and check for correlation patterns. Using Rapid Miner and R’s splitting functionality, the data set was split to use 90% for training and 10% for prediction. Four classification techniques - decision tree, Naïve Bayes, logistic regression, and neural network - were  applied to the data set. A confusion matrix was then used to evaluate the performance of each model.</w:t>
      </w:r>
    </w:p>
    <w:p w14:paraId="7BEFDD17" w14:textId="77777777" w:rsidR="00821C58" w:rsidRDefault="002E5FF3">
      <w:pPr>
        <w:spacing w:line="240" w:lineRule="auto"/>
        <w:ind w:firstLine="720"/>
        <w:jc w:val="both"/>
        <w:rPr>
          <w:color w:val="000000"/>
          <w:sz w:val="24"/>
          <w:szCs w:val="24"/>
        </w:rPr>
      </w:pPr>
      <w:r>
        <w:rPr>
          <w:color w:val="000000"/>
          <w:sz w:val="24"/>
          <w:szCs w:val="24"/>
        </w:rPr>
        <w:t>The results of the data analysis indicate that the neural network model performed better than the other classification models in both accuracy and precision, making it the ideal classification model for predicting customers’ response to a direct marketing campaign for term deposits. The model will be a useful product for bank marketing teams.</w:t>
      </w:r>
    </w:p>
    <w:p w14:paraId="2EB524CD" w14:textId="77777777" w:rsidR="00821C58" w:rsidRDefault="002E5FF3">
      <w:pPr>
        <w:pStyle w:val="Heading3"/>
        <w:jc w:val="both"/>
        <w:rPr>
          <w:b/>
          <w:color w:val="000000"/>
          <w:sz w:val="32"/>
          <w:szCs w:val="32"/>
        </w:rPr>
      </w:pPr>
      <w:bookmarkStart w:id="4" w:name="_9jnd8ura1e" w:colFirst="0" w:colLast="0"/>
      <w:bookmarkStart w:id="5" w:name="_9ulnneez0mm7" w:colFirst="0" w:colLast="0"/>
      <w:bookmarkEnd w:id="4"/>
      <w:bookmarkEnd w:id="5"/>
      <w:r>
        <w:rPr>
          <w:b/>
          <w:color w:val="000000"/>
          <w:sz w:val="32"/>
          <w:szCs w:val="32"/>
        </w:rPr>
        <w:lastRenderedPageBreak/>
        <w:t>I.</w:t>
      </w:r>
      <w:r>
        <w:rPr>
          <w:b/>
          <w:color w:val="000000"/>
          <w:sz w:val="32"/>
          <w:szCs w:val="32"/>
        </w:rPr>
        <w:tab/>
        <w:t>Introduction</w:t>
      </w:r>
    </w:p>
    <w:p w14:paraId="76518DBB" w14:textId="77777777" w:rsidR="00821C58" w:rsidRDefault="002E5FF3">
      <w:pPr>
        <w:spacing w:after="200" w:line="240" w:lineRule="auto"/>
        <w:ind w:firstLine="720"/>
        <w:jc w:val="both"/>
        <w:rPr>
          <w:color w:val="000000"/>
          <w:sz w:val="24"/>
          <w:szCs w:val="24"/>
        </w:rPr>
      </w:pPr>
      <w:r>
        <w:rPr>
          <w:color w:val="000000"/>
          <w:sz w:val="24"/>
          <w:szCs w:val="24"/>
        </w:rPr>
        <w:t>Since the early 1990s when data mining began to proliferate due to the wide availability of databases, data warehousing, and commercial software products, financial institutions have been able to gather and store valuable demographic and fiscal information about their customers (</w:t>
      </w:r>
      <w:proofErr w:type="spellStart"/>
      <w:r>
        <w:fldChar w:fldCharType="begin"/>
      </w:r>
      <w:r>
        <w:instrText>HYPERLINK "https://www.wiley.com/en-us/search?pq=%7Crelevance%7Cauthor%3AGordon+S.+Linoff" \h</w:instrText>
      </w:r>
      <w:r>
        <w:fldChar w:fldCharType="separate"/>
      </w:r>
      <w:r>
        <w:rPr>
          <w:color w:val="000000"/>
          <w:sz w:val="24"/>
          <w:szCs w:val="24"/>
          <w:highlight w:val="white"/>
        </w:rPr>
        <w:t>Linoff</w:t>
      </w:r>
      <w:proofErr w:type="spellEnd"/>
      <w:r>
        <w:rPr>
          <w:color w:val="000000"/>
          <w:sz w:val="24"/>
          <w:szCs w:val="24"/>
          <w:highlight w:val="white"/>
        </w:rPr>
        <w:fldChar w:fldCharType="end"/>
      </w:r>
      <w:r>
        <w:rPr>
          <w:color w:val="000000"/>
          <w:sz w:val="24"/>
          <w:szCs w:val="24"/>
          <w:highlight w:val="white"/>
        </w:rPr>
        <w:t xml:space="preserve"> &amp; </w:t>
      </w:r>
      <w:hyperlink r:id="rId12">
        <w:r>
          <w:rPr>
            <w:color w:val="000000"/>
            <w:sz w:val="24"/>
            <w:szCs w:val="24"/>
            <w:highlight w:val="white"/>
          </w:rPr>
          <w:t>Berry</w:t>
        </w:r>
      </w:hyperlink>
      <w:r>
        <w:rPr>
          <w:i/>
          <w:color w:val="292A42"/>
          <w:sz w:val="24"/>
          <w:szCs w:val="24"/>
        </w:rPr>
        <w:t xml:space="preserve">, </w:t>
      </w:r>
      <w:r>
        <w:rPr>
          <w:color w:val="292A42"/>
          <w:sz w:val="24"/>
          <w:szCs w:val="24"/>
        </w:rPr>
        <w:t>2011</w:t>
      </w:r>
      <w:r>
        <w:rPr>
          <w:color w:val="000000"/>
          <w:sz w:val="24"/>
          <w:szCs w:val="24"/>
        </w:rPr>
        <w:t xml:space="preserve">).  By using data mining techniques on their in-house data and by also adding to their data set by commercially available databases of demographic data - for instance, </w:t>
      </w:r>
      <w:proofErr w:type="spellStart"/>
      <w:r>
        <w:rPr>
          <w:color w:val="000000"/>
          <w:sz w:val="24"/>
          <w:szCs w:val="24"/>
        </w:rPr>
        <w:t>Axciom’s</w:t>
      </w:r>
      <w:proofErr w:type="spellEnd"/>
      <w:r>
        <w:rPr>
          <w:color w:val="000000"/>
          <w:sz w:val="24"/>
          <w:szCs w:val="24"/>
        </w:rPr>
        <w:t xml:space="preserve"> Infobase - banks can target the customers who are most likely to respond positively to their marketing campaigns (Infobase, 2022). Term deposits (or CDs) are desirable for the bank because the money is locked in at a set interest rate and the funds cannot be withdrawn without penalty.  Banks primarily make money when they lend the money in their portfolio and charge interest to loan customers (Sang, 2022).  The lending rates are higher than the CD deposit rates. </w:t>
      </w:r>
      <w:proofErr w:type="gramStart"/>
      <w:r>
        <w:rPr>
          <w:color w:val="000000"/>
          <w:sz w:val="24"/>
          <w:szCs w:val="24"/>
        </w:rPr>
        <w:t>This is why</w:t>
      </w:r>
      <w:proofErr w:type="gramEnd"/>
      <w:r>
        <w:rPr>
          <w:color w:val="000000"/>
          <w:sz w:val="24"/>
          <w:szCs w:val="24"/>
        </w:rPr>
        <w:t xml:space="preserve"> it is advantageous for banks to have deposits in the bank that have a high probability of not being withdrawn.  There are fees for early withdrawal and some banks charge fees for maintaining the accounts as well (</w:t>
      </w:r>
      <w:proofErr w:type="spellStart"/>
      <w:r>
        <w:rPr>
          <w:color w:val="000000"/>
          <w:sz w:val="24"/>
          <w:szCs w:val="24"/>
        </w:rPr>
        <w:t>KochiesBiz</w:t>
      </w:r>
      <w:proofErr w:type="spellEnd"/>
      <w:r>
        <w:rPr>
          <w:color w:val="000000"/>
          <w:sz w:val="24"/>
          <w:szCs w:val="24"/>
        </w:rPr>
        <w:t xml:space="preserve">, 2016).  While the interest rate is higher than a traditional bank account,  it is a product with few to no transactions that provides an expected amount of deposits for the bank.  </w:t>
      </w:r>
    </w:p>
    <w:p w14:paraId="31B74728" w14:textId="77777777" w:rsidR="00821C58" w:rsidRDefault="002E5FF3">
      <w:pPr>
        <w:spacing w:before="0" w:after="200" w:line="240" w:lineRule="auto"/>
        <w:ind w:firstLine="720"/>
        <w:jc w:val="both"/>
        <w:rPr>
          <w:color w:val="000000"/>
          <w:sz w:val="24"/>
          <w:szCs w:val="24"/>
        </w:rPr>
      </w:pPr>
      <w:r>
        <w:rPr>
          <w:color w:val="000000"/>
          <w:sz w:val="24"/>
          <w:szCs w:val="24"/>
        </w:rPr>
        <w:t xml:space="preserve">There is a need for cost efficiency when running marketing campaigns to gain new customers of term deposit accounts because efficiency impacts all types of stakeholders, from transactional stakeholders such as customers and deposit-holders to cultural stakeholders such as regulators, within the banking organization. The bank is responsible for operating in a manner that preserves profits for stakeholders and delivers the most value to its customers. Any marketing campaign has costs involved, and the success of the marketing campaign is directly measured by how much money was spent on the campaign when looking at its profitability (Chou, et al., 2000). The significant labor hours involved in determining the customers most likely to open term deposits drives up the cost of customer acquisition.  By evaluating a customer data set via data mining, the hours it takes to manually review volumes of customer data points can be reduced (Raj, 2015). This lowers costs by allowing marketers to focus efforts on the most likely individuals to open term deposits with the bank. </w:t>
      </w:r>
    </w:p>
    <w:p w14:paraId="09E2F866" w14:textId="5354D417" w:rsidR="00821C58" w:rsidRDefault="002E5FF3" w:rsidP="00C87411">
      <w:pPr>
        <w:spacing w:before="0" w:after="200" w:line="240" w:lineRule="auto"/>
        <w:ind w:firstLine="720"/>
        <w:jc w:val="both"/>
        <w:rPr>
          <w:color w:val="000000"/>
          <w:sz w:val="24"/>
          <w:szCs w:val="24"/>
        </w:rPr>
      </w:pPr>
      <w:r>
        <w:rPr>
          <w:color w:val="000000"/>
          <w:sz w:val="24"/>
          <w:szCs w:val="24"/>
        </w:rPr>
        <w:t xml:space="preserve">For the scope of this exercise and review, the goal is to use decision tree, Naïve Bayes, logistic regression, and neural network classification models to understand the customers within the data set that will be most likely to open a term deposit account with a particular bank.  A successful evaluation will reduce the overall number of calls made by a bank’s marketing team, and customers that are contacted </w:t>
      </w:r>
      <w:r>
        <w:rPr>
          <w:color w:val="000000"/>
          <w:sz w:val="24"/>
          <w:szCs w:val="24"/>
        </w:rPr>
        <w:lastRenderedPageBreak/>
        <w:t>will find the product appealing.  In turn the positive response rate will be higher over the course of the campaign.</w:t>
      </w:r>
    </w:p>
    <w:p w14:paraId="636028C2" w14:textId="77777777" w:rsidR="00821C58" w:rsidRDefault="002E5FF3">
      <w:pPr>
        <w:pStyle w:val="Heading3"/>
        <w:jc w:val="both"/>
        <w:rPr>
          <w:b/>
          <w:color w:val="000000"/>
          <w:sz w:val="32"/>
          <w:szCs w:val="32"/>
        </w:rPr>
      </w:pPr>
      <w:bookmarkStart w:id="6" w:name="_63oalmdjvhjs" w:colFirst="0" w:colLast="0"/>
      <w:bookmarkEnd w:id="6"/>
      <w:r>
        <w:rPr>
          <w:b/>
          <w:color w:val="000000"/>
          <w:sz w:val="32"/>
          <w:szCs w:val="32"/>
        </w:rPr>
        <w:t>II.</w:t>
      </w:r>
      <w:r>
        <w:rPr>
          <w:b/>
          <w:color w:val="000000"/>
          <w:sz w:val="32"/>
          <w:szCs w:val="32"/>
        </w:rPr>
        <w:tab/>
        <w:t>Research Methodology and Modeling</w:t>
      </w:r>
    </w:p>
    <w:p w14:paraId="7B089428" w14:textId="77777777" w:rsidR="00821C58" w:rsidRDefault="002E5FF3">
      <w:pPr>
        <w:spacing w:line="240" w:lineRule="auto"/>
        <w:ind w:firstLine="720"/>
        <w:jc w:val="both"/>
        <w:rPr>
          <w:sz w:val="24"/>
          <w:szCs w:val="24"/>
        </w:rPr>
      </w:pPr>
      <w:r>
        <w:rPr>
          <w:color w:val="000000"/>
          <w:sz w:val="24"/>
          <w:szCs w:val="24"/>
        </w:rPr>
        <w:t>For research and study purposes, the team performed data analytics – data mining process to examine the customers who are likely to reject or accept bank term deposits by using different predictive models, like the decision tree, Naïve Bayes, logistic regression, and neural network to predict the probability of bank customers’ behavior on term deposit subscriptions.</w:t>
      </w:r>
    </w:p>
    <w:p w14:paraId="1328C223" w14:textId="77777777" w:rsidR="00821C58" w:rsidRDefault="002E5FF3">
      <w:pPr>
        <w:pStyle w:val="Heading6"/>
        <w:spacing w:line="240" w:lineRule="auto"/>
        <w:ind w:left="0" w:firstLine="720"/>
        <w:jc w:val="both"/>
        <w:rPr>
          <w:rFonts w:ascii="PT Sans Narrow" w:eastAsia="PT Sans Narrow" w:hAnsi="PT Sans Narrow" w:cs="PT Sans Narrow"/>
          <w:i/>
          <w:sz w:val="28"/>
          <w:szCs w:val="28"/>
        </w:rPr>
      </w:pPr>
      <w:bookmarkStart w:id="7" w:name="_x1ubbrjkspp7" w:colFirst="0" w:colLast="0"/>
      <w:bookmarkEnd w:id="7"/>
      <w:r>
        <w:rPr>
          <w:rFonts w:ascii="PT Sans Narrow" w:eastAsia="PT Sans Narrow" w:hAnsi="PT Sans Narrow" w:cs="PT Sans Narrow"/>
          <w:i/>
          <w:sz w:val="28"/>
          <w:szCs w:val="28"/>
        </w:rPr>
        <w:t>Data preparation and wrangling</w:t>
      </w:r>
    </w:p>
    <w:p w14:paraId="1DAC7915" w14:textId="77777777" w:rsidR="00821C58" w:rsidRDefault="002E5FF3">
      <w:pPr>
        <w:spacing w:before="240" w:after="240" w:line="240" w:lineRule="auto"/>
        <w:ind w:firstLine="720"/>
        <w:jc w:val="both"/>
        <w:rPr>
          <w:color w:val="000000"/>
          <w:sz w:val="24"/>
          <w:szCs w:val="24"/>
          <w:highlight w:val="green"/>
        </w:rPr>
      </w:pPr>
      <w:r>
        <w:rPr>
          <w:color w:val="000000"/>
          <w:sz w:val="24"/>
          <w:szCs w:val="24"/>
        </w:rPr>
        <w:t>Preparation Goal: Ensure the variables and the attributes from the data sets were cleaned and ready for our models to use.  Statistical values of the attributes are analyzed and decisions made for missing attributes, outliers, and other significant issues in the data. Taking the above essential and prerequisite steps of preparation allows the group to effectively analyze the data, decrease errors, and eliminate bias results from poor data quality and also inaccuracies that can occur to data during the modeling process (Talend, 2022).</w:t>
      </w:r>
    </w:p>
    <w:p w14:paraId="7CADCF3A" w14:textId="77777777" w:rsidR="00821C58" w:rsidRDefault="002E5FF3">
      <w:pPr>
        <w:spacing w:before="240" w:after="240"/>
      </w:pPr>
      <w:r>
        <w:rPr>
          <w:noProof/>
          <w:sz w:val="24"/>
          <w:szCs w:val="24"/>
        </w:rPr>
        <w:drawing>
          <wp:inline distT="114300" distB="114300" distL="114300" distR="114300" wp14:anchorId="16E8028C" wp14:editId="5DB66D5B">
            <wp:extent cx="6000400" cy="709613"/>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000400" cy="709613"/>
                    </a:xfrm>
                    <a:prstGeom prst="rect">
                      <a:avLst/>
                    </a:prstGeom>
                    <a:ln/>
                  </pic:spPr>
                </pic:pic>
              </a:graphicData>
            </a:graphic>
          </wp:inline>
        </w:drawing>
      </w:r>
    </w:p>
    <w:p w14:paraId="32F3D18B" w14:textId="77777777" w:rsidR="00821C58" w:rsidRDefault="002E5FF3">
      <w:pPr>
        <w:pStyle w:val="Heading6"/>
        <w:ind w:left="0" w:firstLine="720"/>
        <w:jc w:val="both"/>
        <w:rPr>
          <w:rFonts w:ascii="PT Sans Narrow" w:eastAsia="PT Sans Narrow" w:hAnsi="PT Sans Narrow" w:cs="PT Sans Narrow"/>
          <w:i/>
          <w:sz w:val="28"/>
          <w:szCs w:val="28"/>
        </w:rPr>
      </w:pPr>
      <w:bookmarkStart w:id="8" w:name="_220bosc6yc7s" w:colFirst="0" w:colLast="0"/>
      <w:bookmarkEnd w:id="8"/>
      <w:r>
        <w:rPr>
          <w:rFonts w:ascii="PT Sans Narrow" w:eastAsia="PT Sans Narrow" w:hAnsi="PT Sans Narrow" w:cs="PT Sans Narrow"/>
          <w:i/>
          <w:sz w:val="28"/>
          <w:szCs w:val="28"/>
        </w:rPr>
        <w:t>Data Mining Techniques</w:t>
      </w:r>
    </w:p>
    <w:p w14:paraId="4EBA8382" w14:textId="77777777" w:rsidR="00821C58" w:rsidRDefault="002E5FF3">
      <w:pPr>
        <w:spacing w:line="240" w:lineRule="auto"/>
        <w:ind w:firstLine="720"/>
        <w:jc w:val="both"/>
        <w:rPr>
          <w:rFonts w:ascii="Arial" w:eastAsia="Arial" w:hAnsi="Arial" w:cs="Arial"/>
          <w:color w:val="323E48"/>
          <w:sz w:val="30"/>
          <w:szCs w:val="30"/>
          <w:highlight w:val="green"/>
        </w:rPr>
      </w:pPr>
      <w:r>
        <w:rPr>
          <w:color w:val="000000"/>
          <w:sz w:val="24"/>
          <w:szCs w:val="24"/>
        </w:rPr>
        <w:t xml:space="preserve">Data mining techniques provide different perceptions to business problems. Understanding the type of business problem will determine the type of data mining technique that will be suitable for that business. Understanding the bank term customers behavior and motives will draw more insights to data mining techniques for their solution and will result in more effective marketing strategy for the bank. Based on the bank business objectives and results from data preparation, the team will apply predictive modeling which will allow us to use different suitable approaches of data mining techniques to analyze the historical data records of the bank customers and how likely these customers will extend  these behaviors into the future in regards to bank marketing response. The prediction modeling will combine other mining techniques like classification, probability, decision analysis, sequential </w:t>
      </w:r>
      <w:proofErr w:type="gramStart"/>
      <w:r>
        <w:rPr>
          <w:color w:val="000000"/>
          <w:sz w:val="24"/>
          <w:szCs w:val="24"/>
        </w:rPr>
        <w:t>patterns</w:t>
      </w:r>
      <w:proofErr w:type="gramEnd"/>
      <w:r>
        <w:rPr>
          <w:color w:val="000000"/>
          <w:sz w:val="24"/>
          <w:szCs w:val="24"/>
        </w:rPr>
        <w:t xml:space="preserve"> and clustering. We will use these techniques to analyze the relationship between the response or dependent (attributes) variables to predict the independent (target) variable with the data sets.  This will help us better understand how the dependent variable's normal value changes when one of the independent variables </w:t>
      </w:r>
      <w:r>
        <w:rPr>
          <w:color w:val="000000"/>
          <w:sz w:val="24"/>
          <w:szCs w:val="24"/>
        </w:rPr>
        <w:lastRenderedPageBreak/>
        <w:t>is different. In contrast, the other independent variables remain unchanged (Sarkar, 2022).</w:t>
      </w:r>
    </w:p>
    <w:p w14:paraId="6453ED0A" w14:textId="78594BD8" w:rsidR="00821C58" w:rsidRDefault="002E5FF3">
      <w:pPr>
        <w:spacing w:line="240" w:lineRule="auto"/>
        <w:ind w:firstLine="720"/>
        <w:jc w:val="both"/>
        <w:rPr>
          <w:color w:val="000000"/>
          <w:sz w:val="24"/>
          <w:szCs w:val="24"/>
        </w:rPr>
      </w:pPr>
      <w:r>
        <w:rPr>
          <w:color w:val="000000"/>
          <w:sz w:val="24"/>
          <w:szCs w:val="24"/>
        </w:rPr>
        <w:t>The analyst will also incorporate the CRISP-DM, which stands for (Cross Industry Standard Process for Data Mining) Methodology, to help ensure that the DM life cycle is incorporated into our project and that we meet industry standards.</w:t>
      </w:r>
    </w:p>
    <w:p w14:paraId="14BFA757" w14:textId="77777777" w:rsidR="00C87411" w:rsidRDefault="00C87411">
      <w:pPr>
        <w:spacing w:line="240" w:lineRule="auto"/>
        <w:ind w:firstLine="720"/>
        <w:jc w:val="both"/>
        <w:rPr>
          <w:color w:val="000000"/>
          <w:sz w:val="24"/>
          <w:szCs w:val="24"/>
        </w:rPr>
      </w:pPr>
    </w:p>
    <w:p w14:paraId="02B9782C" w14:textId="77777777" w:rsidR="00821C58" w:rsidRDefault="002E5FF3">
      <w:pPr>
        <w:jc w:val="center"/>
        <w:rPr>
          <w:color w:val="000000"/>
          <w:sz w:val="24"/>
          <w:szCs w:val="24"/>
        </w:rPr>
      </w:pPr>
      <w:r>
        <w:rPr>
          <w:color w:val="000000"/>
          <w:sz w:val="24"/>
          <w:szCs w:val="24"/>
        </w:rPr>
        <w:t>Figure 1: CRISP-DM Methodology</w:t>
      </w:r>
    </w:p>
    <w:p w14:paraId="2043D3CD" w14:textId="77777777" w:rsidR="00821C58" w:rsidRDefault="002E5FF3">
      <w:pPr>
        <w:jc w:val="center"/>
        <w:rPr>
          <w:color w:val="000000"/>
        </w:rPr>
      </w:pPr>
      <w:r>
        <w:rPr>
          <w:noProof/>
          <w:color w:val="000000"/>
        </w:rPr>
        <w:drawing>
          <wp:inline distT="114300" distB="114300" distL="114300" distR="114300" wp14:anchorId="3A8E1440" wp14:editId="77ABAD12">
            <wp:extent cx="5086350" cy="3705902"/>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086350" cy="3705902"/>
                    </a:xfrm>
                    <a:prstGeom prst="rect">
                      <a:avLst/>
                    </a:prstGeom>
                    <a:ln/>
                  </pic:spPr>
                </pic:pic>
              </a:graphicData>
            </a:graphic>
          </wp:inline>
        </w:drawing>
      </w:r>
    </w:p>
    <w:p w14:paraId="459DE660" w14:textId="38A100FA" w:rsidR="00821C58" w:rsidRPr="00C87411" w:rsidRDefault="002E5FF3" w:rsidP="00C87411">
      <w:pPr>
        <w:jc w:val="right"/>
        <w:rPr>
          <w:i/>
          <w:color w:val="000000"/>
          <w:sz w:val="24"/>
          <w:szCs w:val="24"/>
        </w:rPr>
      </w:pPr>
      <w:r>
        <w:rPr>
          <w:i/>
          <w:color w:val="000000"/>
          <w:sz w:val="24"/>
          <w:szCs w:val="24"/>
        </w:rPr>
        <w:t>Source: (Smart Vision Europe, 2020)</w:t>
      </w:r>
      <w:bookmarkStart w:id="9" w:name="_73885sctysxa" w:colFirst="0" w:colLast="0"/>
      <w:bookmarkEnd w:id="9"/>
      <w:r>
        <w:tab/>
      </w:r>
    </w:p>
    <w:p w14:paraId="559BDAD3" w14:textId="77777777" w:rsidR="00821C58" w:rsidRDefault="002E5FF3">
      <w:pPr>
        <w:pStyle w:val="Heading3"/>
        <w:jc w:val="both"/>
        <w:rPr>
          <w:b/>
          <w:color w:val="000000"/>
          <w:sz w:val="32"/>
          <w:szCs w:val="32"/>
        </w:rPr>
      </w:pPr>
      <w:r>
        <w:rPr>
          <w:b/>
          <w:color w:val="000000"/>
          <w:sz w:val="32"/>
          <w:szCs w:val="32"/>
        </w:rPr>
        <w:t>III.</w:t>
      </w:r>
      <w:r>
        <w:rPr>
          <w:b/>
          <w:color w:val="000000"/>
          <w:sz w:val="32"/>
          <w:szCs w:val="32"/>
        </w:rPr>
        <w:tab/>
        <w:t>Data Set Description</w:t>
      </w:r>
    </w:p>
    <w:p w14:paraId="5726A459" w14:textId="77777777" w:rsidR="00821C58" w:rsidRDefault="002E5FF3">
      <w:pPr>
        <w:pBdr>
          <w:top w:val="nil"/>
          <w:left w:val="nil"/>
          <w:bottom w:val="nil"/>
          <w:right w:val="nil"/>
          <w:between w:val="nil"/>
        </w:pBdr>
        <w:spacing w:line="240" w:lineRule="auto"/>
        <w:ind w:firstLine="720"/>
        <w:jc w:val="both"/>
        <w:rPr>
          <w:sz w:val="24"/>
          <w:szCs w:val="24"/>
        </w:rPr>
      </w:pPr>
      <w:r>
        <w:rPr>
          <w:color w:val="000000"/>
          <w:sz w:val="24"/>
          <w:szCs w:val="24"/>
        </w:rPr>
        <w:t xml:space="preserve">The data set used for this project, Bank Direct Marketing, was retrieved from the www.kaggle.com website (Moro, et al., 2011). The original data is related to direct marketing campaigns of a Portuguese banking institution. The direct marketing campaign is used to make phone calls to bank customers. A customer can be contacted more than one time during the process to see if that customer will sign up for the bank product term deposit. The training data set has 45,211 examinations with 17 attributes (1 dependent attribute and 16 independent attributes). There were no missing attributes. The data set was split to use 90% for training and 10% for the prediction data set. The splitting of the data set was accomplished inside each model using Rapid Miner and R’s splitting functionality. The data set can be broken up into </w:t>
      </w:r>
      <w:r>
        <w:rPr>
          <w:color w:val="000000"/>
          <w:sz w:val="24"/>
          <w:szCs w:val="24"/>
        </w:rPr>
        <w:lastRenderedPageBreak/>
        <w:t>categories below. The categories include the dependent variable, customer information variables, account-related information variables, and previous campaign/contact information variables.</w:t>
      </w:r>
      <w:r>
        <w:rPr>
          <w:sz w:val="24"/>
          <w:szCs w:val="24"/>
        </w:rPr>
        <w:tab/>
      </w:r>
    </w:p>
    <w:p w14:paraId="1E894F70" w14:textId="77777777" w:rsidR="00821C58" w:rsidRDefault="002E5FF3">
      <w:pPr>
        <w:jc w:val="center"/>
        <w:rPr>
          <w:color w:val="000000"/>
          <w:sz w:val="24"/>
          <w:szCs w:val="24"/>
        </w:rPr>
      </w:pPr>
      <w:r>
        <w:rPr>
          <w:color w:val="000000"/>
          <w:sz w:val="24"/>
          <w:szCs w:val="24"/>
        </w:rPr>
        <w:t>Table 1: Attribute Names and Description</w:t>
      </w:r>
    </w:p>
    <w:p w14:paraId="14B940D0" w14:textId="77777777" w:rsidR="00821C58" w:rsidRDefault="002E5FF3">
      <w:r>
        <w:rPr>
          <w:noProof/>
        </w:rPr>
        <w:drawing>
          <wp:inline distT="114300" distB="114300" distL="114300" distR="114300" wp14:anchorId="101B72DE" wp14:editId="081274B6">
            <wp:extent cx="5476875" cy="71723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476875" cy="7172325"/>
                    </a:xfrm>
                    <a:prstGeom prst="rect">
                      <a:avLst/>
                    </a:prstGeom>
                    <a:ln/>
                  </pic:spPr>
                </pic:pic>
              </a:graphicData>
            </a:graphic>
          </wp:inline>
        </w:drawing>
      </w:r>
    </w:p>
    <w:p w14:paraId="0AF5BF2D" w14:textId="77777777" w:rsidR="00821C58" w:rsidRDefault="002E5FF3">
      <w:pPr>
        <w:pStyle w:val="Heading3"/>
        <w:widowControl w:val="0"/>
        <w:jc w:val="both"/>
        <w:rPr>
          <w:b/>
          <w:color w:val="000000"/>
        </w:rPr>
      </w:pPr>
      <w:bookmarkStart w:id="10" w:name="_dg7mgicq0hje" w:colFirst="0" w:colLast="0"/>
      <w:bookmarkEnd w:id="10"/>
      <w:r>
        <w:rPr>
          <w:b/>
          <w:color w:val="000000"/>
          <w:sz w:val="32"/>
          <w:szCs w:val="32"/>
        </w:rPr>
        <w:lastRenderedPageBreak/>
        <w:t>IV.</w:t>
      </w:r>
      <w:r>
        <w:rPr>
          <w:b/>
          <w:color w:val="000000"/>
          <w:sz w:val="32"/>
          <w:szCs w:val="32"/>
        </w:rPr>
        <w:tab/>
        <w:t>Data Preparation</w:t>
      </w:r>
    </w:p>
    <w:p w14:paraId="10B3D55A" w14:textId="77777777" w:rsidR="00821C58" w:rsidRDefault="002E5FF3">
      <w:pPr>
        <w:pStyle w:val="Heading3"/>
        <w:widowControl w:val="0"/>
        <w:ind w:firstLine="720"/>
        <w:jc w:val="both"/>
        <w:rPr>
          <w:color w:val="000000"/>
          <w:sz w:val="24"/>
          <w:szCs w:val="24"/>
        </w:rPr>
      </w:pPr>
      <w:bookmarkStart w:id="11" w:name="_reeexl5pwqj6" w:colFirst="0" w:colLast="0"/>
      <w:bookmarkEnd w:id="11"/>
      <w:r>
        <w:rPr>
          <w:rFonts w:ascii="Open Sans" w:eastAsia="Open Sans" w:hAnsi="Open Sans" w:cs="Open Sans"/>
          <w:color w:val="000000"/>
          <w:sz w:val="24"/>
          <w:szCs w:val="24"/>
        </w:rPr>
        <w:t>To further explore and understand the data, descriptive analysis using Rapid Miner and R were used. This gave a better understanding of the min, max, mean, and standard deviation of the numerical attributes. Table 2 provides details about the numerical attributes followed by categorical and binary attributes.  The number of observations in the same groups are displayed for the categorical and binary attributes. Box plots of the numerical attributes provided further understanding.</w:t>
      </w:r>
      <w:r>
        <w:rPr>
          <w:rFonts w:ascii="Open Sans" w:eastAsia="Open Sans" w:hAnsi="Open Sans" w:cs="Open Sans"/>
          <w:color w:val="000000"/>
          <w:sz w:val="24"/>
          <w:szCs w:val="24"/>
          <w:vertAlign w:val="superscript"/>
        </w:rPr>
        <w:footnoteReference w:id="1"/>
      </w:r>
    </w:p>
    <w:p w14:paraId="5E0C936B" w14:textId="77777777" w:rsidR="00821C58" w:rsidRDefault="002E5FF3">
      <w:pPr>
        <w:spacing w:before="240" w:after="240" w:line="240" w:lineRule="auto"/>
        <w:ind w:firstLine="720"/>
        <w:jc w:val="center"/>
        <w:rPr>
          <w:color w:val="000000"/>
        </w:rPr>
      </w:pPr>
      <w:r>
        <w:rPr>
          <w:color w:val="000000"/>
          <w:sz w:val="24"/>
          <w:szCs w:val="24"/>
        </w:rPr>
        <w:t>Table 2: Descriptive Statistics Results</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970"/>
        <w:gridCol w:w="795"/>
        <w:gridCol w:w="1200"/>
        <w:gridCol w:w="1200"/>
        <w:gridCol w:w="1200"/>
      </w:tblGrid>
      <w:tr w:rsidR="00821C58" w14:paraId="5F9AEDC8" w14:textId="77777777">
        <w:trPr>
          <w:trHeight w:val="165"/>
          <w:tblHeader/>
        </w:trPr>
        <w:tc>
          <w:tcPr>
            <w:tcW w:w="1275" w:type="dxa"/>
            <w:shd w:val="clear" w:color="auto" w:fill="auto"/>
            <w:tcMar>
              <w:top w:w="-44" w:type="dxa"/>
              <w:left w:w="-44" w:type="dxa"/>
              <w:bottom w:w="-44" w:type="dxa"/>
              <w:right w:w="-44" w:type="dxa"/>
            </w:tcMar>
          </w:tcPr>
          <w:p w14:paraId="238052C7" w14:textId="77777777" w:rsidR="00821C58" w:rsidRDefault="002E5FF3">
            <w:pPr>
              <w:widowControl w:val="0"/>
              <w:pBdr>
                <w:top w:val="nil"/>
                <w:left w:val="nil"/>
                <w:bottom w:val="nil"/>
                <w:right w:val="nil"/>
                <w:between w:val="nil"/>
              </w:pBdr>
              <w:spacing w:before="0" w:line="240" w:lineRule="auto"/>
              <w:rPr>
                <w:b/>
                <w:color w:val="000000"/>
                <w:sz w:val="16"/>
                <w:szCs w:val="16"/>
              </w:rPr>
            </w:pPr>
            <w:r>
              <w:rPr>
                <w:b/>
                <w:color w:val="000000"/>
                <w:sz w:val="16"/>
                <w:szCs w:val="16"/>
              </w:rPr>
              <w:t>Variable</w:t>
            </w:r>
          </w:p>
        </w:tc>
        <w:tc>
          <w:tcPr>
            <w:tcW w:w="2970" w:type="dxa"/>
            <w:shd w:val="clear" w:color="auto" w:fill="auto"/>
            <w:tcMar>
              <w:top w:w="-44" w:type="dxa"/>
              <w:left w:w="-44" w:type="dxa"/>
              <w:bottom w:w="-44" w:type="dxa"/>
              <w:right w:w="-44" w:type="dxa"/>
            </w:tcMar>
          </w:tcPr>
          <w:p w14:paraId="0CF46D25" w14:textId="77777777" w:rsidR="00821C58" w:rsidRDefault="002E5FF3">
            <w:pPr>
              <w:widowControl w:val="0"/>
              <w:pBdr>
                <w:top w:val="nil"/>
                <w:left w:val="nil"/>
                <w:bottom w:val="nil"/>
                <w:right w:val="nil"/>
                <w:between w:val="nil"/>
              </w:pBdr>
              <w:spacing w:before="0" w:line="240" w:lineRule="auto"/>
              <w:rPr>
                <w:b/>
                <w:color w:val="000000"/>
                <w:sz w:val="16"/>
                <w:szCs w:val="16"/>
              </w:rPr>
            </w:pPr>
            <w:r>
              <w:rPr>
                <w:b/>
                <w:color w:val="000000"/>
                <w:sz w:val="16"/>
                <w:szCs w:val="16"/>
              </w:rPr>
              <w:t>Number of records in each group</w:t>
            </w:r>
          </w:p>
        </w:tc>
        <w:tc>
          <w:tcPr>
            <w:tcW w:w="795" w:type="dxa"/>
            <w:shd w:val="clear" w:color="auto" w:fill="auto"/>
            <w:tcMar>
              <w:top w:w="-44" w:type="dxa"/>
              <w:left w:w="-44" w:type="dxa"/>
              <w:bottom w:w="-44" w:type="dxa"/>
              <w:right w:w="-44" w:type="dxa"/>
            </w:tcMar>
          </w:tcPr>
          <w:p w14:paraId="180BD78C" w14:textId="77777777" w:rsidR="00821C58" w:rsidRDefault="002E5FF3">
            <w:pPr>
              <w:widowControl w:val="0"/>
              <w:pBdr>
                <w:top w:val="nil"/>
                <w:left w:val="nil"/>
                <w:bottom w:val="nil"/>
                <w:right w:val="nil"/>
                <w:between w:val="nil"/>
              </w:pBdr>
              <w:spacing w:before="0" w:line="240" w:lineRule="auto"/>
              <w:rPr>
                <w:b/>
                <w:color w:val="000000"/>
                <w:sz w:val="16"/>
                <w:szCs w:val="16"/>
              </w:rPr>
            </w:pPr>
            <w:r>
              <w:rPr>
                <w:b/>
                <w:color w:val="000000"/>
                <w:sz w:val="16"/>
                <w:szCs w:val="16"/>
              </w:rPr>
              <w:t>Min</w:t>
            </w:r>
          </w:p>
        </w:tc>
        <w:tc>
          <w:tcPr>
            <w:tcW w:w="1200" w:type="dxa"/>
            <w:shd w:val="clear" w:color="auto" w:fill="auto"/>
            <w:tcMar>
              <w:top w:w="-44" w:type="dxa"/>
              <w:left w:w="-44" w:type="dxa"/>
              <w:bottom w:w="-44" w:type="dxa"/>
              <w:right w:w="-44" w:type="dxa"/>
            </w:tcMar>
          </w:tcPr>
          <w:p w14:paraId="1958C4B1" w14:textId="77777777" w:rsidR="00821C58" w:rsidRDefault="002E5FF3">
            <w:pPr>
              <w:widowControl w:val="0"/>
              <w:pBdr>
                <w:top w:val="nil"/>
                <w:left w:val="nil"/>
                <w:bottom w:val="nil"/>
                <w:right w:val="nil"/>
                <w:between w:val="nil"/>
              </w:pBdr>
              <w:spacing w:before="0" w:line="240" w:lineRule="auto"/>
              <w:rPr>
                <w:b/>
                <w:color w:val="000000"/>
                <w:sz w:val="16"/>
                <w:szCs w:val="16"/>
              </w:rPr>
            </w:pPr>
            <w:r>
              <w:rPr>
                <w:b/>
                <w:color w:val="000000"/>
                <w:sz w:val="16"/>
                <w:szCs w:val="16"/>
              </w:rPr>
              <w:t>Max</w:t>
            </w:r>
          </w:p>
        </w:tc>
        <w:tc>
          <w:tcPr>
            <w:tcW w:w="1200" w:type="dxa"/>
            <w:shd w:val="clear" w:color="auto" w:fill="auto"/>
            <w:tcMar>
              <w:top w:w="-44" w:type="dxa"/>
              <w:left w:w="-44" w:type="dxa"/>
              <w:bottom w:w="-44" w:type="dxa"/>
              <w:right w:w="-44" w:type="dxa"/>
            </w:tcMar>
          </w:tcPr>
          <w:p w14:paraId="7D7E81EE" w14:textId="77777777" w:rsidR="00821C58" w:rsidRDefault="002E5FF3">
            <w:pPr>
              <w:widowControl w:val="0"/>
              <w:pBdr>
                <w:top w:val="nil"/>
                <w:left w:val="nil"/>
                <w:bottom w:val="nil"/>
                <w:right w:val="nil"/>
                <w:between w:val="nil"/>
              </w:pBdr>
              <w:spacing w:before="0" w:line="240" w:lineRule="auto"/>
              <w:rPr>
                <w:b/>
                <w:color w:val="000000"/>
                <w:sz w:val="16"/>
                <w:szCs w:val="16"/>
              </w:rPr>
            </w:pPr>
            <w:r>
              <w:rPr>
                <w:b/>
                <w:color w:val="000000"/>
                <w:sz w:val="16"/>
                <w:szCs w:val="16"/>
              </w:rPr>
              <w:t>Mean</w:t>
            </w:r>
          </w:p>
        </w:tc>
        <w:tc>
          <w:tcPr>
            <w:tcW w:w="1200" w:type="dxa"/>
            <w:shd w:val="clear" w:color="auto" w:fill="auto"/>
            <w:tcMar>
              <w:top w:w="-44" w:type="dxa"/>
              <w:left w:w="-44" w:type="dxa"/>
              <w:bottom w:w="-44" w:type="dxa"/>
              <w:right w:w="-44" w:type="dxa"/>
            </w:tcMar>
          </w:tcPr>
          <w:p w14:paraId="794B7A2C" w14:textId="77777777" w:rsidR="00821C58" w:rsidRDefault="002E5FF3">
            <w:pPr>
              <w:widowControl w:val="0"/>
              <w:pBdr>
                <w:top w:val="nil"/>
                <w:left w:val="nil"/>
                <w:bottom w:val="nil"/>
                <w:right w:val="nil"/>
                <w:between w:val="nil"/>
              </w:pBdr>
              <w:spacing w:before="0" w:line="240" w:lineRule="auto"/>
              <w:rPr>
                <w:b/>
                <w:color w:val="000000"/>
                <w:sz w:val="16"/>
                <w:szCs w:val="16"/>
              </w:rPr>
            </w:pPr>
            <w:r>
              <w:rPr>
                <w:b/>
                <w:color w:val="000000"/>
                <w:sz w:val="16"/>
                <w:szCs w:val="16"/>
              </w:rPr>
              <w:t>Median</w:t>
            </w:r>
          </w:p>
        </w:tc>
      </w:tr>
      <w:tr w:rsidR="00821C58" w14:paraId="55EF5FCE" w14:textId="77777777">
        <w:trPr>
          <w:tblHeader/>
        </w:trPr>
        <w:tc>
          <w:tcPr>
            <w:tcW w:w="1275" w:type="dxa"/>
            <w:shd w:val="clear" w:color="auto" w:fill="auto"/>
            <w:tcMar>
              <w:top w:w="-44" w:type="dxa"/>
              <w:left w:w="-44" w:type="dxa"/>
              <w:bottom w:w="-44" w:type="dxa"/>
              <w:right w:w="-44" w:type="dxa"/>
            </w:tcMar>
          </w:tcPr>
          <w:p w14:paraId="55A0FEFA"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Balance</w:t>
            </w:r>
          </w:p>
        </w:tc>
        <w:tc>
          <w:tcPr>
            <w:tcW w:w="2970" w:type="dxa"/>
            <w:shd w:val="clear" w:color="auto" w:fill="auto"/>
            <w:tcMar>
              <w:top w:w="-44" w:type="dxa"/>
              <w:left w:w="-44" w:type="dxa"/>
              <w:bottom w:w="-44" w:type="dxa"/>
              <w:right w:w="-44" w:type="dxa"/>
            </w:tcMar>
          </w:tcPr>
          <w:p w14:paraId="1C629730"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0D4EC22A"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-8,019</w:t>
            </w:r>
          </w:p>
        </w:tc>
        <w:tc>
          <w:tcPr>
            <w:tcW w:w="1200" w:type="dxa"/>
            <w:shd w:val="clear" w:color="auto" w:fill="auto"/>
            <w:tcMar>
              <w:top w:w="-44" w:type="dxa"/>
              <w:left w:w="-44" w:type="dxa"/>
              <w:bottom w:w="-44" w:type="dxa"/>
              <w:right w:w="-44" w:type="dxa"/>
            </w:tcMar>
          </w:tcPr>
          <w:p w14:paraId="217B81CD"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102,127</w:t>
            </w:r>
          </w:p>
        </w:tc>
        <w:tc>
          <w:tcPr>
            <w:tcW w:w="1200" w:type="dxa"/>
            <w:shd w:val="clear" w:color="auto" w:fill="auto"/>
            <w:tcMar>
              <w:top w:w="-44" w:type="dxa"/>
              <w:left w:w="-44" w:type="dxa"/>
              <w:bottom w:w="-44" w:type="dxa"/>
              <w:right w:w="-44" w:type="dxa"/>
            </w:tcMar>
          </w:tcPr>
          <w:p w14:paraId="1A2F6653"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1,362.27</w:t>
            </w:r>
          </w:p>
        </w:tc>
        <w:tc>
          <w:tcPr>
            <w:tcW w:w="1200" w:type="dxa"/>
            <w:shd w:val="clear" w:color="auto" w:fill="auto"/>
            <w:tcMar>
              <w:top w:w="-44" w:type="dxa"/>
              <w:left w:w="-44" w:type="dxa"/>
              <w:bottom w:w="-44" w:type="dxa"/>
              <w:right w:w="-44" w:type="dxa"/>
            </w:tcMar>
          </w:tcPr>
          <w:p w14:paraId="27753141"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448</w:t>
            </w:r>
          </w:p>
        </w:tc>
      </w:tr>
      <w:tr w:rsidR="00821C58" w14:paraId="550DBF94" w14:textId="77777777">
        <w:trPr>
          <w:tblHeader/>
        </w:trPr>
        <w:tc>
          <w:tcPr>
            <w:tcW w:w="1275" w:type="dxa"/>
            <w:shd w:val="clear" w:color="auto" w:fill="auto"/>
            <w:tcMar>
              <w:top w:w="-44" w:type="dxa"/>
              <w:left w:w="-44" w:type="dxa"/>
              <w:bottom w:w="-44" w:type="dxa"/>
              <w:right w:w="-44" w:type="dxa"/>
            </w:tcMar>
          </w:tcPr>
          <w:p w14:paraId="5B3B4FD4"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Age</w:t>
            </w:r>
          </w:p>
        </w:tc>
        <w:tc>
          <w:tcPr>
            <w:tcW w:w="2970" w:type="dxa"/>
            <w:shd w:val="clear" w:color="auto" w:fill="auto"/>
            <w:tcMar>
              <w:top w:w="-44" w:type="dxa"/>
              <w:left w:w="-44" w:type="dxa"/>
              <w:bottom w:w="-44" w:type="dxa"/>
              <w:right w:w="-44" w:type="dxa"/>
            </w:tcMar>
          </w:tcPr>
          <w:p w14:paraId="0D726ABC"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7975654B"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18</w:t>
            </w:r>
          </w:p>
        </w:tc>
        <w:tc>
          <w:tcPr>
            <w:tcW w:w="1200" w:type="dxa"/>
            <w:shd w:val="clear" w:color="auto" w:fill="auto"/>
            <w:tcMar>
              <w:top w:w="-44" w:type="dxa"/>
              <w:left w:w="-44" w:type="dxa"/>
              <w:bottom w:w="-44" w:type="dxa"/>
              <w:right w:w="-44" w:type="dxa"/>
            </w:tcMar>
          </w:tcPr>
          <w:p w14:paraId="27BBD486"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95</w:t>
            </w:r>
          </w:p>
        </w:tc>
        <w:tc>
          <w:tcPr>
            <w:tcW w:w="1200" w:type="dxa"/>
            <w:shd w:val="clear" w:color="auto" w:fill="auto"/>
            <w:tcMar>
              <w:top w:w="-44" w:type="dxa"/>
              <w:left w:w="-44" w:type="dxa"/>
              <w:bottom w:w="-44" w:type="dxa"/>
              <w:right w:w="-44" w:type="dxa"/>
            </w:tcMar>
          </w:tcPr>
          <w:p w14:paraId="6BD4F045"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39</w:t>
            </w:r>
          </w:p>
        </w:tc>
        <w:tc>
          <w:tcPr>
            <w:tcW w:w="1200" w:type="dxa"/>
            <w:shd w:val="clear" w:color="auto" w:fill="auto"/>
            <w:tcMar>
              <w:top w:w="-44" w:type="dxa"/>
              <w:left w:w="-44" w:type="dxa"/>
              <w:bottom w:w="-44" w:type="dxa"/>
              <w:right w:w="-44" w:type="dxa"/>
            </w:tcMar>
          </w:tcPr>
          <w:p w14:paraId="63126DDE"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40.94</w:t>
            </w:r>
          </w:p>
        </w:tc>
      </w:tr>
      <w:tr w:rsidR="00821C58" w14:paraId="7DCCC15A" w14:textId="77777777">
        <w:trPr>
          <w:tblHeader/>
        </w:trPr>
        <w:tc>
          <w:tcPr>
            <w:tcW w:w="1275" w:type="dxa"/>
            <w:shd w:val="clear" w:color="auto" w:fill="auto"/>
            <w:tcMar>
              <w:top w:w="-44" w:type="dxa"/>
              <w:left w:w="-44" w:type="dxa"/>
              <w:bottom w:w="-44" w:type="dxa"/>
              <w:right w:w="-44" w:type="dxa"/>
            </w:tcMar>
          </w:tcPr>
          <w:p w14:paraId="0B7B7A1E" w14:textId="77777777" w:rsidR="00821C58" w:rsidRDefault="002E5FF3">
            <w:pPr>
              <w:widowControl w:val="0"/>
              <w:spacing w:before="0" w:line="240" w:lineRule="auto"/>
              <w:rPr>
                <w:color w:val="000000"/>
                <w:sz w:val="16"/>
                <w:szCs w:val="16"/>
              </w:rPr>
            </w:pPr>
            <w:r>
              <w:rPr>
                <w:color w:val="000000"/>
                <w:sz w:val="16"/>
                <w:szCs w:val="16"/>
              </w:rPr>
              <w:t>day</w:t>
            </w:r>
          </w:p>
        </w:tc>
        <w:tc>
          <w:tcPr>
            <w:tcW w:w="2970" w:type="dxa"/>
            <w:shd w:val="clear" w:color="auto" w:fill="auto"/>
            <w:tcMar>
              <w:top w:w="-44" w:type="dxa"/>
              <w:left w:w="-44" w:type="dxa"/>
              <w:bottom w:w="-44" w:type="dxa"/>
              <w:right w:w="-44" w:type="dxa"/>
            </w:tcMar>
          </w:tcPr>
          <w:p w14:paraId="1B089336" w14:textId="77777777" w:rsidR="00821C58" w:rsidRDefault="00821C58">
            <w:pPr>
              <w:widowControl w:val="0"/>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33044EF1" w14:textId="77777777" w:rsidR="00821C58" w:rsidRDefault="002E5FF3">
            <w:pPr>
              <w:widowControl w:val="0"/>
              <w:spacing w:before="0" w:line="240" w:lineRule="auto"/>
              <w:rPr>
                <w:color w:val="000000"/>
                <w:sz w:val="16"/>
                <w:szCs w:val="16"/>
              </w:rPr>
            </w:pPr>
            <w:r>
              <w:rPr>
                <w:color w:val="000000"/>
                <w:sz w:val="16"/>
                <w:szCs w:val="16"/>
              </w:rPr>
              <w:t>1</w:t>
            </w:r>
          </w:p>
        </w:tc>
        <w:tc>
          <w:tcPr>
            <w:tcW w:w="1200" w:type="dxa"/>
            <w:shd w:val="clear" w:color="auto" w:fill="auto"/>
            <w:tcMar>
              <w:top w:w="-44" w:type="dxa"/>
              <w:left w:w="-44" w:type="dxa"/>
              <w:bottom w:w="-44" w:type="dxa"/>
              <w:right w:w="-44" w:type="dxa"/>
            </w:tcMar>
          </w:tcPr>
          <w:p w14:paraId="4755429A" w14:textId="77777777" w:rsidR="00821C58" w:rsidRDefault="002E5FF3">
            <w:pPr>
              <w:widowControl w:val="0"/>
              <w:spacing w:before="0" w:line="240" w:lineRule="auto"/>
              <w:rPr>
                <w:color w:val="000000"/>
                <w:sz w:val="16"/>
                <w:szCs w:val="16"/>
              </w:rPr>
            </w:pPr>
            <w:r>
              <w:rPr>
                <w:color w:val="000000"/>
                <w:sz w:val="16"/>
                <w:szCs w:val="16"/>
              </w:rPr>
              <w:t>31</w:t>
            </w:r>
          </w:p>
        </w:tc>
        <w:tc>
          <w:tcPr>
            <w:tcW w:w="1200" w:type="dxa"/>
            <w:shd w:val="clear" w:color="auto" w:fill="auto"/>
            <w:tcMar>
              <w:top w:w="-44" w:type="dxa"/>
              <w:left w:w="-44" w:type="dxa"/>
              <w:bottom w:w="-44" w:type="dxa"/>
              <w:right w:w="-44" w:type="dxa"/>
            </w:tcMar>
          </w:tcPr>
          <w:p w14:paraId="2CE8D9A0" w14:textId="77777777" w:rsidR="00821C58" w:rsidRDefault="002E5FF3">
            <w:pPr>
              <w:widowControl w:val="0"/>
              <w:spacing w:before="0" w:line="240" w:lineRule="auto"/>
              <w:rPr>
                <w:color w:val="000000"/>
                <w:sz w:val="16"/>
                <w:szCs w:val="16"/>
              </w:rPr>
            </w:pPr>
            <w:r>
              <w:rPr>
                <w:color w:val="000000"/>
                <w:sz w:val="16"/>
                <w:szCs w:val="16"/>
              </w:rPr>
              <w:t>15.8</w:t>
            </w:r>
          </w:p>
        </w:tc>
        <w:tc>
          <w:tcPr>
            <w:tcW w:w="1200" w:type="dxa"/>
            <w:shd w:val="clear" w:color="auto" w:fill="auto"/>
            <w:tcMar>
              <w:top w:w="-44" w:type="dxa"/>
              <w:left w:w="-44" w:type="dxa"/>
              <w:bottom w:w="-44" w:type="dxa"/>
              <w:right w:w="-44" w:type="dxa"/>
            </w:tcMar>
          </w:tcPr>
          <w:p w14:paraId="7BF19421" w14:textId="77777777" w:rsidR="00821C58" w:rsidRDefault="002E5FF3">
            <w:pPr>
              <w:widowControl w:val="0"/>
              <w:spacing w:before="0" w:line="240" w:lineRule="auto"/>
              <w:rPr>
                <w:color w:val="000000"/>
                <w:sz w:val="16"/>
                <w:szCs w:val="16"/>
              </w:rPr>
            </w:pPr>
            <w:r>
              <w:rPr>
                <w:color w:val="000000"/>
                <w:sz w:val="16"/>
                <w:szCs w:val="16"/>
              </w:rPr>
              <w:t>16</w:t>
            </w:r>
          </w:p>
        </w:tc>
      </w:tr>
      <w:tr w:rsidR="00821C58" w14:paraId="41FA26E0" w14:textId="77777777">
        <w:trPr>
          <w:tblHeader/>
        </w:trPr>
        <w:tc>
          <w:tcPr>
            <w:tcW w:w="1275" w:type="dxa"/>
            <w:shd w:val="clear" w:color="auto" w:fill="auto"/>
            <w:tcMar>
              <w:top w:w="-44" w:type="dxa"/>
              <w:left w:w="-44" w:type="dxa"/>
              <w:bottom w:w="-44" w:type="dxa"/>
              <w:right w:w="-44" w:type="dxa"/>
            </w:tcMar>
          </w:tcPr>
          <w:p w14:paraId="33229434" w14:textId="77777777" w:rsidR="00821C58" w:rsidRDefault="002E5FF3">
            <w:pPr>
              <w:widowControl w:val="0"/>
              <w:spacing w:before="0" w:line="240" w:lineRule="auto"/>
              <w:rPr>
                <w:color w:val="000000"/>
                <w:sz w:val="16"/>
                <w:szCs w:val="16"/>
              </w:rPr>
            </w:pPr>
            <w:r>
              <w:rPr>
                <w:color w:val="000000"/>
                <w:sz w:val="16"/>
                <w:szCs w:val="16"/>
              </w:rPr>
              <w:t>duration</w:t>
            </w:r>
          </w:p>
        </w:tc>
        <w:tc>
          <w:tcPr>
            <w:tcW w:w="2970" w:type="dxa"/>
            <w:shd w:val="clear" w:color="auto" w:fill="auto"/>
            <w:tcMar>
              <w:top w:w="-44" w:type="dxa"/>
              <w:left w:w="-44" w:type="dxa"/>
              <w:bottom w:w="-44" w:type="dxa"/>
              <w:right w:w="-44" w:type="dxa"/>
            </w:tcMar>
          </w:tcPr>
          <w:p w14:paraId="509C6821" w14:textId="77777777" w:rsidR="00821C58" w:rsidRDefault="00821C58">
            <w:pPr>
              <w:widowControl w:val="0"/>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1B53A0A5" w14:textId="77777777" w:rsidR="00821C58" w:rsidRDefault="002E5FF3">
            <w:pPr>
              <w:widowControl w:val="0"/>
              <w:spacing w:before="0" w:line="240" w:lineRule="auto"/>
              <w:rPr>
                <w:color w:val="000000"/>
                <w:sz w:val="16"/>
                <w:szCs w:val="16"/>
              </w:rPr>
            </w:pPr>
            <w:r>
              <w:rPr>
                <w:color w:val="000000"/>
                <w:sz w:val="16"/>
                <w:szCs w:val="16"/>
              </w:rPr>
              <w:t>0</w:t>
            </w:r>
          </w:p>
        </w:tc>
        <w:tc>
          <w:tcPr>
            <w:tcW w:w="1200" w:type="dxa"/>
            <w:shd w:val="clear" w:color="auto" w:fill="auto"/>
            <w:tcMar>
              <w:top w:w="-44" w:type="dxa"/>
              <w:left w:w="-44" w:type="dxa"/>
              <w:bottom w:w="-44" w:type="dxa"/>
              <w:right w:w="-44" w:type="dxa"/>
            </w:tcMar>
          </w:tcPr>
          <w:p w14:paraId="72468792" w14:textId="77777777" w:rsidR="00821C58" w:rsidRDefault="002E5FF3">
            <w:pPr>
              <w:widowControl w:val="0"/>
              <w:spacing w:before="0" w:line="240" w:lineRule="auto"/>
              <w:rPr>
                <w:color w:val="000000"/>
                <w:sz w:val="16"/>
                <w:szCs w:val="16"/>
              </w:rPr>
            </w:pPr>
            <w:r>
              <w:rPr>
                <w:color w:val="000000"/>
                <w:sz w:val="16"/>
                <w:szCs w:val="16"/>
              </w:rPr>
              <w:t>4918</w:t>
            </w:r>
          </w:p>
        </w:tc>
        <w:tc>
          <w:tcPr>
            <w:tcW w:w="1200" w:type="dxa"/>
            <w:shd w:val="clear" w:color="auto" w:fill="auto"/>
            <w:tcMar>
              <w:top w:w="-44" w:type="dxa"/>
              <w:left w:w="-44" w:type="dxa"/>
              <w:bottom w:w="-44" w:type="dxa"/>
              <w:right w:w="-44" w:type="dxa"/>
            </w:tcMar>
          </w:tcPr>
          <w:p w14:paraId="16CBDDA2" w14:textId="77777777" w:rsidR="00821C58" w:rsidRDefault="002E5FF3">
            <w:pPr>
              <w:widowControl w:val="0"/>
              <w:spacing w:before="0" w:line="240" w:lineRule="auto"/>
              <w:rPr>
                <w:color w:val="000000"/>
                <w:sz w:val="16"/>
                <w:szCs w:val="16"/>
              </w:rPr>
            </w:pPr>
            <w:r>
              <w:rPr>
                <w:color w:val="000000"/>
                <w:sz w:val="16"/>
                <w:szCs w:val="16"/>
              </w:rPr>
              <w:t>258.2</w:t>
            </w:r>
          </w:p>
        </w:tc>
        <w:tc>
          <w:tcPr>
            <w:tcW w:w="1200" w:type="dxa"/>
            <w:shd w:val="clear" w:color="auto" w:fill="auto"/>
            <w:tcMar>
              <w:top w:w="-44" w:type="dxa"/>
              <w:left w:w="-44" w:type="dxa"/>
              <w:bottom w:w="-44" w:type="dxa"/>
              <w:right w:w="-44" w:type="dxa"/>
            </w:tcMar>
          </w:tcPr>
          <w:p w14:paraId="2602516A" w14:textId="77777777" w:rsidR="00821C58" w:rsidRDefault="002E5FF3">
            <w:pPr>
              <w:widowControl w:val="0"/>
              <w:spacing w:before="0" w:line="240" w:lineRule="auto"/>
              <w:rPr>
                <w:color w:val="000000"/>
                <w:sz w:val="16"/>
                <w:szCs w:val="16"/>
              </w:rPr>
            </w:pPr>
            <w:r>
              <w:rPr>
                <w:color w:val="000000"/>
                <w:sz w:val="16"/>
                <w:szCs w:val="16"/>
              </w:rPr>
              <w:t>180</w:t>
            </w:r>
          </w:p>
        </w:tc>
      </w:tr>
      <w:tr w:rsidR="00821C58" w14:paraId="36B59E1E" w14:textId="77777777">
        <w:trPr>
          <w:tblHeader/>
        </w:trPr>
        <w:tc>
          <w:tcPr>
            <w:tcW w:w="1275" w:type="dxa"/>
            <w:shd w:val="clear" w:color="auto" w:fill="auto"/>
            <w:tcMar>
              <w:top w:w="-44" w:type="dxa"/>
              <w:left w:w="-44" w:type="dxa"/>
              <w:bottom w:w="-44" w:type="dxa"/>
              <w:right w:w="-44" w:type="dxa"/>
            </w:tcMar>
          </w:tcPr>
          <w:p w14:paraId="34B23146" w14:textId="77777777" w:rsidR="00821C58" w:rsidRDefault="002E5FF3">
            <w:pPr>
              <w:widowControl w:val="0"/>
              <w:spacing w:before="0" w:line="240" w:lineRule="auto"/>
              <w:rPr>
                <w:color w:val="000000"/>
                <w:sz w:val="16"/>
                <w:szCs w:val="16"/>
              </w:rPr>
            </w:pPr>
            <w:r>
              <w:rPr>
                <w:color w:val="000000"/>
                <w:sz w:val="16"/>
                <w:szCs w:val="16"/>
              </w:rPr>
              <w:t>campaign</w:t>
            </w:r>
          </w:p>
        </w:tc>
        <w:tc>
          <w:tcPr>
            <w:tcW w:w="2970" w:type="dxa"/>
            <w:shd w:val="clear" w:color="auto" w:fill="auto"/>
            <w:tcMar>
              <w:top w:w="-44" w:type="dxa"/>
              <w:left w:w="-44" w:type="dxa"/>
              <w:bottom w:w="-44" w:type="dxa"/>
              <w:right w:w="-44" w:type="dxa"/>
            </w:tcMar>
          </w:tcPr>
          <w:p w14:paraId="3319125D" w14:textId="77777777" w:rsidR="00821C58" w:rsidRDefault="00821C58">
            <w:pPr>
              <w:widowControl w:val="0"/>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63E23BA5" w14:textId="77777777" w:rsidR="00821C58" w:rsidRDefault="002E5FF3">
            <w:pPr>
              <w:widowControl w:val="0"/>
              <w:spacing w:before="0" w:line="240" w:lineRule="auto"/>
              <w:rPr>
                <w:color w:val="000000"/>
                <w:sz w:val="16"/>
                <w:szCs w:val="16"/>
              </w:rPr>
            </w:pPr>
            <w:r>
              <w:rPr>
                <w:color w:val="000000"/>
                <w:sz w:val="16"/>
                <w:szCs w:val="16"/>
              </w:rPr>
              <w:t>1</w:t>
            </w:r>
          </w:p>
        </w:tc>
        <w:tc>
          <w:tcPr>
            <w:tcW w:w="1200" w:type="dxa"/>
            <w:shd w:val="clear" w:color="auto" w:fill="auto"/>
            <w:tcMar>
              <w:top w:w="-44" w:type="dxa"/>
              <w:left w:w="-44" w:type="dxa"/>
              <w:bottom w:w="-44" w:type="dxa"/>
              <w:right w:w="-44" w:type="dxa"/>
            </w:tcMar>
          </w:tcPr>
          <w:p w14:paraId="79171C2E" w14:textId="77777777" w:rsidR="00821C58" w:rsidRDefault="002E5FF3">
            <w:pPr>
              <w:widowControl w:val="0"/>
              <w:spacing w:before="0" w:line="240" w:lineRule="auto"/>
              <w:rPr>
                <w:color w:val="000000"/>
                <w:sz w:val="16"/>
                <w:szCs w:val="16"/>
              </w:rPr>
            </w:pPr>
            <w:r>
              <w:rPr>
                <w:color w:val="000000"/>
                <w:sz w:val="16"/>
                <w:szCs w:val="16"/>
              </w:rPr>
              <w:t>63</w:t>
            </w:r>
          </w:p>
        </w:tc>
        <w:tc>
          <w:tcPr>
            <w:tcW w:w="1200" w:type="dxa"/>
            <w:shd w:val="clear" w:color="auto" w:fill="auto"/>
            <w:tcMar>
              <w:top w:w="-44" w:type="dxa"/>
              <w:left w:w="-44" w:type="dxa"/>
              <w:bottom w:w="-44" w:type="dxa"/>
              <w:right w:w="-44" w:type="dxa"/>
            </w:tcMar>
          </w:tcPr>
          <w:p w14:paraId="06A0F87E" w14:textId="77777777" w:rsidR="00821C58" w:rsidRDefault="002E5FF3">
            <w:pPr>
              <w:widowControl w:val="0"/>
              <w:spacing w:before="0" w:line="240" w:lineRule="auto"/>
              <w:rPr>
                <w:color w:val="000000"/>
                <w:sz w:val="16"/>
                <w:szCs w:val="16"/>
              </w:rPr>
            </w:pPr>
            <w:r>
              <w:rPr>
                <w:color w:val="000000"/>
                <w:sz w:val="16"/>
                <w:szCs w:val="16"/>
              </w:rPr>
              <w:t>2.76</w:t>
            </w:r>
          </w:p>
        </w:tc>
        <w:tc>
          <w:tcPr>
            <w:tcW w:w="1200" w:type="dxa"/>
            <w:shd w:val="clear" w:color="auto" w:fill="auto"/>
            <w:tcMar>
              <w:top w:w="-44" w:type="dxa"/>
              <w:left w:w="-44" w:type="dxa"/>
              <w:bottom w:w="-44" w:type="dxa"/>
              <w:right w:w="-44" w:type="dxa"/>
            </w:tcMar>
          </w:tcPr>
          <w:p w14:paraId="68699CEA" w14:textId="77777777" w:rsidR="00821C58" w:rsidRDefault="002E5FF3">
            <w:pPr>
              <w:widowControl w:val="0"/>
              <w:spacing w:before="0" w:line="240" w:lineRule="auto"/>
              <w:rPr>
                <w:color w:val="000000"/>
                <w:sz w:val="16"/>
                <w:szCs w:val="16"/>
              </w:rPr>
            </w:pPr>
            <w:r>
              <w:rPr>
                <w:color w:val="000000"/>
                <w:sz w:val="16"/>
                <w:szCs w:val="16"/>
              </w:rPr>
              <w:t>2</w:t>
            </w:r>
          </w:p>
        </w:tc>
      </w:tr>
      <w:tr w:rsidR="00821C58" w14:paraId="0F66C86F" w14:textId="77777777">
        <w:trPr>
          <w:tblHeader/>
        </w:trPr>
        <w:tc>
          <w:tcPr>
            <w:tcW w:w="1275" w:type="dxa"/>
            <w:shd w:val="clear" w:color="auto" w:fill="auto"/>
            <w:tcMar>
              <w:top w:w="-44" w:type="dxa"/>
              <w:left w:w="-44" w:type="dxa"/>
              <w:bottom w:w="-44" w:type="dxa"/>
              <w:right w:w="-44" w:type="dxa"/>
            </w:tcMar>
          </w:tcPr>
          <w:p w14:paraId="707FA7F5" w14:textId="77777777" w:rsidR="00821C58" w:rsidRDefault="002E5FF3">
            <w:pPr>
              <w:widowControl w:val="0"/>
              <w:spacing w:before="0" w:line="240" w:lineRule="auto"/>
              <w:rPr>
                <w:color w:val="000000"/>
                <w:sz w:val="16"/>
                <w:szCs w:val="16"/>
              </w:rPr>
            </w:pPr>
            <w:proofErr w:type="spellStart"/>
            <w:r>
              <w:rPr>
                <w:color w:val="000000"/>
                <w:sz w:val="16"/>
                <w:szCs w:val="16"/>
              </w:rPr>
              <w:t>pdays</w:t>
            </w:r>
            <w:proofErr w:type="spellEnd"/>
          </w:p>
        </w:tc>
        <w:tc>
          <w:tcPr>
            <w:tcW w:w="2970" w:type="dxa"/>
            <w:shd w:val="clear" w:color="auto" w:fill="auto"/>
            <w:tcMar>
              <w:top w:w="-44" w:type="dxa"/>
              <w:left w:w="-44" w:type="dxa"/>
              <w:bottom w:w="-44" w:type="dxa"/>
              <w:right w:w="-44" w:type="dxa"/>
            </w:tcMar>
          </w:tcPr>
          <w:p w14:paraId="6C5B51A5" w14:textId="77777777" w:rsidR="00821C58" w:rsidRDefault="00821C58">
            <w:pPr>
              <w:widowControl w:val="0"/>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065819A9" w14:textId="77777777" w:rsidR="00821C58" w:rsidRDefault="002E5FF3">
            <w:pPr>
              <w:widowControl w:val="0"/>
              <w:spacing w:before="0" w:line="240" w:lineRule="auto"/>
              <w:rPr>
                <w:color w:val="000000"/>
                <w:sz w:val="16"/>
                <w:szCs w:val="16"/>
              </w:rPr>
            </w:pPr>
            <w:r>
              <w:rPr>
                <w:color w:val="000000"/>
                <w:sz w:val="16"/>
                <w:szCs w:val="16"/>
              </w:rPr>
              <w:t>-1</w:t>
            </w:r>
          </w:p>
        </w:tc>
        <w:tc>
          <w:tcPr>
            <w:tcW w:w="1200" w:type="dxa"/>
            <w:shd w:val="clear" w:color="auto" w:fill="auto"/>
            <w:tcMar>
              <w:top w:w="-44" w:type="dxa"/>
              <w:left w:w="-44" w:type="dxa"/>
              <w:bottom w:w="-44" w:type="dxa"/>
              <w:right w:w="-44" w:type="dxa"/>
            </w:tcMar>
          </w:tcPr>
          <w:p w14:paraId="7CDD1F77" w14:textId="77777777" w:rsidR="00821C58" w:rsidRDefault="002E5FF3">
            <w:pPr>
              <w:widowControl w:val="0"/>
              <w:spacing w:before="0" w:line="240" w:lineRule="auto"/>
              <w:rPr>
                <w:color w:val="000000"/>
                <w:sz w:val="16"/>
                <w:szCs w:val="16"/>
              </w:rPr>
            </w:pPr>
            <w:r>
              <w:rPr>
                <w:color w:val="000000"/>
                <w:sz w:val="16"/>
                <w:szCs w:val="16"/>
              </w:rPr>
              <w:t>871</w:t>
            </w:r>
          </w:p>
        </w:tc>
        <w:tc>
          <w:tcPr>
            <w:tcW w:w="1200" w:type="dxa"/>
            <w:shd w:val="clear" w:color="auto" w:fill="auto"/>
            <w:tcMar>
              <w:top w:w="-44" w:type="dxa"/>
              <w:left w:w="-44" w:type="dxa"/>
              <w:bottom w:w="-44" w:type="dxa"/>
              <w:right w:w="-44" w:type="dxa"/>
            </w:tcMar>
          </w:tcPr>
          <w:p w14:paraId="4A0D057A" w14:textId="77777777" w:rsidR="00821C58" w:rsidRDefault="002E5FF3">
            <w:pPr>
              <w:widowControl w:val="0"/>
              <w:spacing w:before="0" w:line="240" w:lineRule="auto"/>
              <w:rPr>
                <w:color w:val="000000"/>
                <w:sz w:val="16"/>
                <w:szCs w:val="16"/>
              </w:rPr>
            </w:pPr>
            <w:r>
              <w:rPr>
                <w:color w:val="000000"/>
                <w:sz w:val="16"/>
                <w:szCs w:val="16"/>
              </w:rPr>
              <w:t>40.2</w:t>
            </w:r>
          </w:p>
        </w:tc>
        <w:tc>
          <w:tcPr>
            <w:tcW w:w="1200" w:type="dxa"/>
            <w:shd w:val="clear" w:color="auto" w:fill="auto"/>
            <w:tcMar>
              <w:top w:w="-44" w:type="dxa"/>
              <w:left w:w="-44" w:type="dxa"/>
              <w:bottom w:w="-44" w:type="dxa"/>
              <w:right w:w="-44" w:type="dxa"/>
            </w:tcMar>
          </w:tcPr>
          <w:p w14:paraId="7097ECDD" w14:textId="77777777" w:rsidR="00821C58" w:rsidRDefault="002E5FF3">
            <w:pPr>
              <w:widowControl w:val="0"/>
              <w:spacing w:before="0" w:line="240" w:lineRule="auto"/>
              <w:rPr>
                <w:color w:val="000000"/>
                <w:sz w:val="16"/>
                <w:szCs w:val="16"/>
              </w:rPr>
            </w:pPr>
            <w:r>
              <w:rPr>
                <w:color w:val="000000"/>
                <w:sz w:val="16"/>
                <w:szCs w:val="16"/>
              </w:rPr>
              <w:t>-1</w:t>
            </w:r>
          </w:p>
        </w:tc>
      </w:tr>
      <w:tr w:rsidR="00821C58" w14:paraId="172E8F75" w14:textId="77777777">
        <w:tc>
          <w:tcPr>
            <w:tcW w:w="1275" w:type="dxa"/>
            <w:shd w:val="clear" w:color="auto" w:fill="auto"/>
            <w:tcMar>
              <w:top w:w="-44" w:type="dxa"/>
              <w:left w:w="-44" w:type="dxa"/>
              <w:bottom w:w="-44" w:type="dxa"/>
              <w:right w:w="-44" w:type="dxa"/>
            </w:tcMar>
          </w:tcPr>
          <w:p w14:paraId="7523FE65" w14:textId="77777777" w:rsidR="00821C58" w:rsidRDefault="002E5FF3">
            <w:pPr>
              <w:widowControl w:val="0"/>
              <w:spacing w:before="0" w:line="240" w:lineRule="auto"/>
              <w:rPr>
                <w:color w:val="000000"/>
                <w:sz w:val="16"/>
                <w:szCs w:val="16"/>
              </w:rPr>
            </w:pPr>
            <w:r>
              <w:rPr>
                <w:color w:val="000000"/>
                <w:sz w:val="16"/>
                <w:szCs w:val="16"/>
              </w:rPr>
              <w:t>previous</w:t>
            </w:r>
          </w:p>
        </w:tc>
        <w:tc>
          <w:tcPr>
            <w:tcW w:w="2970" w:type="dxa"/>
            <w:shd w:val="clear" w:color="auto" w:fill="auto"/>
            <w:tcMar>
              <w:top w:w="-44" w:type="dxa"/>
              <w:left w:w="-44" w:type="dxa"/>
              <w:bottom w:w="-44" w:type="dxa"/>
              <w:right w:w="-44" w:type="dxa"/>
            </w:tcMar>
          </w:tcPr>
          <w:p w14:paraId="00E3721D" w14:textId="77777777" w:rsidR="00821C58" w:rsidRDefault="00821C58">
            <w:pPr>
              <w:widowControl w:val="0"/>
              <w:spacing w:before="0" w:line="240" w:lineRule="auto"/>
              <w:rPr>
                <w:color w:val="000000"/>
                <w:sz w:val="16"/>
                <w:szCs w:val="16"/>
              </w:rPr>
            </w:pPr>
          </w:p>
        </w:tc>
        <w:tc>
          <w:tcPr>
            <w:tcW w:w="795" w:type="dxa"/>
            <w:shd w:val="clear" w:color="auto" w:fill="auto"/>
            <w:tcMar>
              <w:top w:w="-44" w:type="dxa"/>
              <w:left w:w="-44" w:type="dxa"/>
              <w:bottom w:w="-44" w:type="dxa"/>
              <w:right w:w="-44" w:type="dxa"/>
            </w:tcMar>
          </w:tcPr>
          <w:p w14:paraId="309D7B1B" w14:textId="77777777" w:rsidR="00821C58" w:rsidRDefault="002E5FF3">
            <w:pPr>
              <w:widowControl w:val="0"/>
              <w:spacing w:before="0" w:line="240" w:lineRule="auto"/>
              <w:rPr>
                <w:color w:val="000000"/>
                <w:sz w:val="16"/>
                <w:szCs w:val="16"/>
              </w:rPr>
            </w:pPr>
            <w:r>
              <w:rPr>
                <w:color w:val="000000"/>
                <w:sz w:val="16"/>
                <w:szCs w:val="16"/>
              </w:rPr>
              <w:t>0</w:t>
            </w:r>
          </w:p>
        </w:tc>
        <w:tc>
          <w:tcPr>
            <w:tcW w:w="1200" w:type="dxa"/>
            <w:shd w:val="clear" w:color="auto" w:fill="auto"/>
            <w:tcMar>
              <w:top w:w="-44" w:type="dxa"/>
              <w:left w:w="-44" w:type="dxa"/>
              <w:bottom w:w="-44" w:type="dxa"/>
              <w:right w:w="-44" w:type="dxa"/>
            </w:tcMar>
          </w:tcPr>
          <w:p w14:paraId="248899F8" w14:textId="77777777" w:rsidR="00821C58" w:rsidRDefault="002E5FF3">
            <w:pPr>
              <w:widowControl w:val="0"/>
              <w:spacing w:before="0" w:line="240" w:lineRule="auto"/>
              <w:rPr>
                <w:color w:val="000000"/>
                <w:sz w:val="16"/>
                <w:szCs w:val="16"/>
              </w:rPr>
            </w:pPr>
            <w:r>
              <w:rPr>
                <w:color w:val="000000"/>
                <w:sz w:val="16"/>
                <w:szCs w:val="16"/>
              </w:rPr>
              <w:t>275</w:t>
            </w:r>
          </w:p>
        </w:tc>
        <w:tc>
          <w:tcPr>
            <w:tcW w:w="1200" w:type="dxa"/>
            <w:shd w:val="clear" w:color="auto" w:fill="auto"/>
            <w:tcMar>
              <w:top w:w="-44" w:type="dxa"/>
              <w:left w:w="-44" w:type="dxa"/>
              <w:bottom w:w="-44" w:type="dxa"/>
              <w:right w:w="-44" w:type="dxa"/>
            </w:tcMar>
          </w:tcPr>
          <w:p w14:paraId="2787984C" w14:textId="77777777" w:rsidR="00821C58" w:rsidRDefault="002E5FF3">
            <w:pPr>
              <w:widowControl w:val="0"/>
              <w:spacing w:before="0" w:line="240" w:lineRule="auto"/>
              <w:rPr>
                <w:color w:val="000000"/>
                <w:sz w:val="16"/>
                <w:szCs w:val="16"/>
              </w:rPr>
            </w:pPr>
            <w:r>
              <w:rPr>
                <w:color w:val="000000"/>
                <w:sz w:val="16"/>
                <w:szCs w:val="16"/>
              </w:rPr>
              <w:t>.58</w:t>
            </w:r>
          </w:p>
        </w:tc>
        <w:tc>
          <w:tcPr>
            <w:tcW w:w="1200" w:type="dxa"/>
            <w:shd w:val="clear" w:color="auto" w:fill="auto"/>
            <w:tcMar>
              <w:top w:w="-44" w:type="dxa"/>
              <w:left w:w="-44" w:type="dxa"/>
              <w:bottom w:w="-44" w:type="dxa"/>
              <w:right w:w="-44" w:type="dxa"/>
            </w:tcMar>
          </w:tcPr>
          <w:p w14:paraId="17EA6B99" w14:textId="77777777" w:rsidR="00821C58" w:rsidRDefault="002E5FF3">
            <w:pPr>
              <w:widowControl w:val="0"/>
              <w:spacing w:before="0" w:line="240" w:lineRule="auto"/>
              <w:rPr>
                <w:color w:val="000000"/>
                <w:sz w:val="16"/>
                <w:szCs w:val="16"/>
              </w:rPr>
            </w:pPr>
            <w:r>
              <w:rPr>
                <w:color w:val="000000"/>
                <w:sz w:val="16"/>
                <w:szCs w:val="16"/>
              </w:rPr>
              <w:t>.58</w:t>
            </w:r>
          </w:p>
        </w:tc>
      </w:tr>
      <w:tr w:rsidR="00821C58" w14:paraId="18527E92" w14:textId="77777777">
        <w:tc>
          <w:tcPr>
            <w:tcW w:w="1275" w:type="dxa"/>
            <w:shd w:val="clear" w:color="auto" w:fill="auto"/>
            <w:tcMar>
              <w:top w:w="-44" w:type="dxa"/>
              <w:left w:w="-44" w:type="dxa"/>
              <w:bottom w:w="-44" w:type="dxa"/>
              <w:right w:w="-44" w:type="dxa"/>
            </w:tcMar>
          </w:tcPr>
          <w:p w14:paraId="7042468B"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job</w:t>
            </w:r>
          </w:p>
        </w:tc>
        <w:tc>
          <w:tcPr>
            <w:tcW w:w="2970" w:type="dxa"/>
            <w:shd w:val="clear" w:color="auto" w:fill="auto"/>
            <w:tcMar>
              <w:top w:w="-44" w:type="dxa"/>
              <w:left w:w="-44" w:type="dxa"/>
              <w:bottom w:w="-44" w:type="dxa"/>
              <w:right w:w="-44" w:type="dxa"/>
            </w:tcMar>
          </w:tcPr>
          <w:p w14:paraId="39992C2F"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Blue-collar: 9732</w:t>
            </w:r>
          </w:p>
          <w:p w14:paraId="4440D5AD"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 xml:space="preserve">Management: 9458 </w:t>
            </w:r>
          </w:p>
          <w:p w14:paraId="06521615"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Technician: 7597</w:t>
            </w:r>
          </w:p>
          <w:p w14:paraId="1625DB01"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Admin: 5171</w:t>
            </w:r>
          </w:p>
          <w:p w14:paraId="454F71C1"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Services: 4154</w:t>
            </w:r>
          </w:p>
          <w:p w14:paraId="13CBE264"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Retired: 2264</w:t>
            </w:r>
          </w:p>
          <w:p w14:paraId="0FB8D1AD"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Self-employed: 1579</w:t>
            </w:r>
          </w:p>
          <w:p w14:paraId="405087EE"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Entrepreneur: 1487</w:t>
            </w:r>
          </w:p>
          <w:p w14:paraId="6C7B8422"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Unemployed: 1303</w:t>
            </w:r>
          </w:p>
          <w:p w14:paraId="598901EA"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Housemaid: 1240</w:t>
            </w:r>
          </w:p>
          <w:p w14:paraId="781B47B2"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Student: 938</w:t>
            </w:r>
          </w:p>
          <w:p w14:paraId="499A61C3"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Unknown: 288</w:t>
            </w:r>
          </w:p>
        </w:tc>
        <w:tc>
          <w:tcPr>
            <w:tcW w:w="795" w:type="dxa"/>
            <w:shd w:val="clear" w:color="auto" w:fill="auto"/>
            <w:tcMar>
              <w:top w:w="-44" w:type="dxa"/>
              <w:left w:w="-44" w:type="dxa"/>
              <w:bottom w:w="-44" w:type="dxa"/>
              <w:right w:w="-44" w:type="dxa"/>
            </w:tcMar>
          </w:tcPr>
          <w:p w14:paraId="42A55779"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C198A6E"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AE0971E"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75124F15"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5A70DC20"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36B9AF70"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0C8C202D"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76BB1292"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01C45C09"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650B7572"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03A58EC1"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016241A8"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317D7EB5"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3672B3D5"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6969BBB2"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5D54F230" w14:textId="77777777">
        <w:tc>
          <w:tcPr>
            <w:tcW w:w="1275" w:type="dxa"/>
            <w:shd w:val="clear" w:color="auto" w:fill="auto"/>
            <w:tcMar>
              <w:top w:w="-44" w:type="dxa"/>
              <w:left w:w="-44" w:type="dxa"/>
              <w:bottom w:w="-44" w:type="dxa"/>
              <w:right w:w="-44" w:type="dxa"/>
            </w:tcMar>
          </w:tcPr>
          <w:p w14:paraId="2FCE77E3"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marital</w:t>
            </w:r>
          </w:p>
        </w:tc>
        <w:tc>
          <w:tcPr>
            <w:tcW w:w="2970" w:type="dxa"/>
            <w:shd w:val="clear" w:color="auto" w:fill="auto"/>
            <w:tcMar>
              <w:top w:w="-44" w:type="dxa"/>
              <w:left w:w="-44" w:type="dxa"/>
              <w:bottom w:w="-44" w:type="dxa"/>
              <w:right w:w="-44" w:type="dxa"/>
            </w:tcMar>
          </w:tcPr>
          <w:p w14:paraId="1EDA18EE"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Married: 27214</w:t>
            </w:r>
          </w:p>
          <w:p w14:paraId="2FFB37A8"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Single: 12790</w:t>
            </w:r>
          </w:p>
          <w:p w14:paraId="5392EFA9"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Divorced: 5207</w:t>
            </w:r>
          </w:p>
        </w:tc>
        <w:tc>
          <w:tcPr>
            <w:tcW w:w="795" w:type="dxa"/>
            <w:shd w:val="clear" w:color="auto" w:fill="auto"/>
            <w:tcMar>
              <w:top w:w="-44" w:type="dxa"/>
              <w:left w:w="-44" w:type="dxa"/>
              <w:bottom w:w="-44" w:type="dxa"/>
              <w:right w:w="-44" w:type="dxa"/>
            </w:tcMar>
          </w:tcPr>
          <w:p w14:paraId="4701191C"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102D2489"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2EDF5BAF"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49CD2017"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7FB3C209" w14:textId="77777777">
        <w:tc>
          <w:tcPr>
            <w:tcW w:w="1275" w:type="dxa"/>
            <w:shd w:val="clear" w:color="auto" w:fill="auto"/>
            <w:tcMar>
              <w:top w:w="-44" w:type="dxa"/>
              <w:left w:w="-44" w:type="dxa"/>
              <w:bottom w:w="-44" w:type="dxa"/>
              <w:right w:w="-44" w:type="dxa"/>
            </w:tcMar>
          </w:tcPr>
          <w:p w14:paraId="1EDC017E"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education</w:t>
            </w:r>
          </w:p>
        </w:tc>
        <w:tc>
          <w:tcPr>
            <w:tcW w:w="2970" w:type="dxa"/>
            <w:shd w:val="clear" w:color="auto" w:fill="auto"/>
            <w:tcMar>
              <w:top w:w="-44" w:type="dxa"/>
              <w:left w:w="-44" w:type="dxa"/>
              <w:bottom w:w="-44" w:type="dxa"/>
              <w:right w:w="-44" w:type="dxa"/>
            </w:tcMar>
          </w:tcPr>
          <w:p w14:paraId="79320162"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Secondary: 23202</w:t>
            </w:r>
          </w:p>
          <w:p w14:paraId="0E6BF8CD"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Tertiary: 13301</w:t>
            </w:r>
          </w:p>
          <w:p w14:paraId="5F348F09"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Primary: 6851</w:t>
            </w:r>
          </w:p>
          <w:p w14:paraId="7E603FCE"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Unknown: 1857</w:t>
            </w:r>
          </w:p>
        </w:tc>
        <w:tc>
          <w:tcPr>
            <w:tcW w:w="795" w:type="dxa"/>
            <w:shd w:val="clear" w:color="auto" w:fill="auto"/>
            <w:tcMar>
              <w:top w:w="-44" w:type="dxa"/>
              <w:left w:w="-44" w:type="dxa"/>
              <w:bottom w:w="-44" w:type="dxa"/>
              <w:right w:w="-44" w:type="dxa"/>
            </w:tcMar>
          </w:tcPr>
          <w:p w14:paraId="4D7CC57C"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46B1056E"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102A2F92"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3D6FA904"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38E3ED06" w14:textId="77777777">
        <w:tc>
          <w:tcPr>
            <w:tcW w:w="1275" w:type="dxa"/>
            <w:shd w:val="clear" w:color="auto" w:fill="auto"/>
            <w:tcMar>
              <w:top w:w="-44" w:type="dxa"/>
              <w:left w:w="-44" w:type="dxa"/>
              <w:bottom w:w="-44" w:type="dxa"/>
              <w:right w:w="-44" w:type="dxa"/>
            </w:tcMar>
          </w:tcPr>
          <w:p w14:paraId="2E27CD54"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contact</w:t>
            </w:r>
          </w:p>
        </w:tc>
        <w:tc>
          <w:tcPr>
            <w:tcW w:w="2970" w:type="dxa"/>
            <w:shd w:val="clear" w:color="auto" w:fill="auto"/>
            <w:tcMar>
              <w:top w:w="-44" w:type="dxa"/>
              <w:left w:w="-44" w:type="dxa"/>
              <w:bottom w:w="-44" w:type="dxa"/>
              <w:right w:w="-44" w:type="dxa"/>
            </w:tcMar>
          </w:tcPr>
          <w:p w14:paraId="47FCE54F"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Cellular: 29285</w:t>
            </w:r>
          </w:p>
          <w:p w14:paraId="4BF5E0B7"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Unknown: 13020</w:t>
            </w:r>
          </w:p>
          <w:p w14:paraId="32BA9E3A"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Telephone: 2906</w:t>
            </w:r>
          </w:p>
        </w:tc>
        <w:tc>
          <w:tcPr>
            <w:tcW w:w="795" w:type="dxa"/>
            <w:shd w:val="clear" w:color="auto" w:fill="auto"/>
            <w:tcMar>
              <w:top w:w="-44" w:type="dxa"/>
              <w:left w:w="-44" w:type="dxa"/>
              <w:bottom w:w="-44" w:type="dxa"/>
              <w:right w:w="-44" w:type="dxa"/>
            </w:tcMar>
          </w:tcPr>
          <w:p w14:paraId="3C54F76E"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22A50111"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2F26B54E"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7B0639CA"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6FB2461C" w14:textId="77777777">
        <w:tc>
          <w:tcPr>
            <w:tcW w:w="1275" w:type="dxa"/>
            <w:shd w:val="clear" w:color="auto" w:fill="auto"/>
            <w:tcMar>
              <w:top w:w="-44" w:type="dxa"/>
              <w:left w:w="-44" w:type="dxa"/>
              <w:bottom w:w="-44" w:type="dxa"/>
              <w:right w:w="-44" w:type="dxa"/>
            </w:tcMar>
          </w:tcPr>
          <w:p w14:paraId="1B08D5B9"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month</w:t>
            </w:r>
          </w:p>
        </w:tc>
        <w:tc>
          <w:tcPr>
            <w:tcW w:w="2970" w:type="dxa"/>
            <w:shd w:val="clear" w:color="auto" w:fill="auto"/>
            <w:tcMar>
              <w:top w:w="-44" w:type="dxa"/>
              <w:left w:w="-44" w:type="dxa"/>
              <w:bottom w:w="-44" w:type="dxa"/>
              <w:right w:w="-44" w:type="dxa"/>
            </w:tcMar>
          </w:tcPr>
          <w:p w14:paraId="3CFBEC2E"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May: 13766    Feb: 2649</w:t>
            </w:r>
          </w:p>
          <w:p w14:paraId="27A06F9D"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Jul: 6895          Jan: 1403</w:t>
            </w:r>
          </w:p>
          <w:p w14:paraId="50E697C6"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Aug: 6247       Oct: 738</w:t>
            </w:r>
          </w:p>
          <w:p w14:paraId="39597A8B"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Jun: 5341        Sep: 579</w:t>
            </w:r>
          </w:p>
          <w:p w14:paraId="38BF0AC0"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Nov: 3970       Mar: 477</w:t>
            </w:r>
          </w:p>
          <w:p w14:paraId="140C42F1"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Apr: 2932        Dec: 214</w:t>
            </w:r>
          </w:p>
        </w:tc>
        <w:tc>
          <w:tcPr>
            <w:tcW w:w="795" w:type="dxa"/>
            <w:shd w:val="clear" w:color="auto" w:fill="auto"/>
            <w:tcMar>
              <w:top w:w="-44" w:type="dxa"/>
              <w:left w:w="-44" w:type="dxa"/>
              <w:bottom w:w="-44" w:type="dxa"/>
              <w:right w:w="-44" w:type="dxa"/>
            </w:tcMar>
          </w:tcPr>
          <w:p w14:paraId="3570CD33"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437CF977"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2C7B1F33"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0A68C09F"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19F41890" w14:textId="77777777">
        <w:tc>
          <w:tcPr>
            <w:tcW w:w="1275" w:type="dxa"/>
            <w:shd w:val="clear" w:color="auto" w:fill="auto"/>
            <w:tcMar>
              <w:top w:w="-44" w:type="dxa"/>
              <w:left w:w="-44" w:type="dxa"/>
              <w:bottom w:w="-44" w:type="dxa"/>
              <w:right w:w="-44" w:type="dxa"/>
            </w:tcMar>
          </w:tcPr>
          <w:p w14:paraId="2538A2C6" w14:textId="77777777" w:rsidR="00821C58" w:rsidRDefault="002E5FF3">
            <w:pPr>
              <w:widowControl w:val="0"/>
              <w:pBdr>
                <w:top w:val="nil"/>
                <w:left w:val="nil"/>
                <w:bottom w:val="nil"/>
                <w:right w:val="nil"/>
                <w:between w:val="nil"/>
              </w:pBdr>
              <w:spacing w:before="0" w:line="240" w:lineRule="auto"/>
              <w:rPr>
                <w:color w:val="000000"/>
                <w:sz w:val="16"/>
                <w:szCs w:val="16"/>
              </w:rPr>
            </w:pPr>
            <w:proofErr w:type="spellStart"/>
            <w:r>
              <w:rPr>
                <w:color w:val="000000"/>
                <w:sz w:val="16"/>
                <w:szCs w:val="16"/>
              </w:rPr>
              <w:t>poutcome</w:t>
            </w:r>
            <w:proofErr w:type="spellEnd"/>
          </w:p>
        </w:tc>
        <w:tc>
          <w:tcPr>
            <w:tcW w:w="2970" w:type="dxa"/>
            <w:shd w:val="clear" w:color="auto" w:fill="auto"/>
            <w:tcMar>
              <w:top w:w="-44" w:type="dxa"/>
              <w:left w:w="-44" w:type="dxa"/>
              <w:bottom w:w="-44" w:type="dxa"/>
              <w:right w:w="-44" w:type="dxa"/>
            </w:tcMar>
          </w:tcPr>
          <w:p w14:paraId="08C9507D"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Unknown: 36959</w:t>
            </w:r>
          </w:p>
          <w:p w14:paraId="2E21749F"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Failure: 4901</w:t>
            </w:r>
          </w:p>
          <w:p w14:paraId="5483CDDA"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Other: 1840</w:t>
            </w:r>
          </w:p>
          <w:p w14:paraId="5F7D1915"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Success: 1511</w:t>
            </w:r>
          </w:p>
        </w:tc>
        <w:tc>
          <w:tcPr>
            <w:tcW w:w="795" w:type="dxa"/>
            <w:shd w:val="clear" w:color="auto" w:fill="auto"/>
            <w:tcMar>
              <w:top w:w="-44" w:type="dxa"/>
              <w:left w:w="-44" w:type="dxa"/>
              <w:bottom w:w="-44" w:type="dxa"/>
              <w:right w:w="-44" w:type="dxa"/>
            </w:tcMar>
          </w:tcPr>
          <w:p w14:paraId="5D382241"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4D86F978"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4E1D52F9"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6050740"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6B83A312" w14:textId="77777777">
        <w:tc>
          <w:tcPr>
            <w:tcW w:w="1275" w:type="dxa"/>
            <w:shd w:val="clear" w:color="auto" w:fill="auto"/>
            <w:tcMar>
              <w:top w:w="-44" w:type="dxa"/>
              <w:left w:w="-44" w:type="dxa"/>
              <w:bottom w:w="-44" w:type="dxa"/>
              <w:right w:w="-44" w:type="dxa"/>
            </w:tcMar>
          </w:tcPr>
          <w:p w14:paraId="445F1EE2" w14:textId="77777777" w:rsidR="00821C58" w:rsidRDefault="002E5FF3">
            <w:pPr>
              <w:widowControl w:val="0"/>
              <w:spacing w:before="0" w:line="240" w:lineRule="auto"/>
              <w:rPr>
                <w:color w:val="000000"/>
                <w:sz w:val="16"/>
                <w:szCs w:val="16"/>
              </w:rPr>
            </w:pPr>
            <w:r>
              <w:rPr>
                <w:color w:val="000000"/>
                <w:sz w:val="16"/>
                <w:szCs w:val="16"/>
              </w:rPr>
              <w:t>default</w:t>
            </w:r>
          </w:p>
        </w:tc>
        <w:tc>
          <w:tcPr>
            <w:tcW w:w="2970" w:type="dxa"/>
            <w:shd w:val="clear" w:color="auto" w:fill="auto"/>
            <w:tcMar>
              <w:top w:w="-44" w:type="dxa"/>
              <w:left w:w="-44" w:type="dxa"/>
              <w:bottom w:w="-44" w:type="dxa"/>
              <w:right w:w="-44" w:type="dxa"/>
            </w:tcMar>
          </w:tcPr>
          <w:p w14:paraId="1030A463" w14:textId="77777777" w:rsidR="00821C58" w:rsidRDefault="002E5FF3">
            <w:pPr>
              <w:widowControl w:val="0"/>
              <w:spacing w:before="0" w:line="240" w:lineRule="auto"/>
              <w:rPr>
                <w:color w:val="000000"/>
                <w:sz w:val="16"/>
                <w:szCs w:val="16"/>
              </w:rPr>
            </w:pPr>
            <w:r>
              <w:rPr>
                <w:color w:val="000000"/>
                <w:sz w:val="16"/>
                <w:szCs w:val="16"/>
              </w:rPr>
              <w:t>Yes: 815         No: 44396</w:t>
            </w:r>
          </w:p>
        </w:tc>
        <w:tc>
          <w:tcPr>
            <w:tcW w:w="795" w:type="dxa"/>
            <w:shd w:val="clear" w:color="auto" w:fill="auto"/>
            <w:tcMar>
              <w:top w:w="-44" w:type="dxa"/>
              <w:left w:w="-44" w:type="dxa"/>
              <w:bottom w:w="-44" w:type="dxa"/>
              <w:right w:w="-44" w:type="dxa"/>
            </w:tcMar>
          </w:tcPr>
          <w:p w14:paraId="351F2D1A"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08120EB2"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37CA8ABF"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7039912F"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28C6EE4E" w14:textId="77777777">
        <w:tc>
          <w:tcPr>
            <w:tcW w:w="1275" w:type="dxa"/>
            <w:shd w:val="clear" w:color="auto" w:fill="auto"/>
            <w:tcMar>
              <w:top w:w="-44" w:type="dxa"/>
              <w:left w:w="-44" w:type="dxa"/>
              <w:bottom w:w="-44" w:type="dxa"/>
              <w:right w:w="-44" w:type="dxa"/>
            </w:tcMar>
          </w:tcPr>
          <w:p w14:paraId="3413D211" w14:textId="77777777" w:rsidR="00821C58" w:rsidRDefault="002E5FF3">
            <w:pPr>
              <w:widowControl w:val="0"/>
              <w:spacing w:before="0" w:line="240" w:lineRule="auto"/>
              <w:rPr>
                <w:color w:val="000000"/>
                <w:sz w:val="16"/>
                <w:szCs w:val="16"/>
              </w:rPr>
            </w:pPr>
            <w:r>
              <w:rPr>
                <w:color w:val="000000"/>
                <w:sz w:val="16"/>
                <w:szCs w:val="16"/>
              </w:rPr>
              <w:t>housing</w:t>
            </w:r>
          </w:p>
        </w:tc>
        <w:tc>
          <w:tcPr>
            <w:tcW w:w="2970" w:type="dxa"/>
            <w:shd w:val="clear" w:color="auto" w:fill="auto"/>
            <w:tcMar>
              <w:top w:w="-44" w:type="dxa"/>
              <w:left w:w="-44" w:type="dxa"/>
              <w:bottom w:w="-44" w:type="dxa"/>
              <w:right w:w="-44" w:type="dxa"/>
            </w:tcMar>
          </w:tcPr>
          <w:p w14:paraId="776E98A2" w14:textId="77777777" w:rsidR="00821C58" w:rsidRDefault="002E5FF3">
            <w:pPr>
              <w:widowControl w:val="0"/>
              <w:spacing w:before="0" w:line="240" w:lineRule="auto"/>
              <w:rPr>
                <w:color w:val="000000"/>
                <w:sz w:val="16"/>
                <w:szCs w:val="16"/>
              </w:rPr>
            </w:pPr>
            <w:r>
              <w:rPr>
                <w:color w:val="000000"/>
                <w:sz w:val="16"/>
                <w:szCs w:val="16"/>
              </w:rPr>
              <w:t>Yes: 25130     No: 20081</w:t>
            </w:r>
          </w:p>
        </w:tc>
        <w:tc>
          <w:tcPr>
            <w:tcW w:w="795" w:type="dxa"/>
            <w:shd w:val="clear" w:color="auto" w:fill="auto"/>
            <w:tcMar>
              <w:top w:w="-44" w:type="dxa"/>
              <w:left w:w="-44" w:type="dxa"/>
              <w:bottom w:w="-44" w:type="dxa"/>
              <w:right w:w="-44" w:type="dxa"/>
            </w:tcMar>
          </w:tcPr>
          <w:p w14:paraId="68E28379"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4DAA647"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6329CC28"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589F69E"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7E2938D7" w14:textId="77777777">
        <w:tc>
          <w:tcPr>
            <w:tcW w:w="1275" w:type="dxa"/>
            <w:shd w:val="clear" w:color="auto" w:fill="auto"/>
            <w:tcMar>
              <w:top w:w="-44" w:type="dxa"/>
              <w:left w:w="-44" w:type="dxa"/>
              <w:bottom w:w="-44" w:type="dxa"/>
              <w:right w:w="-44" w:type="dxa"/>
            </w:tcMar>
          </w:tcPr>
          <w:p w14:paraId="72B0F72E" w14:textId="77777777" w:rsidR="00821C58" w:rsidRDefault="002E5FF3">
            <w:pPr>
              <w:widowControl w:val="0"/>
              <w:spacing w:before="0" w:line="240" w:lineRule="auto"/>
              <w:rPr>
                <w:color w:val="000000"/>
                <w:sz w:val="16"/>
                <w:szCs w:val="16"/>
              </w:rPr>
            </w:pPr>
            <w:r>
              <w:rPr>
                <w:color w:val="000000"/>
                <w:sz w:val="16"/>
                <w:szCs w:val="16"/>
              </w:rPr>
              <w:lastRenderedPageBreak/>
              <w:t>loan</w:t>
            </w:r>
          </w:p>
        </w:tc>
        <w:tc>
          <w:tcPr>
            <w:tcW w:w="2970" w:type="dxa"/>
            <w:shd w:val="clear" w:color="auto" w:fill="auto"/>
            <w:tcMar>
              <w:top w:w="-44" w:type="dxa"/>
              <w:left w:w="-44" w:type="dxa"/>
              <w:bottom w:w="-44" w:type="dxa"/>
              <w:right w:w="-44" w:type="dxa"/>
            </w:tcMar>
          </w:tcPr>
          <w:p w14:paraId="0A079F8B" w14:textId="77777777" w:rsidR="00821C58" w:rsidRDefault="002E5FF3">
            <w:pPr>
              <w:widowControl w:val="0"/>
              <w:spacing w:before="0" w:line="240" w:lineRule="auto"/>
              <w:rPr>
                <w:color w:val="000000"/>
                <w:sz w:val="16"/>
                <w:szCs w:val="16"/>
              </w:rPr>
            </w:pPr>
            <w:r>
              <w:rPr>
                <w:color w:val="000000"/>
                <w:sz w:val="16"/>
                <w:szCs w:val="16"/>
              </w:rPr>
              <w:t>Yes: 7244       No: 37967</w:t>
            </w:r>
          </w:p>
        </w:tc>
        <w:tc>
          <w:tcPr>
            <w:tcW w:w="795" w:type="dxa"/>
            <w:shd w:val="clear" w:color="auto" w:fill="auto"/>
            <w:tcMar>
              <w:top w:w="-44" w:type="dxa"/>
              <w:left w:w="-44" w:type="dxa"/>
              <w:bottom w:w="-44" w:type="dxa"/>
              <w:right w:w="-44" w:type="dxa"/>
            </w:tcMar>
          </w:tcPr>
          <w:p w14:paraId="61804679"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111C8BE4"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0F2F6DF1"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29996E4D"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427FAB99" w14:textId="77777777">
        <w:tc>
          <w:tcPr>
            <w:tcW w:w="1275" w:type="dxa"/>
            <w:shd w:val="clear" w:color="auto" w:fill="auto"/>
            <w:tcMar>
              <w:top w:w="-44" w:type="dxa"/>
              <w:left w:w="-44" w:type="dxa"/>
              <w:bottom w:w="-44" w:type="dxa"/>
              <w:right w:w="-44" w:type="dxa"/>
            </w:tcMar>
          </w:tcPr>
          <w:p w14:paraId="0E768B24" w14:textId="77777777" w:rsidR="00821C58" w:rsidRDefault="002E5FF3">
            <w:pPr>
              <w:widowControl w:val="0"/>
              <w:spacing w:before="0" w:line="240" w:lineRule="auto"/>
              <w:rPr>
                <w:color w:val="000000"/>
                <w:sz w:val="16"/>
                <w:szCs w:val="16"/>
              </w:rPr>
            </w:pPr>
            <w:proofErr w:type="spellStart"/>
            <w:r>
              <w:rPr>
                <w:color w:val="000000"/>
                <w:sz w:val="16"/>
                <w:szCs w:val="16"/>
              </w:rPr>
              <w:t>pcontact</w:t>
            </w:r>
            <w:proofErr w:type="spellEnd"/>
          </w:p>
        </w:tc>
        <w:tc>
          <w:tcPr>
            <w:tcW w:w="2970" w:type="dxa"/>
            <w:shd w:val="clear" w:color="auto" w:fill="auto"/>
            <w:tcMar>
              <w:top w:w="-44" w:type="dxa"/>
              <w:left w:w="-44" w:type="dxa"/>
              <w:bottom w:w="-44" w:type="dxa"/>
              <w:right w:w="-44" w:type="dxa"/>
            </w:tcMar>
          </w:tcPr>
          <w:p w14:paraId="74C4A171" w14:textId="77777777" w:rsidR="00821C58" w:rsidRDefault="002E5FF3">
            <w:pPr>
              <w:widowControl w:val="0"/>
              <w:spacing w:before="0" w:line="240" w:lineRule="auto"/>
              <w:rPr>
                <w:color w:val="000000"/>
                <w:sz w:val="16"/>
                <w:szCs w:val="16"/>
              </w:rPr>
            </w:pPr>
            <w:r>
              <w:rPr>
                <w:color w:val="000000"/>
                <w:sz w:val="16"/>
                <w:szCs w:val="16"/>
              </w:rPr>
              <w:t>Yes:7951        No: 35791</w:t>
            </w:r>
          </w:p>
        </w:tc>
        <w:tc>
          <w:tcPr>
            <w:tcW w:w="795" w:type="dxa"/>
            <w:shd w:val="clear" w:color="auto" w:fill="auto"/>
            <w:tcMar>
              <w:top w:w="-44" w:type="dxa"/>
              <w:left w:w="-44" w:type="dxa"/>
              <w:bottom w:w="-44" w:type="dxa"/>
              <w:right w:w="-44" w:type="dxa"/>
            </w:tcMar>
          </w:tcPr>
          <w:p w14:paraId="36726330"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D53FB15" w14:textId="77777777" w:rsidR="00821C58" w:rsidRDefault="00821C58">
            <w:pPr>
              <w:widowControl w:val="0"/>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79D43BE0"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E0A0C1D" w14:textId="77777777" w:rsidR="00821C58" w:rsidRDefault="00821C58">
            <w:pPr>
              <w:widowControl w:val="0"/>
              <w:pBdr>
                <w:top w:val="nil"/>
                <w:left w:val="nil"/>
                <w:bottom w:val="nil"/>
                <w:right w:val="nil"/>
                <w:between w:val="nil"/>
              </w:pBdr>
              <w:spacing w:before="0" w:line="240" w:lineRule="auto"/>
              <w:rPr>
                <w:color w:val="000000"/>
                <w:sz w:val="16"/>
                <w:szCs w:val="16"/>
              </w:rPr>
            </w:pPr>
          </w:p>
        </w:tc>
      </w:tr>
      <w:tr w:rsidR="00821C58" w14:paraId="1D4A63F4" w14:textId="77777777">
        <w:tc>
          <w:tcPr>
            <w:tcW w:w="1275" w:type="dxa"/>
            <w:shd w:val="clear" w:color="auto" w:fill="auto"/>
            <w:tcMar>
              <w:top w:w="-44" w:type="dxa"/>
              <w:left w:w="-44" w:type="dxa"/>
              <w:bottom w:w="-44" w:type="dxa"/>
              <w:right w:w="-44" w:type="dxa"/>
            </w:tcMar>
          </w:tcPr>
          <w:p w14:paraId="36E6D81C"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y</w:t>
            </w:r>
          </w:p>
        </w:tc>
        <w:tc>
          <w:tcPr>
            <w:tcW w:w="2970" w:type="dxa"/>
            <w:shd w:val="clear" w:color="auto" w:fill="auto"/>
            <w:tcMar>
              <w:top w:w="-44" w:type="dxa"/>
              <w:left w:w="-44" w:type="dxa"/>
              <w:bottom w:w="-44" w:type="dxa"/>
              <w:right w:w="-44" w:type="dxa"/>
            </w:tcMar>
          </w:tcPr>
          <w:p w14:paraId="50FD879B" w14:textId="77777777" w:rsidR="00821C58" w:rsidRDefault="002E5FF3">
            <w:pPr>
              <w:widowControl w:val="0"/>
              <w:pBdr>
                <w:top w:val="nil"/>
                <w:left w:val="nil"/>
                <w:bottom w:val="nil"/>
                <w:right w:val="nil"/>
                <w:between w:val="nil"/>
              </w:pBdr>
              <w:spacing w:before="0" w:line="240" w:lineRule="auto"/>
              <w:rPr>
                <w:color w:val="000000"/>
                <w:sz w:val="16"/>
                <w:szCs w:val="16"/>
              </w:rPr>
            </w:pPr>
            <w:r>
              <w:rPr>
                <w:color w:val="000000"/>
                <w:sz w:val="16"/>
                <w:szCs w:val="16"/>
              </w:rPr>
              <w:t>Yes: 5289      No: 39922</w:t>
            </w:r>
          </w:p>
        </w:tc>
        <w:tc>
          <w:tcPr>
            <w:tcW w:w="795" w:type="dxa"/>
            <w:shd w:val="clear" w:color="auto" w:fill="auto"/>
            <w:tcMar>
              <w:top w:w="-44" w:type="dxa"/>
              <w:left w:w="-44" w:type="dxa"/>
              <w:bottom w:w="-44" w:type="dxa"/>
              <w:right w:w="-44" w:type="dxa"/>
            </w:tcMar>
          </w:tcPr>
          <w:p w14:paraId="2948328E"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51C844FB"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0B0B3165" w14:textId="77777777" w:rsidR="00821C58" w:rsidRDefault="00821C58">
            <w:pPr>
              <w:widowControl w:val="0"/>
              <w:pBdr>
                <w:top w:val="nil"/>
                <w:left w:val="nil"/>
                <w:bottom w:val="nil"/>
                <w:right w:val="nil"/>
                <w:between w:val="nil"/>
              </w:pBdr>
              <w:spacing w:before="0" w:line="240" w:lineRule="auto"/>
              <w:rPr>
                <w:color w:val="000000"/>
                <w:sz w:val="16"/>
                <w:szCs w:val="16"/>
              </w:rPr>
            </w:pPr>
          </w:p>
        </w:tc>
        <w:tc>
          <w:tcPr>
            <w:tcW w:w="1200" w:type="dxa"/>
            <w:shd w:val="clear" w:color="auto" w:fill="auto"/>
            <w:tcMar>
              <w:top w:w="-44" w:type="dxa"/>
              <w:left w:w="-44" w:type="dxa"/>
              <w:bottom w:w="-44" w:type="dxa"/>
              <w:right w:w="-44" w:type="dxa"/>
            </w:tcMar>
          </w:tcPr>
          <w:p w14:paraId="4772ABDC" w14:textId="77777777" w:rsidR="00821C58" w:rsidRDefault="00821C58">
            <w:pPr>
              <w:widowControl w:val="0"/>
              <w:pBdr>
                <w:top w:val="nil"/>
                <w:left w:val="nil"/>
                <w:bottom w:val="nil"/>
                <w:right w:val="nil"/>
                <w:between w:val="nil"/>
              </w:pBdr>
              <w:spacing w:before="0" w:line="240" w:lineRule="auto"/>
              <w:rPr>
                <w:color w:val="000000"/>
                <w:sz w:val="16"/>
                <w:szCs w:val="16"/>
              </w:rPr>
            </w:pPr>
          </w:p>
          <w:p w14:paraId="1537EB4B" w14:textId="77777777" w:rsidR="00821C58" w:rsidRDefault="00821C58">
            <w:pPr>
              <w:widowControl w:val="0"/>
              <w:pBdr>
                <w:top w:val="nil"/>
                <w:left w:val="nil"/>
                <w:bottom w:val="nil"/>
                <w:right w:val="nil"/>
                <w:between w:val="nil"/>
              </w:pBdr>
              <w:spacing w:before="0" w:line="240" w:lineRule="auto"/>
              <w:rPr>
                <w:color w:val="000000"/>
                <w:sz w:val="16"/>
                <w:szCs w:val="16"/>
              </w:rPr>
            </w:pPr>
          </w:p>
        </w:tc>
      </w:tr>
    </w:tbl>
    <w:p w14:paraId="49E95AF6" w14:textId="77777777" w:rsidR="00821C58" w:rsidRDefault="002E5FF3">
      <w:pPr>
        <w:spacing w:before="200" w:line="240" w:lineRule="auto"/>
        <w:ind w:firstLine="720"/>
        <w:jc w:val="both"/>
        <w:rPr>
          <w:sz w:val="24"/>
          <w:szCs w:val="24"/>
        </w:rPr>
      </w:pPr>
      <w:r>
        <w:rPr>
          <w:color w:val="000000"/>
          <w:sz w:val="24"/>
          <w:szCs w:val="24"/>
        </w:rPr>
        <w:t>The following attributes were changed in the data set: the original data type of Y, which is now our target attribute, was changed from polynomial to binomial, since logistic regression measures probability based on binomial.  The following tools were used to run the descriptive statistics analysis of our data set and check for missing values, anomalies, and outliers detection within the attribute</w:t>
      </w:r>
      <w:r>
        <w:rPr>
          <w:sz w:val="24"/>
          <w:szCs w:val="24"/>
        </w:rPr>
        <w:t xml:space="preserve">s: </w:t>
      </w:r>
      <w:r>
        <w:rPr>
          <w:color w:val="000000"/>
          <w:sz w:val="24"/>
          <w:szCs w:val="24"/>
        </w:rPr>
        <w:t>RapidMiner, R, and Microsoft Excel.</w:t>
      </w:r>
    </w:p>
    <w:p w14:paraId="1853689C" w14:textId="77777777" w:rsidR="00821C58" w:rsidRDefault="002E5FF3">
      <w:pPr>
        <w:spacing w:before="200" w:line="240" w:lineRule="auto"/>
        <w:ind w:firstLine="720"/>
        <w:jc w:val="both"/>
        <w:rPr>
          <w:color w:val="000000"/>
          <w:sz w:val="24"/>
          <w:szCs w:val="24"/>
        </w:rPr>
      </w:pPr>
      <w:r>
        <w:rPr>
          <w:color w:val="000000"/>
          <w:sz w:val="24"/>
          <w:szCs w:val="24"/>
        </w:rPr>
        <w:t>Further analysis of the standard deviation for the numerical variables indicated that outliers were present and needed attention.</w:t>
      </w:r>
    </w:p>
    <w:p w14:paraId="52E0E8F6" w14:textId="77777777" w:rsidR="00821C58" w:rsidRDefault="002E5FF3">
      <w:pPr>
        <w:spacing w:before="200" w:line="240" w:lineRule="auto"/>
        <w:ind w:firstLine="720"/>
        <w:jc w:val="both"/>
        <w:rPr>
          <w:color w:val="000000"/>
          <w:sz w:val="24"/>
          <w:szCs w:val="24"/>
        </w:rPr>
      </w:pPr>
      <w:r>
        <w:rPr>
          <w:color w:val="000000"/>
          <w:sz w:val="24"/>
          <w:szCs w:val="24"/>
        </w:rPr>
        <w:t>The standard deviation for balance was  3,044.77, adjusting the range by 2 standard deviation units from the original min and max yielded a new range of -4,727.26 to 7,451.80.  Removing the outliers decreased the data set by 1,469 records or 3.25%. The new data set contains 43,742 examples.</w:t>
      </w:r>
    </w:p>
    <w:p w14:paraId="1955F95D" w14:textId="77777777" w:rsidR="00821C58" w:rsidRDefault="002E5FF3">
      <w:pPr>
        <w:spacing w:before="200" w:line="240" w:lineRule="auto"/>
        <w:ind w:firstLine="720"/>
        <w:jc w:val="both"/>
        <w:rPr>
          <w:color w:val="000000"/>
          <w:sz w:val="24"/>
          <w:szCs w:val="24"/>
        </w:rPr>
      </w:pPr>
      <w:r>
        <w:rPr>
          <w:color w:val="000000"/>
          <w:sz w:val="24"/>
          <w:szCs w:val="24"/>
        </w:rPr>
        <w:t>The standard deviation for age was 10.619, adjusting the range by 2 standard deviation units from the original min and max would yield a new range of 19.698 and 62.172; however it was decided to leave the age attribute values alone. The classification problem is centered around term deposits, which by definition “are an extremely safe investment and are therefore very appealing to conservative, low-risk investors” (Chen, 2022).  It has been shown that as people age, they become risk averse, therefore outliers in age were not removed (</w:t>
      </w:r>
      <w:proofErr w:type="spellStart"/>
      <w:r>
        <w:rPr>
          <w:color w:val="000000"/>
          <w:sz w:val="24"/>
          <w:szCs w:val="24"/>
        </w:rPr>
        <w:t>Dohmen</w:t>
      </w:r>
      <w:proofErr w:type="spellEnd"/>
      <w:r>
        <w:rPr>
          <w:color w:val="000000"/>
          <w:sz w:val="24"/>
          <w:szCs w:val="24"/>
        </w:rPr>
        <w:t>, et al., 2018).</w:t>
      </w:r>
    </w:p>
    <w:p w14:paraId="124C3004" w14:textId="77777777" w:rsidR="00821C58" w:rsidRDefault="002E5FF3">
      <w:pPr>
        <w:spacing w:before="200" w:line="240" w:lineRule="auto"/>
        <w:ind w:firstLine="720"/>
        <w:jc w:val="both"/>
        <w:rPr>
          <w:color w:val="000000"/>
          <w:sz w:val="24"/>
          <w:szCs w:val="24"/>
        </w:rPr>
      </w:pPr>
      <w:r>
        <w:rPr>
          <w:color w:val="000000"/>
          <w:sz w:val="24"/>
          <w:szCs w:val="24"/>
        </w:rPr>
        <w:t>The correlation matrix displayed no highly correlated items at or above 0.8, thus no further data was removed.</w:t>
      </w:r>
    </w:p>
    <w:p w14:paraId="0FDACB05" w14:textId="77777777" w:rsidR="00821C58" w:rsidRDefault="00821C58">
      <w:pPr>
        <w:jc w:val="center"/>
        <w:rPr>
          <w:color w:val="000000"/>
          <w:sz w:val="24"/>
          <w:szCs w:val="24"/>
        </w:rPr>
      </w:pPr>
    </w:p>
    <w:p w14:paraId="57AB2FD2" w14:textId="77777777" w:rsidR="00821C58" w:rsidRDefault="00821C58">
      <w:pPr>
        <w:jc w:val="center"/>
        <w:rPr>
          <w:color w:val="000000"/>
          <w:sz w:val="24"/>
          <w:szCs w:val="24"/>
        </w:rPr>
      </w:pPr>
    </w:p>
    <w:p w14:paraId="5D565D2F" w14:textId="77777777" w:rsidR="00821C58" w:rsidRDefault="00821C58">
      <w:pPr>
        <w:jc w:val="center"/>
        <w:rPr>
          <w:color w:val="000000"/>
          <w:sz w:val="24"/>
          <w:szCs w:val="24"/>
        </w:rPr>
      </w:pPr>
    </w:p>
    <w:p w14:paraId="5541C25E" w14:textId="77777777" w:rsidR="00821C58" w:rsidRDefault="00821C58">
      <w:pPr>
        <w:jc w:val="center"/>
        <w:rPr>
          <w:color w:val="000000"/>
          <w:sz w:val="24"/>
          <w:szCs w:val="24"/>
        </w:rPr>
      </w:pPr>
    </w:p>
    <w:p w14:paraId="56CA785F" w14:textId="77777777" w:rsidR="00821C58" w:rsidRDefault="00821C58">
      <w:pPr>
        <w:jc w:val="center"/>
        <w:rPr>
          <w:color w:val="000000"/>
          <w:sz w:val="24"/>
          <w:szCs w:val="24"/>
        </w:rPr>
      </w:pPr>
    </w:p>
    <w:p w14:paraId="5AFB2818" w14:textId="77777777" w:rsidR="00821C58" w:rsidRDefault="002E5FF3" w:rsidP="00C87411">
      <w:pPr>
        <w:jc w:val="center"/>
        <w:rPr>
          <w:color w:val="000000"/>
          <w:sz w:val="24"/>
          <w:szCs w:val="24"/>
        </w:rPr>
      </w:pPr>
      <w:r>
        <w:rPr>
          <w:color w:val="000000"/>
          <w:sz w:val="24"/>
          <w:szCs w:val="24"/>
        </w:rPr>
        <w:lastRenderedPageBreak/>
        <w:t>Figure 2: Correlation Matrix Between Attributes</w:t>
      </w:r>
    </w:p>
    <w:p w14:paraId="703E0E43" w14:textId="77777777" w:rsidR="00821C58" w:rsidRDefault="002E5FF3">
      <w:pPr>
        <w:rPr>
          <w:color w:val="000000"/>
        </w:rPr>
      </w:pPr>
      <w:r>
        <w:rPr>
          <w:noProof/>
          <w:color w:val="000000"/>
        </w:rPr>
        <w:drawing>
          <wp:inline distT="114300" distB="114300" distL="114300" distR="114300" wp14:anchorId="47141739" wp14:editId="68CBCCE2">
            <wp:extent cx="5972175" cy="233838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72175" cy="2338388"/>
                    </a:xfrm>
                    <a:prstGeom prst="rect">
                      <a:avLst/>
                    </a:prstGeom>
                    <a:ln/>
                  </pic:spPr>
                </pic:pic>
              </a:graphicData>
            </a:graphic>
          </wp:inline>
        </w:drawing>
      </w:r>
    </w:p>
    <w:p w14:paraId="17B60F9C" w14:textId="77777777" w:rsidR="00821C58" w:rsidRDefault="002E5FF3">
      <w:pPr>
        <w:jc w:val="right"/>
        <w:rPr>
          <w:i/>
          <w:color w:val="000000"/>
          <w:sz w:val="24"/>
          <w:szCs w:val="24"/>
        </w:rPr>
      </w:pPr>
      <w:r>
        <w:rPr>
          <w:i/>
          <w:color w:val="000000"/>
          <w:sz w:val="24"/>
          <w:szCs w:val="24"/>
        </w:rPr>
        <w:t>Source: Analysis conducted in RM</w:t>
      </w:r>
    </w:p>
    <w:p w14:paraId="3E81A379" w14:textId="77777777" w:rsidR="00821C58" w:rsidRDefault="002E5FF3">
      <w:pPr>
        <w:spacing w:line="240" w:lineRule="auto"/>
        <w:ind w:firstLine="720"/>
        <w:jc w:val="both"/>
        <w:rPr>
          <w:color w:val="000000"/>
          <w:sz w:val="24"/>
          <w:szCs w:val="24"/>
        </w:rPr>
      </w:pPr>
      <w:r>
        <w:rPr>
          <w:color w:val="000000"/>
          <w:sz w:val="24"/>
          <w:szCs w:val="24"/>
        </w:rPr>
        <w:t xml:space="preserve">The attribute </w:t>
      </w:r>
      <w:proofErr w:type="spellStart"/>
      <w:r>
        <w:rPr>
          <w:color w:val="000000"/>
          <w:sz w:val="24"/>
          <w:szCs w:val="24"/>
        </w:rPr>
        <w:t>pdays</w:t>
      </w:r>
      <w:proofErr w:type="spellEnd"/>
      <w:r>
        <w:rPr>
          <w:color w:val="000000"/>
          <w:sz w:val="24"/>
          <w:szCs w:val="24"/>
        </w:rPr>
        <w:t xml:space="preserve"> is explained above as being the number of days that passed after the customer was last contacted from the previous campaign. The value is assigned -1 if the customer was not contacted. Over 50% of the customers were not contacted; therefore, </w:t>
      </w:r>
      <w:proofErr w:type="spellStart"/>
      <w:r>
        <w:rPr>
          <w:color w:val="000000"/>
          <w:sz w:val="24"/>
          <w:szCs w:val="24"/>
        </w:rPr>
        <w:t>pdays</w:t>
      </w:r>
      <w:proofErr w:type="spellEnd"/>
      <w:r>
        <w:rPr>
          <w:color w:val="000000"/>
          <w:sz w:val="24"/>
          <w:szCs w:val="24"/>
        </w:rPr>
        <w:t xml:space="preserve"> was transformed to a binary variable, </w:t>
      </w:r>
      <w:proofErr w:type="spellStart"/>
      <w:r>
        <w:rPr>
          <w:color w:val="000000"/>
          <w:sz w:val="24"/>
          <w:szCs w:val="24"/>
        </w:rPr>
        <w:t>pcontact</w:t>
      </w:r>
      <w:proofErr w:type="spellEnd"/>
      <w:r>
        <w:rPr>
          <w:color w:val="000000"/>
          <w:sz w:val="24"/>
          <w:szCs w:val="24"/>
        </w:rPr>
        <w:t xml:space="preserve">. </w:t>
      </w:r>
      <w:proofErr w:type="spellStart"/>
      <w:r>
        <w:rPr>
          <w:color w:val="000000"/>
          <w:sz w:val="24"/>
          <w:szCs w:val="24"/>
        </w:rPr>
        <w:t>Pcontact</w:t>
      </w:r>
      <w:proofErr w:type="spellEnd"/>
      <w:r>
        <w:rPr>
          <w:color w:val="000000"/>
          <w:sz w:val="24"/>
          <w:szCs w:val="24"/>
        </w:rPr>
        <w:t xml:space="preserve"> is simply “yes” or “no” for contact or not. The transformation was achieved in Excel by adding a column, </w:t>
      </w:r>
      <w:proofErr w:type="spellStart"/>
      <w:r>
        <w:rPr>
          <w:color w:val="000000"/>
          <w:sz w:val="24"/>
          <w:szCs w:val="24"/>
        </w:rPr>
        <w:t>pcontact</w:t>
      </w:r>
      <w:proofErr w:type="spellEnd"/>
      <w:r>
        <w:rPr>
          <w:color w:val="000000"/>
          <w:sz w:val="24"/>
          <w:szCs w:val="24"/>
        </w:rPr>
        <w:t xml:space="preserve"> and putting a simple if statement to produce "yes" or "no" depending on the value for </w:t>
      </w:r>
      <w:proofErr w:type="spellStart"/>
      <w:r>
        <w:rPr>
          <w:color w:val="000000"/>
          <w:sz w:val="24"/>
          <w:szCs w:val="24"/>
        </w:rPr>
        <w:t>pdays</w:t>
      </w:r>
      <w:proofErr w:type="spellEnd"/>
      <w:r>
        <w:rPr>
          <w:color w:val="000000"/>
          <w:sz w:val="24"/>
          <w:szCs w:val="24"/>
        </w:rPr>
        <w:t xml:space="preserve">. The if statement checked for values = -1 and assigned “no”, otherwise “yes”.  The original column, </w:t>
      </w:r>
      <w:proofErr w:type="spellStart"/>
      <w:r>
        <w:rPr>
          <w:color w:val="000000"/>
          <w:sz w:val="24"/>
          <w:szCs w:val="24"/>
        </w:rPr>
        <w:t>pdays</w:t>
      </w:r>
      <w:proofErr w:type="spellEnd"/>
      <w:r>
        <w:rPr>
          <w:color w:val="000000"/>
          <w:sz w:val="24"/>
          <w:szCs w:val="24"/>
        </w:rPr>
        <w:t xml:space="preserve"> was then removed from the data set.</w:t>
      </w:r>
    </w:p>
    <w:p w14:paraId="0E691D98" w14:textId="77777777" w:rsidR="00821C58" w:rsidRDefault="002E5FF3">
      <w:pPr>
        <w:spacing w:line="240" w:lineRule="auto"/>
        <w:ind w:firstLine="720"/>
        <w:jc w:val="both"/>
        <w:rPr>
          <w:color w:val="000000"/>
          <w:sz w:val="24"/>
          <w:szCs w:val="24"/>
        </w:rPr>
      </w:pPr>
      <w:r>
        <w:rPr>
          <w:color w:val="000000"/>
          <w:sz w:val="24"/>
          <w:szCs w:val="24"/>
        </w:rPr>
        <w:t>Once inside Rapid Miner, all previously defined binary attributes were updated to have a type of binomial instead of polynomial. This was consistent among all models and was especially needed for the logistic regression model which measures probability based on binomials. Also, inside R, all attributes imported as char were converted to factors for all models.</w:t>
      </w:r>
    </w:p>
    <w:p w14:paraId="71A11261" w14:textId="77777777" w:rsidR="00821C58" w:rsidRDefault="002E5FF3">
      <w:pPr>
        <w:spacing w:line="240" w:lineRule="auto"/>
        <w:ind w:firstLine="720"/>
        <w:jc w:val="both"/>
        <w:rPr>
          <w:color w:val="000000"/>
          <w:sz w:val="24"/>
          <w:szCs w:val="24"/>
        </w:rPr>
      </w:pPr>
      <w:r>
        <w:rPr>
          <w:color w:val="000000"/>
          <w:sz w:val="24"/>
          <w:szCs w:val="24"/>
        </w:rPr>
        <w:t>Running a general analysis of the data, the observation from the pie chart graph below indicates that for most of the bank customers contacted for term deposit subscriptions, about 88% said no, and 12% said yes.</w:t>
      </w:r>
    </w:p>
    <w:p w14:paraId="4B4AFBFD" w14:textId="77777777" w:rsidR="00821C58" w:rsidRDefault="00821C58">
      <w:pPr>
        <w:spacing w:line="240" w:lineRule="auto"/>
        <w:ind w:firstLine="720"/>
        <w:jc w:val="both"/>
        <w:rPr>
          <w:color w:val="000000"/>
          <w:sz w:val="24"/>
          <w:szCs w:val="24"/>
        </w:rPr>
      </w:pPr>
    </w:p>
    <w:p w14:paraId="16B1F05B" w14:textId="77777777" w:rsidR="00821C58" w:rsidRDefault="00821C58">
      <w:pPr>
        <w:spacing w:line="240" w:lineRule="auto"/>
        <w:ind w:firstLine="720"/>
        <w:jc w:val="center"/>
        <w:rPr>
          <w:color w:val="000000"/>
          <w:sz w:val="24"/>
          <w:szCs w:val="24"/>
        </w:rPr>
      </w:pPr>
    </w:p>
    <w:p w14:paraId="435E858F" w14:textId="77777777" w:rsidR="00821C58" w:rsidRDefault="00821C58">
      <w:pPr>
        <w:spacing w:line="240" w:lineRule="auto"/>
        <w:ind w:firstLine="720"/>
        <w:jc w:val="center"/>
        <w:rPr>
          <w:color w:val="000000"/>
          <w:sz w:val="24"/>
          <w:szCs w:val="24"/>
        </w:rPr>
      </w:pPr>
    </w:p>
    <w:p w14:paraId="1C36A920" w14:textId="77777777" w:rsidR="00821C58" w:rsidRDefault="00821C58">
      <w:pPr>
        <w:spacing w:line="240" w:lineRule="auto"/>
        <w:ind w:firstLine="720"/>
        <w:jc w:val="center"/>
        <w:rPr>
          <w:color w:val="000000"/>
          <w:sz w:val="24"/>
          <w:szCs w:val="24"/>
        </w:rPr>
      </w:pPr>
    </w:p>
    <w:p w14:paraId="7802F2DC" w14:textId="77777777" w:rsidR="00821C58" w:rsidRDefault="00821C58">
      <w:pPr>
        <w:spacing w:line="240" w:lineRule="auto"/>
        <w:ind w:firstLine="720"/>
        <w:jc w:val="center"/>
        <w:rPr>
          <w:color w:val="000000"/>
          <w:sz w:val="24"/>
          <w:szCs w:val="24"/>
        </w:rPr>
      </w:pPr>
    </w:p>
    <w:p w14:paraId="4CC32382" w14:textId="77777777" w:rsidR="00821C58" w:rsidRDefault="002E5FF3" w:rsidP="00C87411">
      <w:pPr>
        <w:spacing w:line="240" w:lineRule="auto"/>
        <w:jc w:val="center"/>
        <w:rPr>
          <w:color w:val="000000"/>
          <w:sz w:val="24"/>
          <w:szCs w:val="24"/>
        </w:rPr>
      </w:pPr>
      <w:r>
        <w:rPr>
          <w:color w:val="000000"/>
          <w:sz w:val="24"/>
          <w:szCs w:val="24"/>
        </w:rPr>
        <w:lastRenderedPageBreak/>
        <w:t>Figure 3: Bank Term Deposits by Customers</w:t>
      </w:r>
    </w:p>
    <w:p w14:paraId="05F09EFA" w14:textId="13AF41D4" w:rsidR="00821C58" w:rsidRPr="00C87411" w:rsidRDefault="002E5FF3" w:rsidP="00C87411">
      <w:pPr>
        <w:spacing w:before="0" w:line="240" w:lineRule="auto"/>
        <w:ind w:firstLine="720"/>
        <w:jc w:val="center"/>
        <w:rPr>
          <w:color w:val="000000"/>
          <w:sz w:val="24"/>
          <w:szCs w:val="24"/>
        </w:rPr>
      </w:pPr>
      <w:r>
        <w:rPr>
          <w:b/>
          <w:noProof/>
          <w:color w:val="000000"/>
        </w:rPr>
        <w:drawing>
          <wp:inline distT="114300" distB="114300" distL="114300" distR="114300" wp14:anchorId="6D7FD882" wp14:editId="5CA1EE55">
            <wp:extent cx="5379244" cy="3200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379244" cy="3200400"/>
                    </a:xfrm>
                    <a:prstGeom prst="rect">
                      <a:avLst/>
                    </a:prstGeom>
                    <a:ln/>
                  </pic:spPr>
                </pic:pic>
              </a:graphicData>
            </a:graphic>
          </wp:inline>
        </w:drawing>
      </w:r>
      <w:bookmarkStart w:id="12" w:name="_h8jkgee6h6pa" w:colFirst="0" w:colLast="0"/>
      <w:bookmarkStart w:id="13" w:name="_uwelyo3hwck" w:colFirst="0" w:colLast="0"/>
      <w:bookmarkStart w:id="14" w:name="_teljkmys0ces" w:colFirst="0" w:colLast="0"/>
      <w:bookmarkEnd w:id="12"/>
      <w:bookmarkEnd w:id="13"/>
      <w:bookmarkEnd w:id="14"/>
    </w:p>
    <w:p w14:paraId="7B0F95D6" w14:textId="77777777" w:rsidR="00821C58" w:rsidRDefault="002E5FF3">
      <w:pPr>
        <w:pStyle w:val="Heading3"/>
        <w:rPr>
          <w:b/>
          <w:color w:val="000000"/>
          <w:sz w:val="32"/>
          <w:szCs w:val="32"/>
        </w:rPr>
      </w:pPr>
      <w:bookmarkStart w:id="15" w:name="_rmlhp250tsy7" w:colFirst="0" w:colLast="0"/>
      <w:bookmarkEnd w:id="15"/>
      <w:r>
        <w:rPr>
          <w:b/>
          <w:color w:val="000000"/>
          <w:sz w:val="32"/>
          <w:szCs w:val="32"/>
        </w:rPr>
        <w:t>V.</w:t>
      </w:r>
      <w:r>
        <w:rPr>
          <w:b/>
          <w:color w:val="000000"/>
          <w:sz w:val="32"/>
          <w:szCs w:val="32"/>
        </w:rPr>
        <w:tab/>
        <w:t xml:space="preserve">Data Mining Modeling Results </w:t>
      </w:r>
    </w:p>
    <w:p w14:paraId="1FF43BB7" w14:textId="77777777" w:rsidR="00821C58" w:rsidRDefault="002E5FF3">
      <w:pPr>
        <w:spacing w:after="200" w:line="240" w:lineRule="auto"/>
        <w:ind w:firstLine="720"/>
        <w:rPr>
          <w:b/>
          <w:i/>
          <w:color w:val="000000"/>
          <w:sz w:val="24"/>
          <w:szCs w:val="24"/>
        </w:rPr>
      </w:pPr>
      <w:r>
        <w:rPr>
          <w:rFonts w:ascii="PT Sans Narrow" w:eastAsia="PT Sans Narrow" w:hAnsi="PT Sans Narrow" w:cs="PT Sans Narrow"/>
          <w:b/>
          <w:i/>
          <w:color w:val="000000"/>
          <w:sz w:val="28"/>
          <w:szCs w:val="28"/>
        </w:rPr>
        <w:t>Decision Tree Model</w:t>
      </w:r>
    </w:p>
    <w:p w14:paraId="77A39074" w14:textId="77777777" w:rsidR="00821C58" w:rsidRDefault="002E5FF3">
      <w:pPr>
        <w:spacing w:before="0" w:after="200" w:line="240" w:lineRule="auto"/>
        <w:ind w:firstLine="720"/>
        <w:rPr>
          <w:color w:val="000000"/>
          <w:sz w:val="24"/>
          <w:szCs w:val="24"/>
        </w:rPr>
      </w:pPr>
      <w:r>
        <w:rPr>
          <w:color w:val="000000"/>
          <w:sz w:val="24"/>
          <w:szCs w:val="24"/>
        </w:rPr>
        <w:t>A decision tree is a supervised learning model that will predict and classify the data with respect to the target attribute. The decision tree takes a large amount of data and divides it into smaller groups. Each time the data is split into a group, the more similar the data becomes. The data is presented in a tree format to show every possible output.</w:t>
      </w:r>
    </w:p>
    <w:p w14:paraId="58E99C17" w14:textId="77777777" w:rsidR="00821C58" w:rsidRDefault="002E5FF3">
      <w:pPr>
        <w:spacing w:before="0" w:after="200" w:line="240" w:lineRule="auto"/>
        <w:ind w:firstLine="720"/>
        <w:jc w:val="both"/>
        <w:rPr>
          <w:color w:val="000000"/>
          <w:sz w:val="24"/>
          <w:szCs w:val="24"/>
        </w:rPr>
      </w:pPr>
      <w:r>
        <w:rPr>
          <w:color w:val="000000"/>
          <w:sz w:val="24"/>
          <w:szCs w:val="24"/>
        </w:rPr>
        <w:t>The decision tree is used in the problem to find how many customers will say yes to buy a term deposit. The decision tree predicted in RapidMiner 3,868 customers that replied – no – and 506 customers that would be willing to a term deposit - yes. It is worth noting that certain attributes affect the reply (e.g., duration).</w:t>
      </w:r>
      <w:r>
        <w:rPr>
          <w:color w:val="000000"/>
          <w:sz w:val="24"/>
          <w:szCs w:val="24"/>
          <w:vertAlign w:val="superscript"/>
        </w:rPr>
        <w:footnoteReference w:id="2"/>
      </w:r>
      <w:r>
        <w:rPr>
          <w:color w:val="000000"/>
          <w:sz w:val="24"/>
          <w:szCs w:val="24"/>
        </w:rPr>
        <w:t xml:space="preserve"> The decision tree predicted in R that 3,963 customers did not want a term deposit replied - no - and 412 customers wanted a term deposit replied - yes.</w:t>
      </w:r>
    </w:p>
    <w:p w14:paraId="1515F234" w14:textId="77777777" w:rsidR="00821C58" w:rsidRDefault="002E5FF3">
      <w:pPr>
        <w:spacing w:before="0" w:after="200" w:line="240" w:lineRule="auto"/>
        <w:ind w:firstLine="720"/>
        <w:jc w:val="both"/>
        <w:rPr>
          <w:color w:val="000000"/>
          <w:sz w:val="24"/>
          <w:szCs w:val="24"/>
        </w:rPr>
      </w:pPr>
      <w:r>
        <w:rPr>
          <w:color w:val="000000"/>
          <w:sz w:val="24"/>
          <w:szCs w:val="24"/>
        </w:rPr>
        <w:t>There is a difference in the predicted results because decision trees are sensitive to small variations of data. Decision trees have a high variance when it comes to the data being split. The data is being overfit due to it being split into different attribute combinations. As you can see in Figure 4, this proved to be true.</w:t>
      </w:r>
    </w:p>
    <w:p w14:paraId="05F97230" w14:textId="77777777" w:rsidR="00821C58" w:rsidRDefault="002E5FF3">
      <w:pPr>
        <w:spacing w:before="0" w:after="200" w:line="240" w:lineRule="auto"/>
        <w:jc w:val="center"/>
        <w:rPr>
          <w:color w:val="000000"/>
          <w:sz w:val="24"/>
          <w:szCs w:val="24"/>
        </w:rPr>
      </w:pPr>
      <w:r>
        <w:rPr>
          <w:color w:val="000000"/>
          <w:sz w:val="24"/>
          <w:szCs w:val="24"/>
        </w:rPr>
        <w:lastRenderedPageBreak/>
        <w:t>Figure 4: Decision Tree Visualization in RapidMiner</w:t>
      </w:r>
    </w:p>
    <w:p w14:paraId="4D9E3EE1" w14:textId="77777777" w:rsidR="00821C58" w:rsidRDefault="002E5FF3">
      <w:pPr>
        <w:spacing w:line="240" w:lineRule="auto"/>
        <w:jc w:val="center"/>
        <w:rPr>
          <w:color w:val="000000"/>
          <w:sz w:val="24"/>
          <w:szCs w:val="24"/>
        </w:rPr>
      </w:pPr>
      <w:r>
        <w:rPr>
          <w:noProof/>
          <w:color w:val="000000"/>
          <w:sz w:val="24"/>
          <w:szCs w:val="24"/>
        </w:rPr>
        <w:drawing>
          <wp:inline distT="114300" distB="114300" distL="114300" distR="114300" wp14:anchorId="4B411D80" wp14:editId="1C15A38D">
            <wp:extent cx="6133868" cy="3224213"/>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133868" cy="3224213"/>
                    </a:xfrm>
                    <a:prstGeom prst="rect">
                      <a:avLst/>
                    </a:prstGeom>
                    <a:ln/>
                  </pic:spPr>
                </pic:pic>
              </a:graphicData>
            </a:graphic>
          </wp:inline>
        </w:drawing>
      </w:r>
    </w:p>
    <w:p w14:paraId="4ADF145B" w14:textId="77777777" w:rsidR="00821C58" w:rsidRDefault="002E5FF3">
      <w:pPr>
        <w:spacing w:line="240" w:lineRule="auto"/>
        <w:jc w:val="right"/>
        <w:rPr>
          <w:i/>
          <w:color w:val="000000"/>
          <w:sz w:val="24"/>
          <w:szCs w:val="24"/>
        </w:rPr>
      </w:pPr>
      <w:r>
        <w:rPr>
          <w:i/>
          <w:color w:val="000000"/>
          <w:sz w:val="24"/>
          <w:szCs w:val="24"/>
        </w:rPr>
        <w:t>Source: Rapid Miner</w:t>
      </w:r>
    </w:p>
    <w:p w14:paraId="6B1CBFFF" w14:textId="77777777" w:rsidR="00821C58" w:rsidRDefault="00821C58">
      <w:pPr>
        <w:spacing w:line="240" w:lineRule="auto"/>
        <w:jc w:val="right"/>
        <w:rPr>
          <w:i/>
          <w:color w:val="000000"/>
          <w:sz w:val="24"/>
          <w:szCs w:val="24"/>
        </w:rPr>
      </w:pPr>
    </w:p>
    <w:p w14:paraId="48FE8AC7" w14:textId="77777777" w:rsidR="00821C58" w:rsidRDefault="002E5FF3">
      <w:pPr>
        <w:spacing w:before="0" w:after="200" w:line="240" w:lineRule="auto"/>
        <w:ind w:firstLine="720"/>
        <w:jc w:val="both"/>
        <w:rPr>
          <w:color w:val="000000"/>
          <w:sz w:val="24"/>
          <w:szCs w:val="24"/>
        </w:rPr>
      </w:pPr>
      <w:r>
        <w:rPr>
          <w:color w:val="000000"/>
          <w:sz w:val="24"/>
          <w:szCs w:val="24"/>
        </w:rPr>
        <w:t xml:space="preserve">Based on the number of yes and no predictions we can further break down the data to form a confusion matrix. The confusion matrix tells us what the accuracy, sensitivity, and specificity is of the model. The accuracy is 90%, sensitivity is 62.12%, and the specificity is 92%. The specificity shows the percentage of true negatives. In relation to the problem 92% of customers </w:t>
      </w:r>
      <w:r>
        <w:rPr>
          <w:b/>
          <w:color w:val="000000"/>
          <w:sz w:val="24"/>
          <w:szCs w:val="24"/>
        </w:rPr>
        <w:t>will</w:t>
      </w:r>
      <w:r>
        <w:rPr>
          <w:color w:val="000000"/>
          <w:sz w:val="24"/>
          <w:szCs w:val="24"/>
        </w:rPr>
        <w:t xml:space="preserve"> say no.</w:t>
      </w:r>
    </w:p>
    <w:p w14:paraId="681ED8EB" w14:textId="77777777" w:rsidR="00821C58" w:rsidRDefault="002E5FF3">
      <w:pPr>
        <w:spacing w:after="200" w:line="240" w:lineRule="auto"/>
        <w:rPr>
          <w:rFonts w:ascii="PT Sans Narrow" w:eastAsia="PT Sans Narrow" w:hAnsi="PT Sans Narrow" w:cs="PT Sans Narrow"/>
          <w:b/>
          <w:i/>
          <w:color w:val="000000"/>
          <w:sz w:val="28"/>
          <w:szCs w:val="28"/>
        </w:rPr>
      </w:pPr>
      <w:r>
        <w:rPr>
          <w:rFonts w:ascii="PT Sans Narrow" w:eastAsia="PT Sans Narrow" w:hAnsi="PT Sans Narrow" w:cs="PT Sans Narrow"/>
          <w:b/>
          <w:i/>
          <w:color w:val="000000"/>
          <w:sz w:val="28"/>
          <w:szCs w:val="28"/>
        </w:rPr>
        <w:t>Naive Bayes</w:t>
      </w:r>
    </w:p>
    <w:p w14:paraId="0274AD68" w14:textId="77777777" w:rsidR="00821C58" w:rsidRDefault="002E5FF3">
      <w:pPr>
        <w:spacing w:before="0" w:after="200" w:line="240" w:lineRule="auto"/>
        <w:ind w:firstLine="720"/>
        <w:rPr>
          <w:i/>
          <w:color w:val="000000"/>
          <w:sz w:val="24"/>
          <w:szCs w:val="24"/>
        </w:rPr>
      </w:pPr>
      <w:r>
        <w:rPr>
          <w:i/>
          <w:color w:val="000000"/>
          <w:sz w:val="24"/>
          <w:szCs w:val="24"/>
        </w:rPr>
        <w:t>“</w:t>
      </w:r>
      <w:proofErr w:type="gramStart"/>
      <w:r>
        <w:rPr>
          <w:i/>
          <w:color w:val="000000"/>
          <w:sz w:val="24"/>
          <w:szCs w:val="24"/>
        </w:rPr>
        <w:t>Naïve Bayes,</w:t>
      </w:r>
      <w:proofErr w:type="gramEnd"/>
      <w:r>
        <w:rPr>
          <w:i/>
          <w:color w:val="000000"/>
          <w:sz w:val="24"/>
          <w:szCs w:val="24"/>
        </w:rPr>
        <w:t xml:space="preserve"> is a wonderfully simple approach that often returns very accurate and stable models with very small sample sizes. The reason that Naïve Bayes often works so well is that it simplifies predictive modeling problems to avoid the curse of dimensionality” (Rice, 2014).</w:t>
      </w:r>
    </w:p>
    <w:p w14:paraId="512D0FD3" w14:textId="77777777" w:rsidR="00821C58" w:rsidRDefault="002E5FF3">
      <w:pPr>
        <w:spacing w:before="0" w:after="200" w:line="240" w:lineRule="auto"/>
        <w:ind w:firstLine="720"/>
        <w:jc w:val="both"/>
        <w:rPr>
          <w:color w:val="000000"/>
          <w:sz w:val="24"/>
          <w:szCs w:val="24"/>
        </w:rPr>
      </w:pPr>
      <w:r>
        <w:rPr>
          <w:color w:val="000000"/>
          <w:sz w:val="24"/>
          <w:szCs w:val="24"/>
        </w:rPr>
        <w:t>Rev. Thomas Bayes’ theories of probability were published in 1763.  His primary interest was the probability of A given B, which is considered a conditional probability (</w:t>
      </w:r>
      <w:proofErr w:type="spellStart"/>
      <w:r>
        <w:fldChar w:fldCharType="begin"/>
      </w:r>
      <w:r>
        <w:instrText>HYPERLINK "https://www.wiley.com/en-us/search?pq=%7Crelevance%7Cauthor%3AGordon+S.+Linoff" \h</w:instrText>
      </w:r>
      <w:r>
        <w:fldChar w:fldCharType="separate"/>
      </w:r>
      <w:r>
        <w:rPr>
          <w:color w:val="000000"/>
          <w:sz w:val="24"/>
          <w:szCs w:val="24"/>
          <w:highlight w:val="white"/>
        </w:rPr>
        <w:t>Linoff</w:t>
      </w:r>
      <w:proofErr w:type="spellEnd"/>
      <w:r>
        <w:rPr>
          <w:color w:val="000000"/>
          <w:sz w:val="24"/>
          <w:szCs w:val="24"/>
          <w:highlight w:val="white"/>
        </w:rPr>
        <w:fldChar w:fldCharType="end"/>
      </w:r>
      <w:r>
        <w:rPr>
          <w:color w:val="000000"/>
          <w:sz w:val="24"/>
          <w:szCs w:val="24"/>
          <w:highlight w:val="white"/>
        </w:rPr>
        <w:t xml:space="preserve"> &amp; </w:t>
      </w:r>
      <w:hyperlink r:id="rId19">
        <w:r>
          <w:rPr>
            <w:color w:val="000000"/>
            <w:sz w:val="24"/>
            <w:szCs w:val="24"/>
            <w:highlight w:val="white"/>
          </w:rPr>
          <w:t>Berry</w:t>
        </w:r>
      </w:hyperlink>
      <w:r>
        <w:rPr>
          <w:i/>
          <w:color w:val="000000"/>
          <w:sz w:val="24"/>
          <w:szCs w:val="24"/>
        </w:rPr>
        <w:t xml:space="preserve">, </w:t>
      </w:r>
      <w:r>
        <w:rPr>
          <w:color w:val="000000"/>
          <w:sz w:val="24"/>
          <w:szCs w:val="24"/>
        </w:rPr>
        <w:t xml:space="preserve">2011, p. 211). The mathematical representation is: </w:t>
      </w:r>
    </w:p>
    <w:p w14:paraId="48C4EF77" w14:textId="77777777" w:rsidR="00821C58" w:rsidRDefault="00821C58">
      <w:pPr>
        <w:spacing w:before="0" w:after="200" w:line="240" w:lineRule="auto"/>
        <w:jc w:val="both"/>
        <w:rPr>
          <w:color w:val="000000"/>
          <w:sz w:val="24"/>
          <w:szCs w:val="24"/>
        </w:rPr>
      </w:pPr>
    </w:p>
    <w:p w14:paraId="69A8C036" w14:textId="77777777" w:rsidR="00C87411" w:rsidRDefault="00C87411">
      <w:pPr>
        <w:spacing w:line="240" w:lineRule="auto"/>
        <w:jc w:val="center"/>
        <w:rPr>
          <w:color w:val="000000"/>
          <w:sz w:val="24"/>
          <w:szCs w:val="24"/>
        </w:rPr>
      </w:pPr>
    </w:p>
    <w:p w14:paraId="5D22949C" w14:textId="77777777" w:rsidR="00C87411" w:rsidRDefault="00C87411">
      <w:pPr>
        <w:spacing w:line="240" w:lineRule="auto"/>
        <w:jc w:val="center"/>
        <w:rPr>
          <w:color w:val="000000"/>
          <w:sz w:val="24"/>
          <w:szCs w:val="24"/>
        </w:rPr>
      </w:pPr>
    </w:p>
    <w:p w14:paraId="46238298" w14:textId="09E2CEC2" w:rsidR="00821C58" w:rsidRDefault="002E5FF3">
      <w:pPr>
        <w:spacing w:line="240" w:lineRule="auto"/>
        <w:jc w:val="center"/>
        <w:rPr>
          <w:color w:val="000000"/>
          <w:sz w:val="24"/>
          <w:szCs w:val="24"/>
        </w:rPr>
      </w:pPr>
      <w:r>
        <w:rPr>
          <w:color w:val="000000"/>
          <w:sz w:val="24"/>
          <w:szCs w:val="24"/>
        </w:rPr>
        <w:lastRenderedPageBreak/>
        <w:t>Figure 5: Bayes Theorem</w:t>
      </w:r>
    </w:p>
    <w:p w14:paraId="5B55DD4E" w14:textId="77777777" w:rsidR="00821C58" w:rsidRDefault="002E5FF3">
      <w:pPr>
        <w:spacing w:line="240" w:lineRule="auto"/>
        <w:jc w:val="center"/>
        <w:rPr>
          <w:color w:val="000000"/>
          <w:sz w:val="24"/>
          <w:szCs w:val="24"/>
        </w:rPr>
      </w:pPr>
      <w:r>
        <w:rPr>
          <w:noProof/>
          <w:color w:val="000000"/>
          <w:sz w:val="24"/>
          <w:szCs w:val="24"/>
        </w:rPr>
        <w:drawing>
          <wp:inline distT="114300" distB="114300" distL="114300" distR="114300" wp14:anchorId="053008DB" wp14:editId="1ED0689E">
            <wp:extent cx="2639378" cy="56848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39378" cy="568481"/>
                    </a:xfrm>
                    <a:prstGeom prst="rect">
                      <a:avLst/>
                    </a:prstGeom>
                    <a:ln/>
                  </pic:spPr>
                </pic:pic>
              </a:graphicData>
            </a:graphic>
          </wp:inline>
        </w:drawing>
      </w:r>
    </w:p>
    <w:p w14:paraId="0817DC3F" w14:textId="77777777" w:rsidR="00821C58" w:rsidRDefault="002E5FF3">
      <w:pPr>
        <w:spacing w:line="240" w:lineRule="auto"/>
        <w:ind w:left="1440" w:firstLine="720"/>
        <w:jc w:val="right"/>
        <w:rPr>
          <w:i/>
          <w:color w:val="000000"/>
          <w:sz w:val="20"/>
          <w:szCs w:val="20"/>
        </w:rPr>
      </w:pPr>
      <w:r>
        <w:rPr>
          <w:i/>
          <w:color w:val="000000"/>
          <w:sz w:val="24"/>
          <w:szCs w:val="24"/>
        </w:rPr>
        <w:t>Source: Gandhi, 2018</w:t>
      </w:r>
    </w:p>
    <w:p w14:paraId="16690760" w14:textId="77777777" w:rsidR="00821C58" w:rsidRDefault="00821C58">
      <w:pPr>
        <w:spacing w:line="240" w:lineRule="auto"/>
        <w:jc w:val="right"/>
        <w:rPr>
          <w:i/>
          <w:color w:val="000000"/>
          <w:sz w:val="24"/>
          <w:szCs w:val="24"/>
        </w:rPr>
      </w:pPr>
    </w:p>
    <w:p w14:paraId="564CA0FA" w14:textId="77777777" w:rsidR="00821C58" w:rsidRDefault="002E5FF3">
      <w:pPr>
        <w:spacing w:before="0" w:line="240" w:lineRule="auto"/>
        <w:ind w:firstLine="720"/>
        <w:jc w:val="both"/>
        <w:rPr>
          <w:color w:val="000000"/>
          <w:sz w:val="24"/>
          <w:szCs w:val="24"/>
        </w:rPr>
      </w:pPr>
      <w:r>
        <w:rPr>
          <w:color w:val="000000"/>
          <w:sz w:val="24"/>
          <w:szCs w:val="24"/>
        </w:rPr>
        <w:t>When looking at the impact of various factors that influenced a Yes response, an attribute that influences the purchase is the Balance that a customer already holds:</w:t>
      </w:r>
    </w:p>
    <w:p w14:paraId="54C86C03" w14:textId="77777777" w:rsidR="00821C58" w:rsidRDefault="00821C58">
      <w:pPr>
        <w:spacing w:before="0" w:line="240" w:lineRule="auto"/>
        <w:ind w:firstLine="720"/>
        <w:jc w:val="both"/>
        <w:rPr>
          <w:color w:val="000000"/>
          <w:sz w:val="24"/>
          <w:szCs w:val="24"/>
        </w:rPr>
      </w:pPr>
    </w:p>
    <w:p w14:paraId="27E49D16" w14:textId="77777777" w:rsidR="00821C58" w:rsidRDefault="002E5FF3">
      <w:pPr>
        <w:spacing w:line="240" w:lineRule="auto"/>
        <w:jc w:val="center"/>
        <w:rPr>
          <w:i/>
          <w:color w:val="000000"/>
          <w:sz w:val="20"/>
          <w:szCs w:val="20"/>
        </w:rPr>
      </w:pPr>
      <w:r>
        <w:rPr>
          <w:color w:val="000000"/>
          <w:sz w:val="24"/>
          <w:szCs w:val="24"/>
        </w:rPr>
        <w:t>Figure 6: Term Deposit Prediction and Influence of Yearly Bank Balance</w:t>
      </w:r>
      <w:r>
        <w:rPr>
          <w:noProof/>
          <w:color w:val="000000"/>
          <w:sz w:val="24"/>
          <w:szCs w:val="24"/>
        </w:rPr>
        <w:drawing>
          <wp:inline distT="114300" distB="114300" distL="114300" distR="114300" wp14:anchorId="3C4A2B92" wp14:editId="04766665">
            <wp:extent cx="3848100" cy="3020258"/>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848100" cy="3020258"/>
                    </a:xfrm>
                    <a:prstGeom prst="rect">
                      <a:avLst/>
                    </a:prstGeom>
                    <a:ln/>
                  </pic:spPr>
                </pic:pic>
              </a:graphicData>
            </a:graphic>
          </wp:inline>
        </w:drawing>
      </w:r>
    </w:p>
    <w:p w14:paraId="086B2159" w14:textId="77777777" w:rsidR="00821C58" w:rsidRDefault="002E5FF3">
      <w:pPr>
        <w:spacing w:after="200" w:line="240" w:lineRule="auto"/>
        <w:ind w:firstLine="720"/>
        <w:jc w:val="both"/>
        <w:rPr>
          <w:color w:val="000000"/>
          <w:sz w:val="24"/>
          <w:szCs w:val="24"/>
        </w:rPr>
      </w:pPr>
      <w:r>
        <w:rPr>
          <w:color w:val="000000"/>
          <w:sz w:val="24"/>
          <w:szCs w:val="24"/>
        </w:rPr>
        <w:t>Because term deposits or CDs require a minimum purchase of $1000 in most cases it is reasonable to understand that a customer with a higher yearly balance would be in a better position to make a purchase (</w:t>
      </w:r>
      <w:proofErr w:type="spellStart"/>
      <w:r>
        <w:rPr>
          <w:color w:val="000000"/>
          <w:sz w:val="24"/>
          <w:szCs w:val="24"/>
        </w:rPr>
        <w:t>Tumin</w:t>
      </w:r>
      <w:proofErr w:type="spellEnd"/>
      <w:r>
        <w:rPr>
          <w:color w:val="000000"/>
          <w:sz w:val="24"/>
          <w:szCs w:val="24"/>
        </w:rPr>
        <w:t>, 2022).</w:t>
      </w:r>
    </w:p>
    <w:p w14:paraId="10EB0A55" w14:textId="77777777" w:rsidR="00821C58" w:rsidRDefault="002E5FF3">
      <w:pPr>
        <w:widowControl w:val="0"/>
        <w:spacing w:before="0" w:after="200" w:line="240" w:lineRule="auto"/>
        <w:ind w:firstLine="720"/>
        <w:jc w:val="both"/>
        <w:rPr>
          <w:color w:val="000000"/>
          <w:sz w:val="24"/>
          <w:szCs w:val="24"/>
        </w:rPr>
      </w:pPr>
      <w:r>
        <w:rPr>
          <w:color w:val="000000"/>
          <w:sz w:val="24"/>
          <w:szCs w:val="24"/>
        </w:rPr>
        <w:t xml:space="preserve">Despite the independent nature of the attributes using the Naive Bayes Classifier, it was apparent that a higher yearly bank balance DID have an influence on the prediction of those who would purchase term deposits (Kumar, 2022).  It is possible to review the results to find correlations and indicators that would be useful in understanding if the customer is a good target for marketing, but this is also a drawback of the model.  It is two </w:t>
      </w:r>
      <w:proofErr w:type="gramStart"/>
      <w:r>
        <w:rPr>
          <w:color w:val="000000"/>
          <w:sz w:val="24"/>
          <w:szCs w:val="24"/>
        </w:rPr>
        <w:t>dimensional, and</w:t>
      </w:r>
      <w:proofErr w:type="gramEnd"/>
      <w:r>
        <w:rPr>
          <w:color w:val="000000"/>
          <w:sz w:val="24"/>
          <w:szCs w:val="24"/>
        </w:rPr>
        <w:t xml:space="preserve"> requires that a thorough comparison of each attribute be done against the prediction outcome.  While this is possible, it increases the need for manual oversight, which defeats the purpose of using a data-mining model. </w:t>
      </w:r>
    </w:p>
    <w:p w14:paraId="23F81ECB" w14:textId="77777777" w:rsidR="00821C58" w:rsidRDefault="002E5FF3">
      <w:pPr>
        <w:widowControl w:val="0"/>
        <w:spacing w:before="0" w:after="200" w:line="240" w:lineRule="auto"/>
        <w:jc w:val="both"/>
        <w:rPr>
          <w:rFonts w:ascii="PT Sans Narrow" w:eastAsia="PT Sans Narrow" w:hAnsi="PT Sans Narrow" w:cs="PT Sans Narrow"/>
          <w:b/>
          <w:i/>
          <w:color w:val="000000"/>
          <w:sz w:val="28"/>
          <w:szCs w:val="28"/>
        </w:rPr>
      </w:pPr>
      <w:r>
        <w:rPr>
          <w:rFonts w:ascii="PT Sans Narrow" w:eastAsia="PT Sans Narrow" w:hAnsi="PT Sans Narrow" w:cs="PT Sans Narrow"/>
          <w:b/>
          <w:i/>
          <w:color w:val="000000"/>
          <w:sz w:val="28"/>
          <w:szCs w:val="28"/>
        </w:rPr>
        <w:lastRenderedPageBreak/>
        <w:t>Logistic Regression</w:t>
      </w:r>
    </w:p>
    <w:p w14:paraId="00C22944" w14:textId="77777777" w:rsidR="00821C58" w:rsidRDefault="002E5FF3">
      <w:pPr>
        <w:spacing w:before="0" w:line="240" w:lineRule="auto"/>
        <w:ind w:firstLine="720"/>
        <w:jc w:val="both"/>
        <w:rPr>
          <w:color w:val="000000"/>
          <w:sz w:val="24"/>
          <w:szCs w:val="24"/>
        </w:rPr>
      </w:pPr>
      <w:r>
        <w:rPr>
          <w:color w:val="000000"/>
          <w:sz w:val="24"/>
          <w:szCs w:val="24"/>
        </w:rPr>
        <w:t>One of the methodologies used in our project is the logistic regression model because the problem we are trying to solve is related to the classification of Yes and No variables. Logistic regression is the classic model in terms of classification.</w:t>
      </w:r>
    </w:p>
    <w:p w14:paraId="33B5CF2D" w14:textId="77777777" w:rsidR="00821C58" w:rsidRDefault="00821C58">
      <w:pPr>
        <w:spacing w:before="0" w:line="240" w:lineRule="auto"/>
        <w:ind w:firstLine="720"/>
        <w:jc w:val="both"/>
        <w:rPr>
          <w:color w:val="000000"/>
          <w:sz w:val="24"/>
          <w:szCs w:val="24"/>
        </w:rPr>
      </w:pPr>
    </w:p>
    <w:p w14:paraId="60D9B109" w14:textId="77777777" w:rsidR="00821C58" w:rsidRDefault="002E5FF3">
      <w:pPr>
        <w:spacing w:before="0" w:line="240" w:lineRule="auto"/>
        <w:ind w:firstLine="720"/>
        <w:jc w:val="center"/>
        <w:rPr>
          <w:color w:val="000000"/>
          <w:sz w:val="24"/>
          <w:szCs w:val="24"/>
        </w:rPr>
      </w:pPr>
      <w:r>
        <w:rPr>
          <w:i/>
          <w:color w:val="000000"/>
          <w:sz w:val="24"/>
          <w:szCs w:val="24"/>
        </w:rPr>
        <w:t>“A logistic regression is a statistical method that relates a dependent variable to one or more independent (descriptive) variables. A logistic regression model is used in presenting changes observed in the dependent variable are associated with changes in one or more of the descriptive variables.”</w:t>
      </w:r>
      <w:r>
        <w:rPr>
          <w:color w:val="000000"/>
          <w:sz w:val="24"/>
          <w:szCs w:val="24"/>
        </w:rPr>
        <w:t xml:space="preserve"> (Beers, 2022). </w:t>
      </w:r>
    </w:p>
    <w:p w14:paraId="1A699AC0" w14:textId="77777777" w:rsidR="00821C58" w:rsidRDefault="00821C58">
      <w:pPr>
        <w:spacing w:before="0" w:line="240" w:lineRule="auto"/>
        <w:ind w:firstLine="720"/>
        <w:jc w:val="both"/>
        <w:rPr>
          <w:color w:val="000000"/>
          <w:sz w:val="24"/>
          <w:szCs w:val="24"/>
        </w:rPr>
      </w:pPr>
    </w:p>
    <w:p w14:paraId="606265E7" w14:textId="77777777" w:rsidR="00821C58" w:rsidRDefault="002E5FF3">
      <w:pPr>
        <w:spacing w:before="0" w:after="200" w:line="240" w:lineRule="auto"/>
        <w:ind w:firstLine="720"/>
        <w:jc w:val="both"/>
        <w:rPr>
          <w:color w:val="000000"/>
          <w:sz w:val="24"/>
          <w:szCs w:val="24"/>
        </w:rPr>
      </w:pPr>
      <w:r>
        <w:rPr>
          <w:color w:val="000000"/>
          <w:sz w:val="24"/>
          <w:szCs w:val="24"/>
        </w:rPr>
        <w:t xml:space="preserve">The group performed a data analytics – data mining process to examine the customers who are likely to reject or accept bank term deposits by using logistic regression as one of the models to predict the probability of bank customers’ behavior on term deposit subscriptions. </w:t>
      </w:r>
    </w:p>
    <w:p w14:paraId="39EC4AED" w14:textId="77777777" w:rsidR="00821C58" w:rsidRDefault="002E5FF3">
      <w:pPr>
        <w:spacing w:before="0" w:after="200" w:line="240" w:lineRule="auto"/>
        <w:ind w:firstLine="720"/>
        <w:jc w:val="both"/>
        <w:rPr>
          <w:color w:val="000000"/>
          <w:sz w:val="24"/>
          <w:szCs w:val="24"/>
        </w:rPr>
      </w:pPr>
      <w:r>
        <w:rPr>
          <w:color w:val="000000"/>
          <w:sz w:val="24"/>
          <w:szCs w:val="24"/>
        </w:rPr>
        <w:t xml:space="preserve">To build the model for a better prediction result </w:t>
      </w:r>
      <w:proofErr w:type="gramStart"/>
      <w:r>
        <w:rPr>
          <w:color w:val="000000"/>
          <w:sz w:val="24"/>
          <w:szCs w:val="24"/>
        </w:rPr>
        <w:t>and also</w:t>
      </w:r>
      <w:proofErr w:type="gramEnd"/>
      <w:r>
        <w:rPr>
          <w:color w:val="000000"/>
          <w:sz w:val="24"/>
          <w:szCs w:val="24"/>
        </w:rPr>
        <w:t xml:space="preserve"> to reduce the possibility of overfitting our data, the data was split into two subsets, one for training the model and the second for testing the model’s performance. The training data consists of 39,367 observations, and the testing data consists of 4,375 observations. The classification’s main objective is to predict which bank customers will likely sign up for a term deposit subscription. The target variable used is the attribute (“Y”) with a yes and no value. We choose other attributes like education, martial, age and further analyze and run them for individual evaluations to see how they responded to the bank term deposit subscription.</w:t>
      </w:r>
    </w:p>
    <w:p w14:paraId="3903312D" w14:textId="77777777" w:rsidR="00821C58" w:rsidRDefault="002E5FF3">
      <w:pPr>
        <w:spacing w:before="240" w:after="240" w:line="240" w:lineRule="auto"/>
        <w:jc w:val="center"/>
        <w:rPr>
          <w:color w:val="000000"/>
          <w:sz w:val="24"/>
          <w:szCs w:val="24"/>
          <w:highlight w:val="white"/>
        </w:rPr>
      </w:pPr>
      <w:r>
        <w:rPr>
          <w:color w:val="000000"/>
          <w:sz w:val="24"/>
          <w:szCs w:val="24"/>
          <w:highlight w:val="white"/>
        </w:rPr>
        <w:t xml:space="preserve">Figure 7: </w:t>
      </w:r>
      <w:r>
        <w:rPr>
          <w:color w:val="000000"/>
          <w:sz w:val="24"/>
          <w:szCs w:val="24"/>
        </w:rPr>
        <w:t xml:space="preserve">Percentage of Marital Status Distribution </w:t>
      </w:r>
      <w:proofErr w:type="gramStart"/>
      <w:r>
        <w:rPr>
          <w:color w:val="000000"/>
          <w:sz w:val="24"/>
          <w:szCs w:val="24"/>
        </w:rPr>
        <w:t>By</w:t>
      </w:r>
      <w:proofErr w:type="gramEnd"/>
      <w:r>
        <w:rPr>
          <w:color w:val="000000"/>
          <w:sz w:val="24"/>
          <w:szCs w:val="24"/>
        </w:rPr>
        <w:t xml:space="preserve"> Subscription</w:t>
      </w:r>
    </w:p>
    <w:p w14:paraId="4A826556" w14:textId="77777777" w:rsidR="00821C58" w:rsidRDefault="002E5FF3">
      <w:pPr>
        <w:spacing w:line="240" w:lineRule="auto"/>
        <w:ind w:left="270"/>
        <w:jc w:val="center"/>
        <w:rPr>
          <w:color w:val="000000"/>
          <w:sz w:val="24"/>
          <w:szCs w:val="24"/>
        </w:rPr>
      </w:pPr>
      <w:r>
        <w:rPr>
          <w:noProof/>
          <w:color w:val="000000"/>
          <w:sz w:val="24"/>
          <w:szCs w:val="24"/>
        </w:rPr>
        <w:drawing>
          <wp:inline distT="114300" distB="114300" distL="114300" distR="114300" wp14:anchorId="4D42E8D0" wp14:editId="04897839">
            <wp:extent cx="4772025" cy="2505075"/>
            <wp:effectExtent l="0" t="0" r="9525" b="952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772616" cy="2505385"/>
                    </a:xfrm>
                    <a:prstGeom prst="rect">
                      <a:avLst/>
                    </a:prstGeom>
                    <a:ln/>
                  </pic:spPr>
                </pic:pic>
              </a:graphicData>
            </a:graphic>
          </wp:inline>
        </w:drawing>
      </w:r>
    </w:p>
    <w:p w14:paraId="077673DB" w14:textId="77777777" w:rsidR="00821C58" w:rsidRDefault="002E5FF3" w:rsidP="00C87411">
      <w:pPr>
        <w:spacing w:line="240" w:lineRule="auto"/>
        <w:jc w:val="right"/>
        <w:rPr>
          <w:i/>
          <w:color w:val="000000"/>
          <w:sz w:val="24"/>
          <w:szCs w:val="24"/>
        </w:rPr>
      </w:pPr>
      <w:r>
        <w:rPr>
          <w:i/>
          <w:color w:val="000000"/>
          <w:sz w:val="24"/>
          <w:szCs w:val="24"/>
        </w:rPr>
        <w:t>Source: (RStudio)</w:t>
      </w:r>
    </w:p>
    <w:p w14:paraId="66474357" w14:textId="77777777" w:rsidR="00821C58" w:rsidRDefault="002E5FF3">
      <w:pPr>
        <w:spacing w:line="240" w:lineRule="auto"/>
        <w:jc w:val="both"/>
        <w:rPr>
          <w:color w:val="000000"/>
          <w:sz w:val="24"/>
          <w:szCs w:val="24"/>
        </w:rPr>
      </w:pPr>
      <w:r>
        <w:rPr>
          <w:color w:val="000000"/>
          <w:sz w:val="24"/>
          <w:szCs w:val="24"/>
        </w:rPr>
        <w:lastRenderedPageBreak/>
        <w:t>Based on the above bar chart, customers who are married are contacted for bank term deposit subscription and 90% of them will likely say no and the rest of the 10% from that group are likely to say yes. The unknown marital status number was less than 0.2% and was excluded from the bar chart.</w:t>
      </w:r>
    </w:p>
    <w:p w14:paraId="56EF55F1" w14:textId="77777777" w:rsidR="00821C58" w:rsidRDefault="00821C58">
      <w:pPr>
        <w:spacing w:line="240" w:lineRule="auto"/>
        <w:jc w:val="both"/>
        <w:rPr>
          <w:color w:val="000000"/>
          <w:sz w:val="24"/>
          <w:szCs w:val="24"/>
        </w:rPr>
      </w:pPr>
    </w:p>
    <w:p w14:paraId="36C0E9A0" w14:textId="77777777" w:rsidR="00821C58" w:rsidRDefault="002E5FF3">
      <w:pPr>
        <w:spacing w:line="240" w:lineRule="auto"/>
        <w:jc w:val="center"/>
        <w:rPr>
          <w:color w:val="000000"/>
        </w:rPr>
      </w:pPr>
      <w:r>
        <w:rPr>
          <w:color w:val="000000"/>
          <w:sz w:val="24"/>
          <w:szCs w:val="24"/>
        </w:rPr>
        <w:t xml:space="preserve">Figure 8: Age Distribution </w:t>
      </w:r>
      <w:proofErr w:type="gramStart"/>
      <w:r>
        <w:rPr>
          <w:color w:val="000000"/>
          <w:sz w:val="24"/>
          <w:szCs w:val="24"/>
        </w:rPr>
        <w:t>By</w:t>
      </w:r>
      <w:proofErr w:type="gramEnd"/>
      <w:r>
        <w:rPr>
          <w:color w:val="000000"/>
          <w:sz w:val="24"/>
          <w:szCs w:val="24"/>
        </w:rPr>
        <w:t xml:space="preserve"> Subscription</w:t>
      </w:r>
      <w:r>
        <w:rPr>
          <w:noProof/>
          <w:color w:val="000000"/>
        </w:rPr>
        <w:drawing>
          <wp:inline distT="114300" distB="114300" distL="114300" distR="114300" wp14:anchorId="29F016DC" wp14:editId="7AA9B502">
            <wp:extent cx="4648200" cy="2748739"/>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648200" cy="2748739"/>
                    </a:xfrm>
                    <a:prstGeom prst="rect">
                      <a:avLst/>
                    </a:prstGeom>
                    <a:ln/>
                  </pic:spPr>
                </pic:pic>
              </a:graphicData>
            </a:graphic>
          </wp:inline>
        </w:drawing>
      </w:r>
    </w:p>
    <w:p w14:paraId="21CF6842" w14:textId="77777777" w:rsidR="00821C58" w:rsidRDefault="002E5FF3">
      <w:pPr>
        <w:ind w:left="270" w:hanging="270"/>
        <w:jc w:val="right"/>
        <w:rPr>
          <w:i/>
          <w:color w:val="000000"/>
          <w:sz w:val="24"/>
          <w:szCs w:val="24"/>
        </w:rPr>
      </w:pPr>
      <w:r>
        <w:rPr>
          <w:i/>
          <w:color w:val="000000"/>
          <w:sz w:val="24"/>
          <w:szCs w:val="24"/>
        </w:rPr>
        <w:t>Source: (RStudio)</w:t>
      </w:r>
    </w:p>
    <w:p w14:paraId="2CDF6A3E" w14:textId="2870E747" w:rsidR="00821C58" w:rsidRDefault="002E5FF3">
      <w:pPr>
        <w:spacing w:before="240" w:after="240" w:line="240" w:lineRule="auto"/>
        <w:ind w:firstLine="720"/>
        <w:jc w:val="both"/>
        <w:rPr>
          <w:color w:val="000000"/>
          <w:sz w:val="24"/>
          <w:szCs w:val="24"/>
        </w:rPr>
      </w:pPr>
      <w:r>
        <w:rPr>
          <w:color w:val="000000"/>
          <w:sz w:val="24"/>
          <w:szCs w:val="24"/>
        </w:rPr>
        <w:t xml:space="preserve">After running different analysis on the attributes, we now fit the models using the training data, we set the random seed to 123 to make the sampling reproducible and check for the ratio of the training set. We now build the logistic regression model using the train set and apply the model to our test set for the probabilities result by using the confusion </w:t>
      </w:r>
      <w:r w:rsidR="00C87411">
        <w:rPr>
          <w:color w:val="000000"/>
          <w:sz w:val="24"/>
          <w:szCs w:val="24"/>
        </w:rPr>
        <w:t>matrix function</w:t>
      </w:r>
      <w:r>
        <w:rPr>
          <w:color w:val="000000"/>
          <w:sz w:val="24"/>
          <w:szCs w:val="24"/>
        </w:rPr>
        <w:t xml:space="preserve">. The overall accuracy at 90%, with sensitivity at 98% and specificity at 33.4%. Based on the model result the accuracy rate is </w:t>
      </w:r>
      <w:r w:rsidR="00C87411">
        <w:rPr>
          <w:color w:val="000000"/>
          <w:sz w:val="24"/>
          <w:szCs w:val="24"/>
        </w:rPr>
        <w:t>high,</w:t>
      </w:r>
      <w:r>
        <w:rPr>
          <w:color w:val="000000"/>
          <w:sz w:val="24"/>
          <w:szCs w:val="24"/>
        </w:rPr>
        <w:t xml:space="preserve"> and the sensitivity is high meaning that it predicts fewer false positives.</w:t>
      </w:r>
    </w:p>
    <w:p w14:paraId="11FBA431" w14:textId="77777777" w:rsidR="00821C58" w:rsidRDefault="002E5FF3">
      <w:pPr>
        <w:spacing w:before="240" w:after="240" w:line="240" w:lineRule="auto"/>
        <w:ind w:firstLine="720"/>
        <w:jc w:val="both"/>
        <w:rPr>
          <w:color w:val="000000"/>
          <w:sz w:val="24"/>
          <w:szCs w:val="24"/>
        </w:rPr>
      </w:pPr>
      <w:r>
        <w:rPr>
          <w:color w:val="000000"/>
          <w:sz w:val="24"/>
          <w:szCs w:val="24"/>
        </w:rPr>
        <w:t xml:space="preserve">In conclusion, using the logistic regression model to predict the probability of bank customers likely to subscribe to a long-term bank deposit. The model produced a higher sensitivity rate that should focus on because of its positive effects. This should be the primary significance of the model, not to compare the specificity rate, which is low and also a true negative rate. </w:t>
      </w:r>
    </w:p>
    <w:p w14:paraId="7DD6B334" w14:textId="77777777" w:rsidR="00821C58" w:rsidRDefault="002E5FF3">
      <w:pPr>
        <w:ind w:firstLine="720"/>
        <w:jc w:val="both"/>
        <w:rPr>
          <w:color w:val="000000"/>
          <w:sz w:val="24"/>
          <w:szCs w:val="24"/>
          <w:highlight w:val="red"/>
        </w:rPr>
      </w:pPr>
      <w:r>
        <w:rPr>
          <w:rFonts w:ascii="PT Sans Narrow" w:eastAsia="PT Sans Narrow" w:hAnsi="PT Sans Narrow" w:cs="PT Sans Narrow"/>
          <w:b/>
          <w:i/>
          <w:color w:val="000000"/>
          <w:sz w:val="28"/>
          <w:szCs w:val="28"/>
        </w:rPr>
        <w:t>Neural Network:</w:t>
      </w:r>
    </w:p>
    <w:p w14:paraId="30A5D611" w14:textId="0E65656A" w:rsidR="00821C58" w:rsidRDefault="002E5FF3">
      <w:pPr>
        <w:spacing w:line="240" w:lineRule="auto"/>
        <w:ind w:firstLine="720"/>
        <w:jc w:val="both"/>
        <w:rPr>
          <w:color w:val="000000"/>
          <w:sz w:val="24"/>
          <w:szCs w:val="24"/>
          <w:highlight w:val="white"/>
        </w:rPr>
      </w:pPr>
      <w:r>
        <w:rPr>
          <w:color w:val="000000"/>
          <w:sz w:val="24"/>
          <w:szCs w:val="24"/>
          <w:highlight w:val="white"/>
        </w:rPr>
        <w:t xml:space="preserve">The Neural Network model is one of the powerful, flexible models used for prediction and classification.  Neural networks attempt to mimic the workings of the very powerful and complex human brain and are often called Artificial Neural </w:t>
      </w:r>
      <w:r>
        <w:rPr>
          <w:color w:val="000000"/>
          <w:sz w:val="24"/>
          <w:szCs w:val="24"/>
          <w:highlight w:val="white"/>
        </w:rPr>
        <w:lastRenderedPageBreak/>
        <w:t>Networks. The building blocks of the human brain are biological neurons. Neural networks utilize artificial neurons to compare attributes in order to discover strong connections among them. Before neural networks, computers were simply used to execute explicit instructions over and over. Neural networks have given computers the ability to learn.  Neural networks indeed mimic the human brain’s ability to generalize and learn when they are fed well-defined domains or input. They are very useful in data mining and several successful examples use this model.  (</w:t>
      </w:r>
      <w:proofErr w:type="spellStart"/>
      <w:r>
        <w:fldChar w:fldCharType="begin"/>
      </w:r>
      <w:r>
        <w:instrText>HYPERLINK "https://www.wiley.com/en-us/search?pq=%7Crelevance%7Cauthor%3AGordon+S.+Linoff" \h</w:instrText>
      </w:r>
      <w:r>
        <w:fldChar w:fldCharType="separate"/>
      </w:r>
      <w:r>
        <w:rPr>
          <w:color w:val="000000"/>
          <w:sz w:val="24"/>
          <w:szCs w:val="24"/>
          <w:highlight w:val="white"/>
        </w:rPr>
        <w:t>Linoff</w:t>
      </w:r>
      <w:proofErr w:type="spellEnd"/>
      <w:r>
        <w:rPr>
          <w:color w:val="000000"/>
          <w:sz w:val="24"/>
          <w:szCs w:val="24"/>
          <w:highlight w:val="white"/>
        </w:rPr>
        <w:fldChar w:fldCharType="end"/>
      </w:r>
      <w:r>
        <w:rPr>
          <w:color w:val="000000"/>
          <w:sz w:val="24"/>
          <w:szCs w:val="24"/>
          <w:highlight w:val="white"/>
        </w:rPr>
        <w:t xml:space="preserve"> &amp; </w:t>
      </w:r>
      <w:hyperlink r:id="rId24">
        <w:r>
          <w:rPr>
            <w:color w:val="000000"/>
            <w:sz w:val="24"/>
            <w:szCs w:val="24"/>
            <w:highlight w:val="white"/>
          </w:rPr>
          <w:t>Berry</w:t>
        </w:r>
      </w:hyperlink>
      <w:r>
        <w:rPr>
          <w:i/>
          <w:color w:val="000000"/>
          <w:sz w:val="24"/>
          <w:szCs w:val="24"/>
        </w:rPr>
        <w:t xml:space="preserve">, </w:t>
      </w:r>
      <w:r>
        <w:rPr>
          <w:color w:val="000000"/>
          <w:sz w:val="24"/>
          <w:szCs w:val="24"/>
        </w:rPr>
        <w:t>2011, pp.</w:t>
      </w:r>
      <w:r w:rsidR="00C87411">
        <w:rPr>
          <w:color w:val="000000"/>
          <w:sz w:val="24"/>
          <w:szCs w:val="24"/>
        </w:rPr>
        <w:t xml:space="preserve"> </w:t>
      </w:r>
      <w:r>
        <w:rPr>
          <w:color w:val="000000"/>
          <w:sz w:val="24"/>
          <w:szCs w:val="24"/>
        </w:rPr>
        <w:t>281-320</w:t>
      </w:r>
      <w:r>
        <w:rPr>
          <w:color w:val="000000"/>
          <w:sz w:val="24"/>
          <w:szCs w:val="24"/>
          <w:highlight w:val="white"/>
        </w:rPr>
        <w:t>)</w:t>
      </w:r>
    </w:p>
    <w:p w14:paraId="65120D89" w14:textId="77777777" w:rsidR="00821C58" w:rsidRDefault="002E5FF3">
      <w:pPr>
        <w:spacing w:line="240" w:lineRule="auto"/>
        <w:ind w:firstLine="720"/>
        <w:jc w:val="both"/>
        <w:rPr>
          <w:color w:val="000000"/>
          <w:sz w:val="24"/>
          <w:szCs w:val="24"/>
          <w:highlight w:val="white"/>
        </w:rPr>
      </w:pPr>
      <w:r>
        <w:rPr>
          <w:color w:val="000000"/>
          <w:sz w:val="24"/>
          <w:szCs w:val="24"/>
          <w:highlight w:val="white"/>
        </w:rPr>
        <w:t xml:space="preserve">Neural networks come with their share of advantages and disadvantages. A major advantage is that neural network models generate better results most of the time.  A key disadvantage is that the internal workings of the model are very complex. Inside the neural network training lies a complex process of assigning weights to all of the units in the network.  After the weights are determined, they are compared back to the actual results. If they are different, adjustments are </w:t>
      </w:r>
      <w:proofErr w:type="gramStart"/>
      <w:r>
        <w:rPr>
          <w:color w:val="000000"/>
          <w:sz w:val="24"/>
          <w:szCs w:val="24"/>
          <w:highlight w:val="white"/>
        </w:rPr>
        <w:t>made</w:t>
      </w:r>
      <w:proofErr w:type="gramEnd"/>
      <w:r>
        <w:rPr>
          <w:color w:val="000000"/>
          <w:sz w:val="24"/>
          <w:szCs w:val="24"/>
          <w:highlight w:val="white"/>
        </w:rPr>
        <w:t xml:space="preserve"> and the process starts again. (</w:t>
      </w:r>
      <w:proofErr w:type="spellStart"/>
      <w:r>
        <w:fldChar w:fldCharType="begin"/>
      </w:r>
      <w:r>
        <w:instrText>HYPERLINK "https://www.wiley.com/en-us/search?pq=%7Crelevance%7Cauthor%3AGordon+S.+Linoff" \h</w:instrText>
      </w:r>
      <w:r>
        <w:fldChar w:fldCharType="separate"/>
      </w:r>
      <w:r>
        <w:rPr>
          <w:color w:val="000000"/>
          <w:sz w:val="24"/>
          <w:szCs w:val="24"/>
          <w:highlight w:val="white"/>
        </w:rPr>
        <w:t>Linoff</w:t>
      </w:r>
      <w:proofErr w:type="spellEnd"/>
      <w:r>
        <w:rPr>
          <w:color w:val="000000"/>
          <w:sz w:val="24"/>
          <w:szCs w:val="24"/>
          <w:highlight w:val="white"/>
        </w:rPr>
        <w:fldChar w:fldCharType="end"/>
      </w:r>
      <w:r>
        <w:rPr>
          <w:color w:val="000000"/>
          <w:sz w:val="24"/>
          <w:szCs w:val="24"/>
          <w:highlight w:val="white"/>
        </w:rPr>
        <w:t xml:space="preserve"> &amp; </w:t>
      </w:r>
      <w:hyperlink r:id="rId25">
        <w:r>
          <w:rPr>
            <w:color w:val="000000"/>
            <w:sz w:val="24"/>
            <w:szCs w:val="24"/>
            <w:highlight w:val="white"/>
          </w:rPr>
          <w:t>Berry</w:t>
        </w:r>
      </w:hyperlink>
      <w:r>
        <w:rPr>
          <w:i/>
          <w:color w:val="000000"/>
          <w:sz w:val="24"/>
          <w:szCs w:val="24"/>
        </w:rPr>
        <w:t xml:space="preserve">, </w:t>
      </w:r>
      <w:r>
        <w:rPr>
          <w:color w:val="000000"/>
          <w:sz w:val="24"/>
          <w:szCs w:val="24"/>
        </w:rPr>
        <w:t>2011</w:t>
      </w:r>
      <w:r>
        <w:rPr>
          <w:color w:val="000000"/>
          <w:sz w:val="24"/>
          <w:szCs w:val="24"/>
          <w:highlight w:val="white"/>
        </w:rPr>
        <w:t>) Because of the internal complexity of neural networks, the focus is centered on the inputs and outputs. The internal, complex workings of the neural network is treated as a black box. Neural networks are also more computationally expensive compared to the other models listed in this project.</w:t>
      </w:r>
      <w:r>
        <w:rPr>
          <w:color w:val="000000"/>
          <w:sz w:val="20"/>
          <w:szCs w:val="20"/>
          <w:highlight w:val="white"/>
        </w:rPr>
        <w:t xml:space="preserve"> </w:t>
      </w:r>
      <w:r>
        <w:rPr>
          <w:color w:val="000000"/>
          <w:sz w:val="24"/>
          <w:szCs w:val="24"/>
          <w:highlight w:val="white"/>
        </w:rPr>
        <w:t xml:space="preserve">”State of the art deep learning algorithms, which realize successful training of really deep neural networks, can take several weeks to train completely from scratch. By contrast, most traditional machine learning algorithms take much less time to train, ranging from a few minutes to a few hours or days.” </w:t>
      </w:r>
      <w:r>
        <w:rPr>
          <w:color w:val="000000"/>
          <w:sz w:val="24"/>
          <w:szCs w:val="24"/>
        </w:rPr>
        <w:t>(Donges, 2019</w:t>
      </w:r>
      <w:r>
        <w:rPr>
          <w:color w:val="000000"/>
          <w:sz w:val="24"/>
          <w:szCs w:val="24"/>
          <w:highlight w:val="white"/>
        </w:rPr>
        <w:t>). Given our data set size and number of attributes, execution time was around just over a minute. This seems like a reasonable time, but compared to only a couple seconds for the other models, there is a substantial difference. Another disadvantage of neural networks is the amount of data required to properly train, which is usually more than the other methods listed in this project. (Donges, 2019).</w:t>
      </w:r>
    </w:p>
    <w:p w14:paraId="009E25ED" w14:textId="77777777" w:rsidR="00821C58" w:rsidRDefault="002E5FF3">
      <w:pPr>
        <w:spacing w:line="240" w:lineRule="auto"/>
        <w:ind w:firstLine="720"/>
        <w:jc w:val="both"/>
        <w:rPr>
          <w:color w:val="000000"/>
          <w:sz w:val="24"/>
          <w:szCs w:val="24"/>
          <w:highlight w:val="white"/>
        </w:rPr>
      </w:pPr>
      <w:r>
        <w:rPr>
          <w:color w:val="000000"/>
          <w:sz w:val="24"/>
          <w:szCs w:val="24"/>
          <w:highlight w:val="white"/>
        </w:rPr>
        <w:t xml:space="preserve">If a sufficient data set is available for the neural network today and it is computationally feasible today, will it be in the future? If the company’s data set grows faster than the speed of their </w:t>
      </w:r>
      <w:proofErr w:type="spellStart"/>
      <w:r>
        <w:rPr>
          <w:color w:val="000000"/>
          <w:sz w:val="24"/>
          <w:szCs w:val="24"/>
          <w:highlight w:val="white"/>
        </w:rPr>
        <w:t>cpu</w:t>
      </w:r>
      <w:proofErr w:type="spellEnd"/>
      <w:r>
        <w:rPr>
          <w:color w:val="000000"/>
          <w:sz w:val="24"/>
          <w:szCs w:val="24"/>
          <w:highlight w:val="white"/>
        </w:rPr>
        <w:t xml:space="preserve"> processing power, this would result in a model that would cost more to run as the data set grew. Figure 9 is a representation of data growing faster than </w:t>
      </w:r>
      <w:proofErr w:type="spellStart"/>
      <w:r>
        <w:rPr>
          <w:color w:val="000000"/>
          <w:sz w:val="24"/>
          <w:szCs w:val="24"/>
          <w:highlight w:val="white"/>
        </w:rPr>
        <w:t>cpu</w:t>
      </w:r>
      <w:proofErr w:type="spellEnd"/>
      <w:r>
        <w:rPr>
          <w:color w:val="000000"/>
          <w:sz w:val="24"/>
          <w:szCs w:val="24"/>
          <w:highlight w:val="white"/>
        </w:rPr>
        <w:t xml:space="preserve"> processing power.</w:t>
      </w:r>
    </w:p>
    <w:p w14:paraId="4E21B0D1" w14:textId="77777777" w:rsidR="00821C58" w:rsidRDefault="00821C58">
      <w:pPr>
        <w:spacing w:line="240" w:lineRule="auto"/>
        <w:ind w:firstLine="720"/>
        <w:jc w:val="both"/>
        <w:rPr>
          <w:color w:val="000000"/>
          <w:sz w:val="24"/>
          <w:szCs w:val="24"/>
          <w:highlight w:val="white"/>
        </w:rPr>
      </w:pPr>
    </w:p>
    <w:p w14:paraId="7D8912D9" w14:textId="77777777" w:rsidR="00821C58" w:rsidRDefault="00821C58">
      <w:pPr>
        <w:spacing w:line="240" w:lineRule="auto"/>
        <w:jc w:val="center"/>
        <w:rPr>
          <w:color w:val="000000"/>
          <w:sz w:val="24"/>
          <w:szCs w:val="24"/>
          <w:highlight w:val="white"/>
        </w:rPr>
      </w:pPr>
    </w:p>
    <w:p w14:paraId="0EA4FABB" w14:textId="77777777" w:rsidR="00821C58" w:rsidRDefault="00821C58">
      <w:pPr>
        <w:spacing w:line="240" w:lineRule="auto"/>
        <w:jc w:val="center"/>
        <w:rPr>
          <w:color w:val="000000"/>
          <w:sz w:val="24"/>
          <w:szCs w:val="24"/>
          <w:highlight w:val="white"/>
        </w:rPr>
      </w:pPr>
    </w:p>
    <w:p w14:paraId="6A33A0FD" w14:textId="77777777" w:rsidR="00821C58" w:rsidRDefault="00821C58">
      <w:pPr>
        <w:spacing w:line="240" w:lineRule="auto"/>
        <w:jc w:val="center"/>
        <w:rPr>
          <w:color w:val="000000"/>
          <w:sz w:val="24"/>
          <w:szCs w:val="24"/>
          <w:highlight w:val="white"/>
        </w:rPr>
      </w:pPr>
    </w:p>
    <w:p w14:paraId="0012A8B2" w14:textId="77777777" w:rsidR="00821C58" w:rsidRDefault="00821C58">
      <w:pPr>
        <w:spacing w:line="240" w:lineRule="auto"/>
        <w:rPr>
          <w:color w:val="000000"/>
          <w:sz w:val="24"/>
          <w:szCs w:val="24"/>
          <w:highlight w:val="white"/>
        </w:rPr>
      </w:pPr>
    </w:p>
    <w:p w14:paraId="66DE6644" w14:textId="77777777" w:rsidR="00821C58" w:rsidRDefault="002E5FF3">
      <w:pPr>
        <w:spacing w:line="240" w:lineRule="auto"/>
        <w:jc w:val="center"/>
        <w:rPr>
          <w:color w:val="000000"/>
          <w:sz w:val="24"/>
          <w:szCs w:val="24"/>
          <w:highlight w:val="white"/>
        </w:rPr>
      </w:pPr>
      <w:r>
        <w:rPr>
          <w:color w:val="000000"/>
          <w:sz w:val="24"/>
          <w:szCs w:val="24"/>
          <w:highlight w:val="white"/>
        </w:rPr>
        <w:lastRenderedPageBreak/>
        <w:t>Figure 9: Data Growth vs CPU Processing Power</w:t>
      </w:r>
    </w:p>
    <w:p w14:paraId="7D0621FB" w14:textId="77777777" w:rsidR="00821C58" w:rsidRDefault="002E5FF3">
      <w:pPr>
        <w:spacing w:line="240" w:lineRule="auto"/>
        <w:jc w:val="center"/>
        <w:rPr>
          <w:color w:val="000000"/>
          <w:sz w:val="24"/>
          <w:szCs w:val="24"/>
          <w:highlight w:val="white"/>
        </w:rPr>
      </w:pPr>
      <w:r>
        <w:rPr>
          <w:noProof/>
          <w:color w:val="000000"/>
          <w:sz w:val="24"/>
          <w:szCs w:val="24"/>
          <w:highlight w:val="white"/>
        </w:rPr>
        <w:drawing>
          <wp:inline distT="114300" distB="114300" distL="114300" distR="114300" wp14:anchorId="5B920BAE" wp14:editId="0CD6F917">
            <wp:extent cx="4786313" cy="1936907"/>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786313" cy="1936907"/>
                    </a:xfrm>
                    <a:prstGeom prst="rect">
                      <a:avLst/>
                    </a:prstGeom>
                    <a:ln/>
                  </pic:spPr>
                </pic:pic>
              </a:graphicData>
            </a:graphic>
          </wp:inline>
        </w:drawing>
      </w:r>
    </w:p>
    <w:p w14:paraId="6F529B82" w14:textId="77777777" w:rsidR="00821C58" w:rsidRDefault="002E5FF3">
      <w:pPr>
        <w:spacing w:line="240" w:lineRule="auto"/>
        <w:ind w:firstLine="720"/>
        <w:jc w:val="right"/>
        <w:rPr>
          <w:i/>
          <w:color w:val="000000"/>
          <w:sz w:val="24"/>
          <w:szCs w:val="24"/>
          <w:highlight w:val="white"/>
        </w:rPr>
      </w:pPr>
      <w:r>
        <w:rPr>
          <w:i/>
          <w:color w:val="000000"/>
          <w:sz w:val="24"/>
          <w:szCs w:val="24"/>
          <w:highlight w:val="white"/>
        </w:rPr>
        <w:t>Source: (</w:t>
      </w:r>
      <w:proofErr w:type="spellStart"/>
      <w:r>
        <w:rPr>
          <w:i/>
          <w:color w:val="000000"/>
          <w:sz w:val="24"/>
          <w:szCs w:val="24"/>
          <w:highlight w:val="white"/>
        </w:rPr>
        <w:t>Mostak</w:t>
      </w:r>
      <w:proofErr w:type="spellEnd"/>
      <w:r>
        <w:rPr>
          <w:i/>
          <w:color w:val="000000"/>
          <w:sz w:val="24"/>
          <w:szCs w:val="24"/>
          <w:highlight w:val="white"/>
        </w:rPr>
        <w:t>, 2019)</w:t>
      </w:r>
    </w:p>
    <w:p w14:paraId="4F24B7D9" w14:textId="77777777" w:rsidR="00821C58" w:rsidRDefault="002E5FF3">
      <w:pPr>
        <w:spacing w:line="240" w:lineRule="auto"/>
        <w:ind w:firstLine="720"/>
        <w:jc w:val="center"/>
        <w:rPr>
          <w:color w:val="273239"/>
          <w:sz w:val="24"/>
          <w:szCs w:val="24"/>
          <w:highlight w:val="white"/>
        </w:rPr>
      </w:pPr>
      <w:r>
        <w:rPr>
          <w:color w:val="000000"/>
          <w:sz w:val="24"/>
          <w:szCs w:val="24"/>
        </w:rPr>
        <w:t>Figure 10: Neural Network Architecture</w:t>
      </w:r>
      <w:r>
        <w:rPr>
          <w:noProof/>
          <w:color w:val="273239"/>
          <w:sz w:val="24"/>
          <w:szCs w:val="24"/>
          <w:highlight w:val="white"/>
        </w:rPr>
        <w:drawing>
          <wp:inline distT="114300" distB="114300" distL="114300" distR="114300" wp14:anchorId="2E1EA9E5" wp14:editId="6968750E">
            <wp:extent cx="4262438" cy="3219893"/>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262438" cy="3219893"/>
                    </a:xfrm>
                    <a:prstGeom prst="rect">
                      <a:avLst/>
                    </a:prstGeom>
                    <a:ln/>
                  </pic:spPr>
                </pic:pic>
              </a:graphicData>
            </a:graphic>
          </wp:inline>
        </w:drawing>
      </w:r>
    </w:p>
    <w:p w14:paraId="4EADCFC8" w14:textId="77777777" w:rsidR="00821C58" w:rsidRDefault="002E5FF3">
      <w:pPr>
        <w:shd w:val="clear" w:color="auto" w:fill="FFFFFF"/>
        <w:spacing w:before="0" w:after="160"/>
        <w:jc w:val="right"/>
        <w:rPr>
          <w:i/>
          <w:color w:val="273239"/>
          <w:sz w:val="24"/>
          <w:szCs w:val="24"/>
          <w:highlight w:val="white"/>
        </w:rPr>
      </w:pPr>
      <w:r>
        <w:rPr>
          <w:i/>
          <w:color w:val="273239"/>
          <w:sz w:val="24"/>
          <w:szCs w:val="24"/>
          <w:highlight w:val="white"/>
        </w:rPr>
        <w:t>Source: (</w:t>
      </w:r>
      <w:r>
        <w:rPr>
          <w:i/>
          <w:color w:val="000000"/>
          <w:sz w:val="24"/>
          <w:szCs w:val="24"/>
        </w:rPr>
        <w:t xml:space="preserve">Smartsheet, </w:t>
      </w:r>
      <w:proofErr w:type="gramStart"/>
      <w:r>
        <w:rPr>
          <w:i/>
          <w:color w:val="000000"/>
          <w:sz w:val="24"/>
          <w:szCs w:val="24"/>
        </w:rPr>
        <w:t xml:space="preserve">n.d. </w:t>
      </w:r>
      <w:r>
        <w:rPr>
          <w:i/>
          <w:color w:val="273239"/>
          <w:sz w:val="24"/>
          <w:szCs w:val="24"/>
          <w:highlight w:val="white"/>
        </w:rPr>
        <w:t>)</w:t>
      </w:r>
      <w:proofErr w:type="gramEnd"/>
    </w:p>
    <w:p w14:paraId="7D08FE39" w14:textId="6E84A134" w:rsidR="00821C58" w:rsidRDefault="002E5FF3">
      <w:pPr>
        <w:spacing w:line="240" w:lineRule="auto"/>
        <w:ind w:firstLine="720"/>
        <w:jc w:val="both"/>
        <w:rPr>
          <w:color w:val="000000"/>
          <w:sz w:val="24"/>
          <w:szCs w:val="24"/>
        </w:rPr>
      </w:pPr>
      <w:r>
        <w:rPr>
          <w:color w:val="222222"/>
          <w:sz w:val="24"/>
          <w:szCs w:val="24"/>
          <w:highlight w:val="white"/>
        </w:rPr>
        <w:t xml:space="preserve">For the neural network model, the seed was set to 1,000 to remain constant with each run, with y as the target attribute and other attributes as predictor attributes. The size parameter indicates the number of nodes to use in the hidden layer. Size was set to 1 in RM and 4 in R. Maximum iterations was set to 10000. </w:t>
      </w:r>
      <w:r>
        <w:rPr>
          <w:color w:val="000000"/>
          <w:sz w:val="24"/>
          <w:szCs w:val="24"/>
        </w:rPr>
        <w:t xml:space="preserve"> The prediction results were classified into “yes” and “no” based on a probability of greater than.5. </w:t>
      </w:r>
      <w:r>
        <w:rPr>
          <w:color w:val="000000"/>
          <w:sz w:val="24"/>
          <w:szCs w:val="24"/>
        </w:rPr>
        <w:br/>
      </w:r>
      <w:r>
        <w:rPr>
          <w:color w:val="000000"/>
          <w:sz w:val="24"/>
          <w:szCs w:val="24"/>
        </w:rPr>
        <w:tab/>
        <w:t xml:space="preserve">The plot of the neural network generated in R is below in Figure 11. Notice that there are 4 hidden layers and that the bias is also shown. Also notice the thicker and darker neurons, lines between the nodes. The thicker and darker the neurons </w:t>
      </w:r>
      <w:r>
        <w:rPr>
          <w:color w:val="000000"/>
          <w:sz w:val="24"/>
          <w:szCs w:val="24"/>
        </w:rPr>
        <w:lastRenderedPageBreak/>
        <w:t>between nodes represent the strong affinity between the nodes (North, 2018). This model did not use all 10,000 iterations as it converged just after iteration 860 in R.</w:t>
      </w:r>
    </w:p>
    <w:p w14:paraId="5D0DD75A" w14:textId="77777777" w:rsidR="00821C58" w:rsidRDefault="00821C58">
      <w:pPr>
        <w:rPr>
          <w:color w:val="000000"/>
          <w:sz w:val="24"/>
          <w:szCs w:val="24"/>
        </w:rPr>
      </w:pPr>
    </w:p>
    <w:p w14:paraId="770B8144" w14:textId="77777777" w:rsidR="00821C58" w:rsidRDefault="002E5FF3">
      <w:pPr>
        <w:jc w:val="center"/>
        <w:rPr>
          <w:color w:val="000000"/>
          <w:sz w:val="24"/>
          <w:szCs w:val="24"/>
        </w:rPr>
      </w:pPr>
      <w:r>
        <w:rPr>
          <w:color w:val="000000"/>
          <w:sz w:val="24"/>
          <w:szCs w:val="24"/>
        </w:rPr>
        <w:t>Figure 11: Neural Network Visualization in R</w:t>
      </w:r>
    </w:p>
    <w:p w14:paraId="0F6B0B49" w14:textId="77777777" w:rsidR="00821C58" w:rsidRDefault="002E5FF3">
      <w:pPr>
        <w:rPr>
          <w:color w:val="000000"/>
          <w:sz w:val="24"/>
          <w:szCs w:val="24"/>
        </w:rPr>
      </w:pPr>
      <w:r>
        <w:rPr>
          <w:noProof/>
          <w:color w:val="000000"/>
          <w:sz w:val="24"/>
          <w:szCs w:val="24"/>
        </w:rPr>
        <w:drawing>
          <wp:inline distT="114300" distB="114300" distL="114300" distR="114300" wp14:anchorId="675F8322" wp14:editId="5636A284">
            <wp:extent cx="5943600" cy="2527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2527300"/>
                    </a:xfrm>
                    <a:prstGeom prst="rect">
                      <a:avLst/>
                    </a:prstGeom>
                    <a:ln/>
                  </pic:spPr>
                </pic:pic>
              </a:graphicData>
            </a:graphic>
          </wp:inline>
        </w:drawing>
      </w:r>
    </w:p>
    <w:p w14:paraId="189CB37B" w14:textId="77777777" w:rsidR="00821C58" w:rsidRDefault="002E5FF3">
      <w:pPr>
        <w:jc w:val="right"/>
        <w:rPr>
          <w:i/>
          <w:color w:val="000000"/>
          <w:sz w:val="24"/>
          <w:szCs w:val="24"/>
        </w:rPr>
      </w:pPr>
      <w:r>
        <w:rPr>
          <w:i/>
          <w:color w:val="000000"/>
          <w:sz w:val="24"/>
          <w:szCs w:val="24"/>
        </w:rPr>
        <w:t>Source: R Studio</w:t>
      </w:r>
    </w:p>
    <w:p w14:paraId="4E9E45DB" w14:textId="77777777" w:rsidR="00821C58" w:rsidRDefault="002E5FF3">
      <w:pPr>
        <w:spacing w:line="240" w:lineRule="auto"/>
        <w:ind w:firstLine="720"/>
        <w:jc w:val="both"/>
        <w:rPr>
          <w:color w:val="222222"/>
          <w:sz w:val="24"/>
          <w:szCs w:val="24"/>
          <w:highlight w:val="white"/>
        </w:rPr>
      </w:pPr>
      <w:r>
        <w:rPr>
          <w:color w:val="222222"/>
          <w:sz w:val="24"/>
          <w:szCs w:val="24"/>
          <w:highlight w:val="white"/>
        </w:rPr>
        <w:t xml:space="preserve">The neural network models produced an accuracy of 90.95% in RapidMiner and 91.02% in R. Neural networks typically are better at finding the strength of relationships between attributes (North, 2018). Data preparation resulted in a data set that contains desired attributes and values to use in a neural network to find such strengths of relationships. This model produced 506 Yes and 3,868 No in Rapid Miner and 509 Yes and 3,866 No in R. </w:t>
      </w:r>
    </w:p>
    <w:p w14:paraId="28EACA09" w14:textId="77777777" w:rsidR="00821C58" w:rsidRDefault="002E5FF3">
      <w:pPr>
        <w:spacing w:line="240" w:lineRule="auto"/>
        <w:ind w:firstLine="720"/>
        <w:jc w:val="both"/>
        <w:rPr>
          <w:color w:val="222222"/>
          <w:sz w:val="24"/>
          <w:szCs w:val="24"/>
          <w:highlight w:val="white"/>
        </w:rPr>
      </w:pPr>
      <w:r>
        <w:rPr>
          <w:color w:val="222222"/>
          <w:sz w:val="24"/>
          <w:szCs w:val="24"/>
          <w:highlight w:val="white"/>
        </w:rPr>
        <w:t xml:space="preserve">With the emphasis </w:t>
      </w:r>
      <w:proofErr w:type="gramStart"/>
      <w:r>
        <w:rPr>
          <w:color w:val="222222"/>
          <w:sz w:val="24"/>
          <w:szCs w:val="24"/>
          <w:highlight w:val="white"/>
        </w:rPr>
        <w:t>on  neural</w:t>
      </w:r>
      <w:proofErr w:type="gramEnd"/>
      <w:r>
        <w:rPr>
          <w:color w:val="222222"/>
          <w:sz w:val="24"/>
          <w:szCs w:val="24"/>
          <w:highlight w:val="white"/>
        </w:rPr>
        <w:t xml:space="preserve"> networks being the input and output, great care must be taken when selecting the input and the preparation of the input.  Neural networks “are most easily trained when input fields have been mapped to a small range close to zero.”(</w:t>
      </w:r>
      <w:proofErr w:type="spellStart"/>
      <w:r>
        <w:fldChar w:fldCharType="begin"/>
      </w:r>
      <w:r>
        <w:instrText>HYPERLINK "https://www.wiley.com/en-us/search?pq=%7Crelevance%7Cauthor%3AGordon+S.+Linoff" \h</w:instrText>
      </w:r>
      <w:r>
        <w:fldChar w:fldCharType="separate"/>
      </w:r>
      <w:r>
        <w:rPr>
          <w:color w:val="000000"/>
          <w:sz w:val="24"/>
          <w:szCs w:val="24"/>
          <w:highlight w:val="white"/>
        </w:rPr>
        <w:t>Linoff</w:t>
      </w:r>
      <w:proofErr w:type="spellEnd"/>
      <w:r>
        <w:rPr>
          <w:color w:val="000000"/>
          <w:sz w:val="24"/>
          <w:szCs w:val="24"/>
          <w:highlight w:val="white"/>
        </w:rPr>
        <w:fldChar w:fldCharType="end"/>
      </w:r>
      <w:r>
        <w:rPr>
          <w:color w:val="000000"/>
          <w:sz w:val="24"/>
          <w:szCs w:val="24"/>
          <w:highlight w:val="white"/>
        </w:rPr>
        <w:t xml:space="preserve"> &amp; </w:t>
      </w:r>
      <w:hyperlink r:id="rId29">
        <w:r>
          <w:rPr>
            <w:color w:val="000000"/>
            <w:sz w:val="24"/>
            <w:szCs w:val="24"/>
            <w:highlight w:val="white"/>
          </w:rPr>
          <w:t>Berry</w:t>
        </w:r>
      </w:hyperlink>
      <w:r>
        <w:rPr>
          <w:i/>
          <w:color w:val="000000"/>
          <w:sz w:val="24"/>
          <w:szCs w:val="24"/>
        </w:rPr>
        <w:t xml:space="preserve">, </w:t>
      </w:r>
      <w:r>
        <w:rPr>
          <w:color w:val="000000"/>
          <w:sz w:val="24"/>
          <w:szCs w:val="24"/>
        </w:rPr>
        <w:t>2011, p. 319</w:t>
      </w:r>
      <w:r>
        <w:rPr>
          <w:color w:val="222222"/>
          <w:sz w:val="24"/>
          <w:szCs w:val="24"/>
          <w:highlight w:val="white"/>
        </w:rPr>
        <w:t xml:space="preserve">)  Reflecting on this and looking at initial runs of the models yielding lower than expected accuracy rates, all numerical values were normalized to a range between 0 and 1.  Normalizing the data and altering the size of the hidden layers produced better results than initial model runs. Rapid Miner’s best accuracy was produced with a hidden layer with size 1 at 90.95% accuracy. R’s accuracy increased as the hidden layers increased. The size of 1 yielded an accuracy of 88.37%, size 2 yielded 90.83%, size 3 yielded 90.99%, and finally size 4 yielded 91.02%. Increasing to size 5 resulted in a lower accuracy of 90.65%. As the size increased, so did the number of iterations to convergence. It was noted that the higher the size, the more iterations and processing of the neural network for convergence. </w:t>
      </w:r>
    </w:p>
    <w:p w14:paraId="52558F30" w14:textId="77777777" w:rsidR="00821C58" w:rsidRDefault="002E5FF3">
      <w:pPr>
        <w:pStyle w:val="Heading3"/>
        <w:rPr>
          <w:b/>
          <w:color w:val="000000"/>
        </w:rPr>
      </w:pPr>
      <w:bookmarkStart w:id="16" w:name="_7hnjpspftk8a" w:colFirst="0" w:colLast="0"/>
      <w:bookmarkEnd w:id="16"/>
      <w:r>
        <w:rPr>
          <w:b/>
          <w:color w:val="000000"/>
          <w:sz w:val="32"/>
          <w:szCs w:val="32"/>
        </w:rPr>
        <w:lastRenderedPageBreak/>
        <w:t>VI.</w:t>
      </w:r>
      <w:r>
        <w:rPr>
          <w:b/>
          <w:color w:val="000000"/>
          <w:sz w:val="32"/>
          <w:szCs w:val="32"/>
        </w:rPr>
        <w:tab/>
        <w:t>Evaluation</w:t>
      </w:r>
    </w:p>
    <w:p w14:paraId="37630F10" w14:textId="77777777" w:rsidR="00821C58" w:rsidRDefault="002E5FF3">
      <w:pPr>
        <w:pStyle w:val="Heading6"/>
        <w:spacing w:line="240" w:lineRule="auto"/>
        <w:ind w:left="0" w:firstLine="720"/>
        <w:rPr>
          <w:rFonts w:ascii="PT Sans Narrow" w:eastAsia="PT Sans Narrow" w:hAnsi="PT Sans Narrow" w:cs="PT Sans Narrow"/>
          <w:i/>
          <w:sz w:val="28"/>
          <w:szCs w:val="28"/>
        </w:rPr>
      </w:pPr>
      <w:bookmarkStart w:id="17" w:name="_6ao6e8c9zdi4" w:colFirst="0" w:colLast="0"/>
      <w:bookmarkEnd w:id="17"/>
      <w:r>
        <w:rPr>
          <w:rFonts w:ascii="PT Sans Narrow" w:eastAsia="PT Sans Narrow" w:hAnsi="PT Sans Narrow" w:cs="PT Sans Narrow"/>
          <w:i/>
          <w:sz w:val="28"/>
          <w:szCs w:val="28"/>
        </w:rPr>
        <w:t>Modeling benchmark</w:t>
      </w:r>
    </w:p>
    <w:p w14:paraId="6E459E7E" w14:textId="77777777" w:rsidR="00821C58" w:rsidRDefault="002E5FF3">
      <w:pPr>
        <w:spacing w:before="240" w:after="240" w:line="240" w:lineRule="auto"/>
        <w:ind w:firstLine="720"/>
        <w:jc w:val="both"/>
        <w:rPr>
          <w:color w:val="000000"/>
          <w:sz w:val="24"/>
          <w:szCs w:val="24"/>
        </w:rPr>
      </w:pPr>
      <w:r>
        <w:rPr>
          <w:color w:val="000000"/>
          <w:sz w:val="24"/>
          <w:szCs w:val="24"/>
        </w:rPr>
        <w:t>In evaluating the models’ performance, a confusion matrix will be used. The matrix will help identify the customers that will respond to getting a term deposit. Accuracy, precision, recall, and F-measure are the indicators that will be used to find the most effective model at predicting the responses. Values in the tables below were calculated and produced in Rapid Miner, R, and Excel. The confusion matrix indicates that the neural network is the optimum model choice when compared to the logistic regression, decision tree, and Naïve Bayes models, in both RM and R.</w:t>
      </w:r>
    </w:p>
    <w:p w14:paraId="7FDE4520" w14:textId="77777777" w:rsidR="00821C58" w:rsidRDefault="002E5FF3">
      <w:pPr>
        <w:spacing w:before="240" w:after="240" w:line="240" w:lineRule="auto"/>
        <w:ind w:firstLine="720"/>
        <w:jc w:val="both"/>
        <w:rPr>
          <w:color w:val="000000"/>
          <w:sz w:val="24"/>
          <w:szCs w:val="24"/>
        </w:rPr>
      </w:pPr>
      <w:proofErr w:type="gramStart"/>
      <w:r>
        <w:rPr>
          <w:color w:val="000000"/>
          <w:sz w:val="24"/>
          <w:szCs w:val="24"/>
        </w:rPr>
        <w:t>In regard to</w:t>
      </w:r>
      <w:proofErr w:type="gramEnd"/>
      <w:r>
        <w:rPr>
          <w:color w:val="000000"/>
          <w:sz w:val="24"/>
          <w:szCs w:val="24"/>
        </w:rPr>
        <w:t xml:space="preserve"> the three indicators, accuracy, precision and recall, the neural network is the most appealing model based on the RM confusion matrix. Accuracy and precision are higher than the other models with 90.95% and 63.61% respectively.</w:t>
      </w:r>
      <w:r>
        <w:rPr>
          <w:color w:val="000000"/>
          <w:sz w:val="24"/>
          <w:szCs w:val="24"/>
          <w:vertAlign w:val="superscript"/>
        </w:rPr>
        <w:footnoteReference w:id="3"/>
      </w:r>
      <w:r>
        <w:rPr>
          <w:color w:val="000000"/>
          <w:sz w:val="24"/>
          <w:szCs w:val="24"/>
        </w:rPr>
        <w:t xml:space="preserve"> Following closely behind the neural network are the logistic regression and decision tree models.  These models performed at 90.67% and 90.26% accuracy respectively. Of note, the logistic regression model had the highest performance in precision with 68.85%.  Having a high precision value with a low recall value creates a bit of tension. Precision identifies how many (yes) answers there are, including false positives, whereas recall identifies how many actual (yes) answers there are, excluding false positives. The logistic regression model performed the best in the aspect of recall with a mark of 35.38</w:t>
      </w:r>
      <w:proofErr w:type="gramStart"/>
      <w:r>
        <w:rPr>
          <w:color w:val="000000"/>
          <w:sz w:val="24"/>
          <w:szCs w:val="24"/>
        </w:rPr>
        <w:t>%  Another</w:t>
      </w:r>
      <w:proofErr w:type="gramEnd"/>
      <w:r>
        <w:rPr>
          <w:color w:val="000000"/>
          <w:sz w:val="24"/>
          <w:szCs w:val="24"/>
        </w:rPr>
        <w:t xml:space="preserve"> indicator is needed to evaluate both precision and recall, this is where F-measure comes in. F-measure gives all the models the same weight for precision and recall, with this indicator the model with the highest value is the neural network, with 56.48%(RM).</w:t>
      </w:r>
    </w:p>
    <w:p w14:paraId="0D0ED87C" w14:textId="77777777" w:rsidR="00821C58" w:rsidRDefault="002E5FF3">
      <w:pPr>
        <w:spacing w:before="240" w:after="240" w:line="240" w:lineRule="auto"/>
        <w:ind w:firstLine="720"/>
        <w:jc w:val="both"/>
        <w:rPr>
          <w:color w:val="000000"/>
          <w:sz w:val="24"/>
          <w:szCs w:val="24"/>
        </w:rPr>
      </w:pPr>
      <w:r>
        <w:rPr>
          <w:color w:val="000000"/>
          <w:sz w:val="24"/>
          <w:szCs w:val="24"/>
        </w:rPr>
        <w:t>The second confusion matrix in R determined that the neural network is also the best model.  Given that the neural network and accuracy is valued at 91.02% and decision tree is 90.95%, the two make them the top models in R.  The precision indicator is second behind decision trees at 67.06%, and recall is also ranked second behind decision trees with 44.79%. Neural network recovers the top rank with the lowest Error rate of 8.98% and F-measure also indicates that neural network is the best model with a value of 53.71%.</w:t>
      </w:r>
    </w:p>
    <w:p w14:paraId="0D93CA44" w14:textId="77777777" w:rsidR="00821C58" w:rsidRDefault="002E5FF3">
      <w:pPr>
        <w:spacing w:before="240" w:after="240" w:line="240" w:lineRule="auto"/>
        <w:ind w:firstLine="720"/>
        <w:jc w:val="both"/>
        <w:rPr>
          <w:color w:val="000000"/>
          <w:sz w:val="24"/>
          <w:szCs w:val="24"/>
        </w:rPr>
      </w:pPr>
      <w:r>
        <w:rPr>
          <w:color w:val="000000"/>
          <w:sz w:val="24"/>
          <w:szCs w:val="24"/>
        </w:rPr>
        <w:t xml:space="preserve">In </w:t>
      </w:r>
      <w:proofErr w:type="gramStart"/>
      <w:r>
        <w:rPr>
          <w:color w:val="000000"/>
          <w:sz w:val="24"/>
          <w:szCs w:val="24"/>
        </w:rPr>
        <w:t>both of the matrices</w:t>
      </w:r>
      <w:proofErr w:type="gramEnd"/>
      <w:r>
        <w:rPr>
          <w:color w:val="000000"/>
          <w:sz w:val="24"/>
          <w:szCs w:val="24"/>
        </w:rPr>
        <w:t xml:space="preserve">, Naïve Bayes failed to be the most valuable in any of the indicators. If Naïve Bayes were to be chosen there would be a low accuracy, would be expensive and perform poorly in the direct marketing campaign. Thus, Naïve </w:t>
      </w:r>
      <w:r>
        <w:rPr>
          <w:color w:val="000000"/>
          <w:sz w:val="24"/>
          <w:szCs w:val="24"/>
        </w:rPr>
        <w:lastRenderedPageBreak/>
        <w:t>Bayes must be eliminated as a possibility for deployment.  This is also made evident in the graphical representations of accuracy and error rates.</w:t>
      </w:r>
      <w:r>
        <w:rPr>
          <w:color w:val="000000"/>
          <w:sz w:val="24"/>
          <w:szCs w:val="24"/>
          <w:vertAlign w:val="superscript"/>
        </w:rPr>
        <w:footnoteReference w:id="4"/>
      </w:r>
    </w:p>
    <w:p w14:paraId="79C35589" w14:textId="77777777" w:rsidR="00821C58" w:rsidRDefault="002E5FF3">
      <w:pPr>
        <w:spacing w:before="240" w:after="240" w:line="240" w:lineRule="auto"/>
        <w:ind w:firstLine="720"/>
        <w:jc w:val="both"/>
        <w:rPr>
          <w:b/>
        </w:rPr>
      </w:pPr>
      <w:r>
        <w:rPr>
          <w:color w:val="000000"/>
          <w:sz w:val="24"/>
          <w:szCs w:val="24"/>
        </w:rPr>
        <w:t xml:space="preserve">In comparing </w:t>
      </w:r>
      <w:proofErr w:type="gramStart"/>
      <w:r>
        <w:rPr>
          <w:color w:val="000000"/>
          <w:sz w:val="24"/>
          <w:szCs w:val="24"/>
        </w:rPr>
        <w:t>both of the matrices</w:t>
      </w:r>
      <w:proofErr w:type="gramEnd"/>
      <w:r>
        <w:rPr>
          <w:color w:val="000000"/>
          <w:sz w:val="24"/>
          <w:szCs w:val="24"/>
        </w:rPr>
        <w:t xml:space="preserve"> the neural network model has been a constant in the top two best models making the neural network model the best model for deployment.</w:t>
      </w:r>
    </w:p>
    <w:p w14:paraId="55B569DF" w14:textId="77777777" w:rsidR="00821C58" w:rsidRDefault="002E5FF3">
      <w:pPr>
        <w:rPr>
          <w:b/>
        </w:rPr>
      </w:pPr>
      <w:r>
        <w:rPr>
          <w:b/>
        </w:rPr>
        <w:t>Confusion Matrix and Descriptive Statistics Based on Testing in RapidMiner and R</w:t>
      </w:r>
    </w:p>
    <w:p w14:paraId="2BAB68A7" w14:textId="77777777" w:rsidR="00821C58" w:rsidRDefault="00821C58">
      <w:pPr>
        <w:spacing w:line="240" w:lineRule="auto"/>
        <w:jc w:val="both"/>
        <w:rPr>
          <w:b/>
        </w:rPr>
      </w:pPr>
    </w:p>
    <w:p w14:paraId="69DAA3EF" w14:textId="77777777" w:rsidR="00821C58" w:rsidRDefault="002E5FF3">
      <w:pPr>
        <w:spacing w:line="240" w:lineRule="auto"/>
        <w:jc w:val="center"/>
        <w:rPr>
          <w:b/>
        </w:rPr>
      </w:pPr>
      <w:r>
        <w:rPr>
          <w:b/>
          <w:noProof/>
        </w:rPr>
        <w:drawing>
          <wp:inline distT="114300" distB="114300" distL="114300" distR="114300" wp14:anchorId="090582C4" wp14:editId="33764064">
            <wp:extent cx="5179695" cy="4916321"/>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179695" cy="4916321"/>
                    </a:xfrm>
                    <a:prstGeom prst="rect">
                      <a:avLst/>
                    </a:prstGeom>
                    <a:ln/>
                  </pic:spPr>
                </pic:pic>
              </a:graphicData>
            </a:graphic>
          </wp:inline>
        </w:drawing>
      </w:r>
    </w:p>
    <w:p w14:paraId="03CFFCCB" w14:textId="77777777" w:rsidR="00821C58" w:rsidRDefault="00821C58">
      <w:pPr>
        <w:spacing w:line="240" w:lineRule="auto"/>
        <w:jc w:val="both"/>
        <w:rPr>
          <w:b/>
        </w:rPr>
      </w:pPr>
    </w:p>
    <w:p w14:paraId="5D21999D" w14:textId="77777777" w:rsidR="00821C58" w:rsidRDefault="002E5FF3">
      <w:pPr>
        <w:spacing w:before="240" w:after="240" w:line="240" w:lineRule="auto"/>
        <w:ind w:firstLine="720"/>
        <w:jc w:val="both"/>
        <w:rPr>
          <w:color w:val="000000"/>
          <w:sz w:val="24"/>
          <w:szCs w:val="24"/>
        </w:rPr>
      </w:pPr>
      <w:r>
        <w:rPr>
          <w:color w:val="000000"/>
          <w:sz w:val="24"/>
          <w:szCs w:val="24"/>
        </w:rPr>
        <w:t>When reviewing the Lift Charts across each of the 4 DM models</w:t>
      </w:r>
      <w:r>
        <w:rPr>
          <w:color w:val="000000"/>
          <w:sz w:val="24"/>
          <w:szCs w:val="24"/>
          <w:vertAlign w:val="superscript"/>
        </w:rPr>
        <w:footnoteReference w:id="5"/>
      </w:r>
      <w:r>
        <w:rPr>
          <w:color w:val="000000"/>
          <w:sz w:val="24"/>
          <w:szCs w:val="24"/>
        </w:rPr>
        <w:t xml:space="preserve">, we review the minimum </w:t>
      </w:r>
      <w:proofErr w:type="gramStart"/>
      <w:r>
        <w:rPr>
          <w:color w:val="000000"/>
          <w:sz w:val="24"/>
          <w:szCs w:val="24"/>
        </w:rPr>
        <w:t>confidence</w:t>
      </w:r>
      <w:proofErr w:type="gramEnd"/>
      <w:r>
        <w:rPr>
          <w:color w:val="000000"/>
          <w:sz w:val="24"/>
          <w:szCs w:val="24"/>
        </w:rPr>
        <w:t xml:space="preserve"> and the true case matches across the bins that the lift chart </w:t>
      </w:r>
      <w:r>
        <w:rPr>
          <w:color w:val="000000"/>
          <w:sz w:val="24"/>
          <w:szCs w:val="24"/>
        </w:rPr>
        <w:lastRenderedPageBreak/>
        <w:t xml:space="preserve">produces. To understand the lift chart </w:t>
      </w:r>
      <w:proofErr w:type="gramStart"/>
      <w:r>
        <w:rPr>
          <w:color w:val="000000"/>
          <w:sz w:val="24"/>
          <w:szCs w:val="24"/>
        </w:rPr>
        <w:t>confidence</w:t>
      </w:r>
      <w:proofErr w:type="gramEnd"/>
      <w:r>
        <w:rPr>
          <w:color w:val="000000"/>
          <w:sz w:val="24"/>
          <w:szCs w:val="24"/>
        </w:rPr>
        <w:t xml:space="preserve"> we must understand that a random guess is valued at 0.1.  Therefore, any value greater than 0.1 is considered significant.  </w:t>
      </w:r>
    </w:p>
    <w:p w14:paraId="6D0EF9C5" w14:textId="77777777" w:rsidR="00821C58" w:rsidRDefault="002E5FF3">
      <w:pPr>
        <w:spacing w:before="240" w:after="240" w:line="240" w:lineRule="auto"/>
        <w:ind w:firstLine="720"/>
        <w:jc w:val="both"/>
        <w:rPr>
          <w:color w:val="000000"/>
          <w:sz w:val="24"/>
          <w:szCs w:val="24"/>
        </w:rPr>
      </w:pPr>
      <w:r>
        <w:rPr>
          <w:color w:val="000000"/>
          <w:sz w:val="24"/>
          <w:szCs w:val="24"/>
        </w:rPr>
        <w:t>The neural network confidence is .473 in the first bin with true case matches of 269.  This bin provides the greatest lift.  Bins 2 and 3 add 108 and 68 true cases, respectively, though the confidence in these bins falls below the random guess value for both bins.</w:t>
      </w:r>
    </w:p>
    <w:p w14:paraId="7290DD52" w14:textId="77777777" w:rsidR="00821C58" w:rsidRDefault="002E5FF3">
      <w:pPr>
        <w:spacing w:before="240" w:after="240" w:line="240" w:lineRule="auto"/>
        <w:ind w:firstLine="720"/>
        <w:jc w:val="both"/>
        <w:rPr>
          <w:color w:val="000000"/>
          <w:sz w:val="24"/>
          <w:szCs w:val="24"/>
        </w:rPr>
      </w:pPr>
      <w:r>
        <w:rPr>
          <w:color w:val="000000"/>
          <w:sz w:val="24"/>
          <w:szCs w:val="24"/>
        </w:rPr>
        <w:t>As we look over the lift charts for logistic regression and Naive Bayes, we find that both of those models produced significant lift in the first and second bins, and both have an extremely high confidence level in the first bin, but then drop significantly in confidence thereafter.  We can see that true cases for the LR model are the highest at 378 for bins above the 0.1 mark, but for Naive Bayes, true cases are only 199 from the first bin, which is the only one above the random guess level.</w:t>
      </w:r>
    </w:p>
    <w:p w14:paraId="3A877C37" w14:textId="77777777" w:rsidR="00821C58" w:rsidRDefault="002E5FF3">
      <w:pPr>
        <w:spacing w:before="240" w:after="240" w:line="240" w:lineRule="auto"/>
        <w:ind w:firstLine="720"/>
        <w:jc w:val="both"/>
        <w:rPr>
          <w:color w:val="000000"/>
          <w:sz w:val="24"/>
          <w:szCs w:val="24"/>
        </w:rPr>
      </w:pPr>
      <w:r>
        <w:rPr>
          <w:color w:val="000000"/>
          <w:sz w:val="24"/>
          <w:szCs w:val="24"/>
        </w:rPr>
        <w:t>The lift chart for the decision tree model did not produce a similar 10 bin output despite the same settings being used in the modeling in RapidMiner.  This is because the lift chart identifies the performance of the leaves which can vary greatly in size.  If the model was used in this data mining exercise, the lift chart would serve to identify the leaves continuing the most likely positive outcomes.  The confidence level of the first 12 bins greatly outperforms the 0.1 random guess mark with the lowest confidence at .221 and the greatest at 1.</w:t>
      </w:r>
    </w:p>
    <w:p w14:paraId="7AB51355" w14:textId="77777777" w:rsidR="00821C58" w:rsidRDefault="002E5FF3">
      <w:pPr>
        <w:pStyle w:val="Heading6"/>
        <w:spacing w:before="200" w:line="240" w:lineRule="auto"/>
        <w:ind w:left="0" w:firstLine="0"/>
      </w:pPr>
      <w:bookmarkStart w:id="18" w:name="_12xq74gqesfr" w:colFirst="0" w:colLast="0"/>
      <w:bookmarkEnd w:id="18"/>
      <w:r>
        <w:rPr>
          <w:rFonts w:ascii="PT Sans Narrow" w:eastAsia="PT Sans Narrow" w:hAnsi="PT Sans Narrow" w:cs="PT Sans Narrow"/>
          <w:sz w:val="32"/>
          <w:szCs w:val="32"/>
        </w:rPr>
        <w:t>VII.  Discussion</w:t>
      </w:r>
    </w:p>
    <w:p w14:paraId="0FB39D6A" w14:textId="77777777" w:rsidR="00821C58" w:rsidRDefault="002E5FF3">
      <w:pPr>
        <w:spacing w:before="200" w:line="240" w:lineRule="auto"/>
        <w:ind w:firstLine="720"/>
        <w:jc w:val="both"/>
        <w:rPr>
          <w:color w:val="000000"/>
          <w:sz w:val="24"/>
          <w:szCs w:val="24"/>
        </w:rPr>
      </w:pPr>
      <w:r>
        <w:rPr>
          <w:color w:val="000000"/>
          <w:sz w:val="24"/>
          <w:szCs w:val="24"/>
        </w:rPr>
        <w:t xml:space="preserve">In conclusion, because cost efficiency and profitability are priorities in the banking industry, the ability to predict customers’ responses to a direct marketing campaign for term deposits is an invaluable tool for developing a successful campaign. By applying the classification data mining techniques to the Portuguese bank data set, we were able to produce a neural network model that can predict the likelihood of a customer responding “yes” to purchasing a term deposit through direct marketing with a high level of accuracy and precision. </w:t>
      </w:r>
      <w:proofErr w:type="gramStart"/>
      <w:r>
        <w:rPr>
          <w:color w:val="000000"/>
          <w:sz w:val="24"/>
          <w:szCs w:val="24"/>
        </w:rPr>
        <w:t>In order for</w:t>
      </w:r>
      <w:proofErr w:type="gramEnd"/>
      <w:r>
        <w:rPr>
          <w:color w:val="000000"/>
          <w:sz w:val="24"/>
          <w:szCs w:val="24"/>
        </w:rPr>
        <w:t xml:space="preserve"> banks to use this model to improve their direct marketing campaigns, the next step must include developing a strategic deployment plan for this model (see Figure 13).</w:t>
      </w:r>
    </w:p>
    <w:p w14:paraId="78AAB6F5" w14:textId="77777777" w:rsidR="00821C58" w:rsidRDefault="00821C58">
      <w:pPr>
        <w:spacing w:before="200" w:line="240" w:lineRule="auto"/>
        <w:jc w:val="center"/>
        <w:rPr>
          <w:color w:val="000000"/>
          <w:sz w:val="24"/>
          <w:szCs w:val="24"/>
        </w:rPr>
      </w:pPr>
    </w:p>
    <w:p w14:paraId="77DD1263" w14:textId="77777777" w:rsidR="002E5FF3" w:rsidRDefault="002E5FF3" w:rsidP="002E5FF3">
      <w:pPr>
        <w:spacing w:before="200" w:line="240" w:lineRule="auto"/>
        <w:jc w:val="center"/>
        <w:rPr>
          <w:color w:val="000000"/>
          <w:sz w:val="24"/>
          <w:szCs w:val="24"/>
        </w:rPr>
      </w:pPr>
    </w:p>
    <w:p w14:paraId="55AED081" w14:textId="77777777" w:rsidR="002E5FF3" w:rsidRDefault="002E5FF3" w:rsidP="002E5FF3">
      <w:pPr>
        <w:spacing w:before="200" w:line="240" w:lineRule="auto"/>
        <w:jc w:val="center"/>
        <w:rPr>
          <w:color w:val="000000"/>
          <w:sz w:val="24"/>
          <w:szCs w:val="24"/>
        </w:rPr>
      </w:pPr>
    </w:p>
    <w:p w14:paraId="43A8C39D" w14:textId="77777777" w:rsidR="002E5FF3" w:rsidRDefault="002E5FF3" w:rsidP="002E5FF3">
      <w:pPr>
        <w:spacing w:before="200" w:line="240" w:lineRule="auto"/>
        <w:jc w:val="center"/>
        <w:rPr>
          <w:color w:val="000000"/>
          <w:sz w:val="24"/>
          <w:szCs w:val="24"/>
        </w:rPr>
      </w:pPr>
    </w:p>
    <w:p w14:paraId="7A396939" w14:textId="2E81C67F" w:rsidR="00821C58" w:rsidRDefault="002E5FF3" w:rsidP="002E5FF3">
      <w:pPr>
        <w:spacing w:before="200" w:line="240" w:lineRule="auto"/>
        <w:jc w:val="center"/>
        <w:rPr>
          <w:color w:val="000000"/>
          <w:sz w:val="24"/>
          <w:szCs w:val="24"/>
        </w:rPr>
      </w:pPr>
      <w:r>
        <w:rPr>
          <w:color w:val="000000"/>
          <w:sz w:val="24"/>
          <w:szCs w:val="24"/>
        </w:rPr>
        <w:lastRenderedPageBreak/>
        <w:t>Figure 13: Deployment Plan Model</w:t>
      </w:r>
    </w:p>
    <w:p w14:paraId="07869EFB" w14:textId="77777777" w:rsidR="00821C58" w:rsidRDefault="002E5FF3">
      <w:pPr>
        <w:spacing w:before="200" w:line="240" w:lineRule="auto"/>
        <w:jc w:val="center"/>
        <w:rPr>
          <w:color w:val="000000"/>
          <w:sz w:val="24"/>
          <w:szCs w:val="24"/>
        </w:rPr>
      </w:pPr>
      <w:r>
        <w:rPr>
          <w:noProof/>
          <w:color w:val="000000"/>
          <w:sz w:val="24"/>
          <w:szCs w:val="24"/>
        </w:rPr>
        <w:drawing>
          <wp:inline distT="114300" distB="114300" distL="114300" distR="114300" wp14:anchorId="5A911617" wp14:editId="0B09616D">
            <wp:extent cx="4067175" cy="2029306"/>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067175" cy="2029306"/>
                    </a:xfrm>
                    <a:prstGeom prst="rect">
                      <a:avLst/>
                    </a:prstGeom>
                    <a:ln/>
                  </pic:spPr>
                </pic:pic>
              </a:graphicData>
            </a:graphic>
          </wp:inline>
        </w:drawing>
      </w:r>
    </w:p>
    <w:p w14:paraId="528DAC9E" w14:textId="77777777" w:rsidR="00821C58" w:rsidRDefault="002E5FF3">
      <w:pPr>
        <w:spacing w:before="200" w:line="240" w:lineRule="auto"/>
        <w:ind w:firstLine="720"/>
        <w:jc w:val="both"/>
        <w:rPr>
          <w:color w:val="000000"/>
          <w:sz w:val="24"/>
          <w:szCs w:val="24"/>
        </w:rPr>
      </w:pPr>
      <w:r>
        <w:rPr>
          <w:color w:val="000000"/>
          <w:sz w:val="24"/>
          <w:szCs w:val="24"/>
        </w:rPr>
        <w:t>First, changes to the RM process and R code should be implemented, including changing RM to be connected to a file that is not static. Both RM and R models already have logic to check for highly correlated attributes and remove them if they are above +-.80. This portion might be executed with refreshed and newer data sets. Next, several pilot tests, including focus groups, must be conducted, and feedback from subject matter experts (SMEs) must be reviewed. The model must then be adjusted based on the feedback received. Finally, the model must be reviewed to ensure it follows the organization’s Standard Operating Procedure.</w:t>
      </w:r>
    </w:p>
    <w:p w14:paraId="20241466" w14:textId="77777777" w:rsidR="00821C58" w:rsidRDefault="002E5FF3">
      <w:pPr>
        <w:spacing w:before="200" w:line="240" w:lineRule="auto"/>
        <w:jc w:val="both"/>
        <w:rPr>
          <w:color w:val="000000"/>
          <w:sz w:val="24"/>
          <w:szCs w:val="24"/>
        </w:rPr>
      </w:pPr>
      <w:r>
        <w:rPr>
          <w:color w:val="000000"/>
          <w:sz w:val="24"/>
          <w:szCs w:val="24"/>
        </w:rPr>
        <w:tab/>
        <w:t>Once deployment is planned and documented, the model must be monitored. Maintenance must be performed regularly to ensure that the model is operating properly and to deal with any issues that may arise. After this step, a final report must be produced for the bank to review, and a meeting should be scheduled to discuss the model’s overall performance, including what went well and what could be improved upon.</w:t>
      </w:r>
    </w:p>
    <w:p w14:paraId="232F4F38" w14:textId="77777777" w:rsidR="00821C58" w:rsidRDefault="002E5FF3">
      <w:pPr>
        <w:spacing w:before="200" w:line="240" w:lineRule="auto"/>
        <w:ind w:firstLine="720"/>
        <w:jc w:val="both"/>
        <w:rPr>
          <w:b/>
          <w:color w:val="000000"/>
          <w:sz w:val="36"/>
          <w:szCs w:val="36"/>
        </w:rPr>
      </w:pPr>
      <w:r>
        <w:rPr>
          <w:color w:val="000000"/>
          <w:sz w:val="24"/>
          <w:szCs w:val="24"/>
        </w:rPr>
        <w:t xml:space="preserve">Limitations of this study include the lack of information regarding the specific term deposit rates, as well as the status of the economy during the date range that the data collection occurred. There is also no research provided about </w:t>
      </w:r>
      <w:proofErr w:type="gramStart"/>
      <w:r>
        <w:rPr>
          <w:color w:val="000000"/>
          <w:sz w:val="24"/>
          <w:szCs w:val="24"/>
        </w:rPr>
        <w:t>whether or not</w:t>
      </w:r>
      <w:proofErr w:type="gramEnd"/>
      <w:r>
        <w:rPr>
          <w:color w:val="000000"/>
          <w:sz w:val="24"/>
          <w:szCs w:val="24"/>
        </w:rPr>
        <w:t xml:space="preserve"> regional or country differentiation should be considered when determining the importance of each attribute. For future improvements, these factors should be considered.</w:t>
      </w:r>
      <w:r>
        <w:rPr>
          <w:color w:val="000000"/>
          <w:sz w:val="24"/>
          <w:szCs w:val="24"/>
          <w:vertAlign w:val="superscript"/>
        </w:rPr>
        <w:footnoteReference w:id="6"/>
      </w:r>
      <w:r>
        <w:rPr>
          <w:color w:val="000000"/>
          <w:sz w:val="24"/>
          <w:szCs w:val="24"/>
        </w:rPr>
        <w:t xml:space="preserve"> Additionally, during the analysis, while all the attributes in the data set were used, some attributes were found to be irrelevant in predicting how many people would say yes to getting a term deposit. To determine the weight each attribute had on “y,” the Explain Predictions operator in RM was applied. When used </w:t>
      </w:r>
      <w:r>
        <w:rPr>
          <w:color w:val="000000"/>
          <w:sz w:val="24"/>
          <w:szCs w:val="24"/>
        </w:rPr>
        <w:lastRenderedPageBreak/>
        <w:t>in all the models, the operator determined that “Day” and “Loan” were irrelevant to predicting “y.”</w:t>
      </w:r>
      <w:r>
        <w:rPr>
          <w:color w:val="000000"/>
          <w:sz w:val="24"/>
          <w:szCs w:val="24"/>
          <w:vertAlign w:val="superscript"/>
        </w:rPr>
        <w:footnoteReference w:id="7"/>
      </w:r>
    </w:p>
    <w:p w14:paraId="5E119BD2" w14:textId="77777777" w:rsidR="00C87411" w:rsidRDefault="00C87411">
      <w:pPr>
        <w:pStyle w:val="Heading3"/>
        <w:jc w:val="center"/>
        <w:rPr>
          <w:b/>
          <w:color w:val="000000"/>
          <w:sz w:val="36"/>
          <w:szCs w:val="36"/>
        </w:rPr>
      </w:pPr>
      <w:bookmarkStart w:id="19" w:name="_jyu3hsjvlobh" w:colFirst="0" w:colLast="0"/>
      <w:bookmarkEnd w:id="19"/>
    </w:p>
    <w:p w14:paraId="113142CA" w14:textId="77777777" w:rsidR="00C87411" w:rsidRDefault="00C87411">
      <w:pPr>
        <w:pStyle w:val="Heading3"/>
        <w:jc w:val="center"/>
        <w:rPr>
          <w:b/>
          <w:color w:val="000000"/>
          <w:sz w:val="36"/>
          <w:szCs w:val="36"/>
        </w:rPr>
      </w:pPr>
    </w:p>
    <w:p w14:paraId="77008815" w14:textId="77777777" w:rsidR="00C87411" w:rsidRDefault="00C87411">
      <w:pPr>
        <w:pStyle w:val="Heading3"/>
        <w:jc w:val="center"/>
        <w:rPr>
          <w:b/>
          <w:color w:val="000000"/>
          <w:sz w:val="36"/>
          <w:szCs w:val="36"/>
        </w:rPr>
      </w:pPr>
    </w:p>
    <w:p w14:paraId="1E10BC18" w14:textId="77777777" w:rsidR="00C87411" w:rsidRDefault="00C87411">
      <w:pPr>
        <w:pStyle w:val="Heading3"/>
        <w:jc w:val="center"/>
        <w:rPr>
          <w:b/>
          <w:color w:val="000000"/>
          <w:sz w:val="36"/>
          <w:szCs w:val="36"/>
        </w:rPr>
      </w:pPr>
    </w:p>
    <w:p w14:paraId="19F77122" w14:textId="77777777" w:rsidR="00C87411" w:rsidRDefault="00C87411">
      <w:pPr>
        <w:pStyle w:val="Heading3"/>
        <w:jc w:val="center"/>
        <w:rPr>
          <w:b/>
          <w:color w:val="000000"/>
          <w:sz w:val="36"/>
          <w:szCs w:val="36"/>
        </w:rPr>
      </w:pPr>
    </w:p>
    <w:p w14:paraId="78A1E159" w14:textId="77777777" w:rsidR="00C87411" w:rsidRDefault="00C87411">
      <w:pPr>
        <w:pStyle w:val="Heading3"/>
        <w:jc w:val="center"/>
        <w:rPr>
          <w:b/>
          <w:color w:val="000000"/>
          <w:sz w:val="36"/>
          <w:szCs w:val="36"/>
        </w:rPr>
      </w:pPr>
    </w:p>
    <w:p w14:paraId="732F1D39" w14:textId="77777777" w:rsidR="00C87411" w:rsidRDefault="00C87411">
      <w:pPr>
        <w:pStyle w:val="Heading3"/>
        <w:jc w:val="center"/>
        <w:rPr>
          <w:b/>
          <w:color w:val="000000"/>
          <w:sz w:val="36"/>
          <w:szCs w:val="36"/>
        </w:rPr>
      </w:pPr>
    </w:p>
    <w:p w14:paraId="0002621A" w14:textId="77777777" w:rsidR="00C87411" w:rsidRDefault="00C87411">
      <w:pPr>
        <w:pStyle w:val="Heading3"/>
        <w:jc w:val="center"/>
        <w:rPr>
          <w:b/>
          <w:color w:val="000000"/>
          <w:sz w:val="36"/>
          <w:szCs w:val="36"/>
        </w:rPr>
      </w:pPr>
    </w:p>
    <w:p w14:paraId="499012F1" w14:textId="77777777" w:rsidR="00C87411" w:rsidRDefault="00C87411">
      <w:pPr>
        <w:pStyle w:val="Heading3"/>
        <w:jc w:val="center"/>
        <w:rPr>
          <w:b/>
          <w:color w:val="000000"/>
          <w:sz w:val="36"/>
          <w:szCs w:val="36"/>
        </w:rPr>
      </w:pPr>
    </w:p>
    <w:p w14:paraId="4DDAEC4B" w14:textId="77777777" w:rsidR="00C87411" w:rsidRDefault="00C87411">
      <w:pPr>
        <w:pStyle w:val="Heading3"/>
        <w:jc w:val="center"/>
        <w:rPr>
          <w:b/>
          <w:color w:val="000000"/>
          <w:sz w:val="36"/>
          <w:szCs w:val="36"/>
        </w:rPr>
      </w:pPr>
    </w:p>
    <w:p w14:paraId="5BB5C086" w14:textId="77777777" w:rsidR="00C87411" w:rsidRDefault="00C87411">
      <w:pPr>
        <w:pStyle w:val="Heading3"/>
        <w:jc w:val="center"/>
        <w:rPr>
          <w:b/>
          <w:color w:val="000000"/>
          <w:sz w:val="36"/>
          <w:szCs w:val="36"/>
        </w:rPr>
      </w:pPr>
    </w:p>
    <w:p w14:paraId="4D099185" w14:textId="77777777" w:rsidR="00C87411" w:rsidRDefault="00C87411">
      <w:pPr>
        <w:pStyle w:val="Heading3"/>
        <w:jc w:val="center"/>
        <w:rPr>
          <w:b/>
          <w:color w:val="000000"/>
          <w:sz w:val="36"/>
          <w:szCs w:val="36"/>
        </w:rPr>
      </w:pPr>
    </w:p>
    <w:p w14:paraId="0D7AE562" w14:textId="77777777" w:rsidR="00C87411" w:rsidRDefault="00C87411">
      <w:pPr>
        <w:pStyle w:val="Heading3"/>
        <w:jc w:val="center"/>
        <w:rPr>
          <w:b/>
          <w:color w:val="000000"/>
          <w:sz w:val="36"/>
          <w:szCs w:val="36"/>
        </w:rPr>
      </w:pPr>
    </w:p>
    <w:p w14:paraId="2ECDFCC1" w14:textId="77777777" w:rsidR="00C87411" w:rsidRDefault="00C87411">
      <w:pPr>
        <w:pStyle w:val="Heading3"/>
        <w:jc w:val="center"/>
        <w:rPr>
          <w:b/>
          <w:color w:val="000000"/>
          <w:sz w:val="36"/>
          <w:szCs w:val="36"/>
        </w:rPr>
      </w:pPr>
    </w:p>
    <w:p w14:paraId="110F2A35" w14:textId="77777777" w:rsidR="002E5FF3" w:rsidRDefault="002E5FF3" w:rsidP="00C87411">
      <w:pPr>
        <w:pStyle w:val="Heading3"/>
        <w:spacing w:before="0"/>
        <w:contextualSpacing/>
        <w:jc w:val="center"/>
        <w:rPr>
          <w:b/>
          <w:color w:val="000000"/>
          <w:sz w:val="36"/>
          <w:szCs w:val="36"/>
        </w:rPr>
      </w:pPr>
    </w:p>
    <w:p w14:paraId="6F68DFEA" w14:textId="77777777" w:rsidR="002E5FF3" w:rsidRDefault="002E5FF3" w:rsidP="00C87411">
      <w:pPr>
        <w:pStyle w:val="Heading3"/>
        <w:spacing w:before="0"/>
        <w:contextualSpacing/>
        <w:jc w:val="center"/>
        <w:rPr>
          <w:b/>
          <w:color w:val="000000"/>
          <w:sz w:val="36"/>
          <w:szCs w:val="36"/>
        </w:rPr>
      </w:pPr>
    </w:p>
    <w:p w14:paraId="60CC9E3F" w14:textId="77777777" w:rsidR="002E5FF3" w:rsidRDefault="002E5FF3" w:rsidP="00C87411">
      <w:pPr>
        <w:pStyle w:val="Heading3"/>
        <w:spacing w:before="0"/>
        <w:contextualSpacing/>
        <w:jc w:val="center"/>
        <w:rPr>
          <w:b/>
          <w:color w:val="000000"/>
          <w:sz w:val="36"/>
          <w:szCs w:val="36"/>
        </w:rPr>
      </w:pPr>
    </w:p>
    <w:p w14:paraId="3900CDE7" w14:textId="77777777" w:rsidR="002E5FF3" w:rsidRDefault="002E5FF3" w:rsidP="00C87411">
      <w:pPr>
        <w:pStyle w:val="Heading3"/>
        <w:spacing w:before="0"/>
        <w:contextualSpacing/>
        <w:jc w:val="center"/>
        <w:rPr>
          <w:b/>
          <w:color w:val="000000"/>
          <w:sz w:val="36"/>
          <w:szCs w:val="36"/>
        </w:rPr>
      </w:pPr>
    </w:p>
    <w:p w14:paraId="4F435FBB" w14:textId="77777777" w:rsidR="002E5FF3" w:rsidRDefault="002E5FF3" w:rsidP="00C87411">
      <w:pPr>
        <w:pStyle w:val="Heading3"/>
        <w:spacing w:before="0"/>
        <w:contextualSpacing/>
        <w:jc w:val="center"/>
        <w:rPr>
          <w:b/>
          <w:color w:val="000000"/>
          <w:sz w:val="36"/>
          <w:szCs w:val="36"/>
        </w:rPr>
      </w:pPr>
    </w:p>
    <w:p w14:paraId="68FED9BA" w14:textId="6EE7D781" w:rsidR="00821C58" w:rsidRDefault="002E5FF3" w:rsidP="00C87411">
      <w:pPr>
        <w:pStyle w:val="Heading3"/>
        <w:spacing w:before="0"/>
        <w:contextualSpacing/>
        <w:jc w:val="center"/>
        <w:rPr>
          <w:color w:val="000000"/>
          <w:sz w:val="24"/>
          <w:szCs w:val="24"/>
        </w:rPr>
      </w:pPr>
      <w:r>
        <w:rPr>
          <w:b/>
          <w:color w:val="000000"/>
          <w:sz w:val="36"/>
          <w:szCs w:val="36"/>
        </w:rPr>
        <w:lastRenderedPageBreak/>
        <w:t>References</w:t>
      </w:r>
    </w:p>
    <w:p w14:paraId="13F3B23A" w14:textId="77777777" w:rsidR="00821C58" w:rsidRDefault="00821C58" w:rsidP="00C87411">
      <w:pPr>
        <w:spacing w:before="0" w:line="240" w:lineRule="auto"/>
        <w:contextualSpacing/>
        <w:rPr>
          <w:color w:val="000000"/>
          <w:sz w:val="24"/>
          <w:szCs w:val="24"/>
        </w:rPr>
      </w:pPr>
    </w:p>
    <w:p w14:paraId="07092601" w14:textId="77777777" w:rsidR="00821C58" w:rsidRDefault="002E5FF3" w:rsidP="00C87411">
      <w:pPr>
        <w:spacing w:before="0" w:line="240" w:lineRule="auto"/>
        <w:contextualSpacing/>
        <w:rPr>
          <w:color w:val="000000"/>
          <w:sz w:val="24"/>
          <w:szCs w:val="24"/>
        </w:rPr>
      </w:pPr>
      <w:r>
        <w:rPr>
          <w:color w:val="000000"/>
          <w:sz w:val="24"/>
          <w:szCs w:val="24"/>
        </w:rPr>
        <w:t xml:space="preserve">Beers, B. (2022). </w:t>
      </w:r>
      <w:r>
        <w:rPr>
          <w:i/>
          <w:color w:val="000000"/>
          <w:sz w:val="24"/>
          <w:szCs w:val="24"/>
        </w:rPr>
        <w:t>What is Regression? Definition, Calculation, and Example</w:t>
      </w:r>
      <w:r>
        <w:rPr>
          <w:color w:val="000000"/>
          <w:sz w:val="24"/>
          <w:szCs w:val="24"/>
        </w:rPr>
        <w:t xml:space="preserve">. </w:t>
      </w:r>
    </w:p>
    <w:p w14:paraId="05039A0E" w14:textId="77777777" w:rsidR="00821C58" w:rsidRDefault="002E5FF3" w:rsidP="00C87411">
      <w:pPr>
        <w:spacing w:before="0" w:line="240" w:lineRule="auto"/>
        <w:ind w:left="720"/>
        <w:contextualSpacing/>
        <w:rPr>
          <w:color w:val="000000"/>
          <w:sz w:val="24"/>
          <w:szCs w:val="24"/>
        </w:rPr>
      </w:pPr>
      <w:r>
        <w:rPr>
          <w:color w:val="000000"/>
          <w:sz w:val="24"/>
          <w:szCs w:val="24"/>
        </w:rPr>
        <w:t>Investopedia. Retrieved from: https://www.investopedia.com/</w:t>
      </w:r>
    </w:p>
    <w:p w14:paraId="2269F3CD" w14:textId="5CE763DD" w:rsidR="00821C58" w:rsidRDefault="002E5FF3" w:rsidP="002E5FF3">
      <w:pPr>
        <w:spacing w:before="0" w:line="240" w:lineRule="auto"/>
        <w:ind w:left="720"/>
        <w:contextualSpacing/>
        <w:rPr>
          <w:color w:val="000000"/>
          <w:sz w:val="24"/>
          <w:szCs w:val="24"/>
        </w:rPr>
      </w:pPr>
      <w:r>
        <w:rPr>
          <w:color w:val="000000"/>
          <w:sz w:val="24"/>
          <w:szCs w:val="24"/>
        </w:rPr>
        <w:t xml:space="preserve">terms/r/regression.asp </w:t>
      </w:r>
    </w:p>
    <w:p w14:paraId="33EF0EE5" w14:textId="77777777" w:rsidR="002E5FF3" w:rsidRDefault="002E5FF3" w:rsidP="002E5FF3">
      <w:pPr>
        <w:spacing w:before="0" w:line="240" w:lineRule="auto"/>
        <w:ind w:left="720"/>
        <w:contextualSpacing/>
        <w:rPr>
          <w:color w:val="000000"/>
          <w:sz w:val="24"/>
          <w:szCs w:val="24"/>
        </w:rPr>
      </w:pPr>
    </w:p>
    <w:p w14:paraId="55BAD590" w14:textId="77777777" w:rsidR="00821C58" w:rsidRDefault="002E5FF3" w:rsidP="00C87411">
      <w:pPr>
        <w:spacing w:before="0" w:line="240" w:lineRule="auto"/>
        <w:contextualSpacing/>
        <w:rPr>
          <w:color w:val="000000"/>
          <w:sz w:val="24"/>
          <w:szCs w:val="24"/>
        </w:rPr>
      </w:pPr>
      <w:r>
        <w:rPr>
          <w:color w:val="000000"/>
          <w:sz w:val="24"/>
          <w:szCs w:val="24"/>
        </w:rPr>
        <w:t xml:space="preserve">Chen, J. (2022). </w:t>
      </w:r>
      <w:r>
        <w:rPr>
          <w:i/>
          <w:color w:val="000000"/>
          <w:sz w:val="24"/>
          <w:szCs w:val="24"/>
        </w:rPr>
        <w:t>Time Deposit: Definition, How It's Used, Rates, and How to Invest</w:t>
      </w:r>
      <w:r>
        <w:rPr>
          <w:color w:val="000000"/>
          <w:sz w:val="24"/>
          <w:szCs w:val="24"/>
        </w:rPr>
        <w:t xml:space="preserve">. </w:t>
      </w:r>
    </w:p>
    <w:p w14:paraId="7B9FEA33" w14:textId="77777777" w:rsidR="00821C58" w:rsidRDefault="002E5FF3" w:rsidP="00C87411">
      <w:pPr>
        <w:spacing w:before="0" w:line="240" w:lineRule="auto"/>
        <w:ind w:firstLine="720"/>
        <w:contextualSpacing/>
        <w:rPr>
          <w:color w:val="000000"/>
          <w:sz w:val="24"/>
          <w:szCs w:val="24"/>
        </w:rPr>
      </w:pPr>
      <w:r>
        <w:rPr>
          <w:color w:val="000000"/>
          <w:sz w:val="24"/>
          <w:szCs w:val="24"/>
        </w:rPr>
        <w:t>Investopedia. Retrieved from: https://www.investopedia.com/terms/t/</w:t>
      </w:r>
    </w:p>
    <w:p w14:paraId="40E88E27" w14:textId="77777777" w:rsidR="00821C58" w:rsidRDefault="002E5FF3" w:rsidP="00C87411">
      <w:pPr>
        <w:spacing w:before="0" w:line="240" w:lineRule="auto"/>
        <w:ind w:left="720"/>
        <w:contextualSpacing/>
        <w:rPr>
          <w:color w:val="000000"/>
          <w:sz w:val="24"/>
          <w:szCs w:val="24"/>
        </w:rPr>
      </w:pPr>
      <w:r>
        <w:rPr>
          <w:color w:val="000000"/>
          <w:sz w:val="24"/>
          <w:szCs w:val="24"/>
        </w:rPr>
        <w:t>termdeposit.asp</w:t>
      </w:r>
      <w:proofErr w:type="gramStart"/>
      <w:r>
        <w:rPr>
          <w:color w:val="000000"/>
          <w:sz w:val="24"/>
          <w:szCs w:val="24"/>
        </w:rPr>
        <w:t>#:~</w:t>
      </w:r>
      <w:proofErr w:type="gramEnd"/>
      <w:r>
        <w:rPr>
          <w:color w:val="000000"/>
          <w:sz w:val="24"/>
          <w:szCs w:val="24"/>
        </w:rPr>
        <w:t xml:space="preserve">:text=Term%20deposits%20are%20an%20extremely,Deposit%20Insurance%20Corporation%20(FDIC). </w:t>
      </w:r>
    </w:p>
    <w:p w14:paraId="34A2501A" w14:textId="77777777" w:rsidR="00821C58" w:rsidRDefault="00821C58" w:rsidP="00C87411">
      <w:pPr>
        <w:spacing w:before="0" w:line="240" w:lineRule="auto"/>
        <w:contextualSpacing/>
        <w:rPr>
          <w:color w:val="000000"/>
          <w:sz w:val="24"/>
          <w:szCs w:val="24"/>
        </w:rPr>
      </w:pPr>
    </w:p>
    <w:p w14:paraId="51E7B86E" w14:textId="77777777" w:rsidR="00821C58" w:rsidRDefault="002E5FF3" w:rsidP="00C87411">
      <w:pPr>
        <w:spacing w:before="0" w:line="240" w:lineRule="auto"/>
        <w:contextualSpacing/>
        <w:rPr>
          <w:color w:val="000000"/>
          <w:sz w:val="24"/>
          <w:szCs w:val="24"/>
        </w:rPr>
      </w:pPr>
      <w:r>
        <w:rPr>
          <w:color w:val="000000"/>
          <w:sz w:val="24"/>
          <w:szCs w:val="24"/>
        </w:rPr>
        <w:t xml:space="preserve">Chou, P., Grossman, E., </w:t>
      </w:r>
      <w:proofErr w:type="spellStart"/>
      <w:r>
        <w:rPr>
          <w:color w:val="000000"/>
          <w:sz w:val="24"/>
          <w:szCs w:val="24"/>
        </w:rPr>
        <w:t>Gunopulos</w:t>
      </w:r>
      <w:proofErr w:type="spellEnd"/>
      <w:r>
        <w:rPr>
          <w:color w:val="000000"/>
          <w:sz w:val="24"/>
          <w:szCs w:val="24"/>
        </w:rPr>
        <w:t xml:space="preserve">, D., &amp; </w:t>
      </w:r>
      <w:proofErr w:type="spellStart"/>
      <w:r>
        <w:rPr>
          <w:color w:val="000000"/>
          <w:sz w:val="24"/>
          <w:szCs w:val="24"/>
        </w:rPr>
        <w:t>Kamesam</w:t>
      </w:r>
      <w:proofErr w:type="spellEnd"/>
      <w:r>
        <w:rPr>
          <w:color w:val="000000"/>
          <w:sz w:val="24"/>
          <w:szCs w:val="24"/>
        </w:rPr>
        <w:t xml:space="preserve">, P. (2000). Identifying </w:t>
      </w:r>
    </w:p>
    <w:p w14:paraId="419B3CA3" w14:textId="77777777" w:rsidR="00821C58" w:rsidRDefault="002E5FF3" w:rsidP="00C87411">
      <w:pPr>
        <w:spacing w:before="0" w:line="240" w:lineRule="auto"/>
        <w:ind w:left="720"/>
        <w:contextualSpacing/>
        <w:rPr>
          <w:color w:val="000000"/>
          <w:sz w:val="24"/>
          <w:szCs w:val="24"/>
        </w:rPr>
      </w:pPr>
      <w:r>
        <w:rPr>
          <w:color w:val="000000"/>
          <w:sz w:val="24"/>
          <w:szCs w:val="24"/>
        </w:rPr>
        <w:t>Prospective Customers. [Paper presentation]. Sixth International Conference on Knowledge Discovery and Data Mining, Boston, MA, USA. doi:10.1145/347090.347183.</w:t>
      </w:r>
    </w:p>
    <w:p w14:paraId="7B720989" w14:textId="77777777" w:rsidR="00821C58" w:rsidRDefault="00821C58" w:rsidP="00C87411">
      <w:pPr>
        <w:spacing w:before="0" w:line="240" w:lineRule="auto"/>
        <w:contextualSpacing/>
        <w:rPr>
          <w:color w:val="000000"/>
          <w:sz w:val="24"/>
          <w:szCs w:val="24"/>
        </w:rPr>
      </w:pPr>
    </w:p>
    <w:p w14:paraId="60E4C22E" w14:textId="77777777" w:rsidR="00821C58" w:rsidRDefault="002E5FF3" w:rsidP="00C87411">
      <w:pPr>
        <w:spacing w:before="0" w:line="240" w:lineRule="auto"/>
        <w:contextualSpacing/>
        <w:rPr>
          <w:i/>
          <w:color w:val="000000"/>
          <w:sz w:val="24"/>
          <w:szCs w:val="24"/>
        </w:rPr>
      </w:pPr>
      <w:proofErr w:type="spellStart"/>
      <w:r>
        <w:rPr>
          <w:color w:val="000000"/>
          <w:sz w:val="24"/>
          <w:szCs w:val="24"/>
        </w:rPr>
        <w:t>Dohmen</w:t>
      </w:r>
      <w:proofErr w:type="spellEnd"/>
      <w:r>
        <w:rPr>
          <w:color w:val="000000"/>
          <w:sz w:val="24"/>
          <w:szCs w:val="24"/>
        </w:rPr>
        <w:t xml:space="preserve">, T., Falk, A., </w:t>
      </w:r>
      <w:proofErr w:type="spellStart"/>
      <w:r>
        <w:rPr>
          <w:color w:val="000000"/>
          <w:sz w:val="24"/>
          <w:szCs w:val="24"/>
        </w:rPr>
        <w:t>Golsteyn</w:t>
      </w:r>
      <w:proofErr w:type="spellEnd"/>
      <w:r>
        <w:rPr>
          <w:color w:val="000000"/>
          <w:sz w:val="24"/>
          <w:szCs w:val="24"/>
        </w:rPr>
        <w:t xml:space="preserve">, B., Huffman, D., &amp; </w:t>
      </w:r>
      <w:proofErr w:type="spellStart"/>
      <w:r>
        <w:rPr>
          <w:color w:val="000000"/>
          <w:sz w:val="24"/>
          <w:szCs w:val="24"/>
        </w:rPr>
        <w:t>Sunde</w:t>
      </w:r>
      <w:proofErr w:type="spellEnd"/>
      <w:r>
        <w:rPr>
          <w:color w:val="000000"/>
          <w:sz w:val="24"/>
          <w:szCs w:val="24"/>
        </w:rPr>
        <w:t xml:space="preserve">, U. (2018). </w:t>
      </w:r>
      <w:r>
        <w:rPr>
          <w:i/>
          <w:color w:val="000000"/>
          <w:sz w:val="24"/>
          <w:szCs w:val="24"/>
        </w:rPr>
        <w:t xml:space="preserve">Identifying the </w:t>
      </w:r>
    </w:p>
    <w:p w14:paraId="42FA50D4" w14:textId="77777777" w:rsidR="00821C58" w:rsidRDefault="002E5FF3" w:rsidP="00C87411">
      <w:pPr>
        <w:spacing w:before="0" w:line="240" w:lineRule="auto"/>
        <w:ind w:left="720"/>
        <w:contextualSpacing/>
        <w:rPr>
          <w:highlight w:val="green"/>
        </w:rPr>
      </w:pPr>
      <w:r>
        <w:rPr>
          <w:i/>
          <w:color w:val="000000"/>
          <w:sz w:val="24"/>
          <w:szCs w:val="24"/>
        </w:rPr>
        <w:t>Effect of Age on Willingness to Take Risks</w:t>
      </w:r>
      <w:r>
        <w:rPr>
          <w:color w:val="000000"/>
          <w:sz w:val="24"/>
          <w:szCs w:val="24"/>
        </w:rPr>
        <w:t>. CEPR. Retrieved from: https://cepr.org/voxeu/columns/identifying-effect-age-willingness-take-risks</w:t>
      </w:r>
      <w:r>
        <w:rPr>
          <w:highlight w:val="green"/>
        </w:rPr>
        <w:t xml:space="preserve"> </w:t>
      </w:r>
    </w:p>
    <w:p w14:paraId="17FBA0FF" w14:textId="77777777" w:rsidR="00821C58" w:rsidRDefault="00821C58" w:rsidP="00C87411">
      <w:pPr>
        <w:spacing w:before="0" w:line="240" w:lineRule="auto"/>
        <w:contextualSpacing/>
        <w:rPr>
          <w:highlight w:val="green"/>
        </w:rPr>
      </w:pPr>
    </w:p>
    <w:p w14:paraId="4065A7A3" w14:textId="77777777" w:rsidR="002E5FF3" w:rsidRDefault="002E5FF3" w:rsidP="002E5FF3">
      <w:pPr>
        <w:spacing w:before="0" w:line="240" w:lineRule="auto"/>
        <w:contextualSpacing/>
        <w:rPr>
          <w:i/>
          <w:color w:val="000000"/>
          <w:sz w:val="24"/>
          <w:szCs w:val="24"/>
        </w:rPr>
      </w:pPr>
      <w:r>
        <w:rPr>
          <w:color w:val="000000"/>
          <w:sz w:val="24"/>
          <w:szCs w:val="24"/>
        </w:rPr>
        <w:t xml:space="preserve">Donges, N. (2019). </w:t>
      </w:r>
      <w:r>
        <w:rPr>
          <w:i/>
          <w:color w:val="000000"/>
          <w:sz w:val="24"/>
          <w:szCs w:val="24"/>
        </w:rPr>
        <w:t xml:space="preserve">4 Reasons Why Deep Learning and Neural Networks Aren't </w:t>
      </w:r>
    </w:p>
    <w:p w14:paraId="562884CE" w14:textId="30577777" w:rsidR="002E5FF3" w:rsidRDefault="002E5FF3" w:rsidP="002E5FF3">
      <w:pPr>
        <w:spacing w:before="0" w:line="240" w:lineRule="auto"/>
        <w:ind w:firstLine="720"/>
        <w:contextualSpacing/>
        <w:rPr>
          <w:color w:val="000000"/>
          <w:sz w:val="24"/>
          <w:szCs w:val="24"/>
        </w:rPr>
      </w:pPr>
      <w:r>
        <w:rPr>
          <w:i/>
          <w:color w:val="000000"/>
          <w:sz w:val="24"/>
          <w:szCs w:val="24"/>
        </w:rPr>
        <w:t>Always the Right Choice</w:t>
      </w:r>
      <w:r>
        <w:rPr>
          <w:color w:val="000000"/>
          <w:sz w:val="24"/>
          <w:szCs w:val="24"/>
        </w:rPr>
        <w:t xml:space="preserve">. Built In. Retrieved from: </w:t>
      </w:r>
      <w:hyperlink r:id="rId32" w:history="1">
        <w:r w:rsidRPr="00DF1A04">
          <w:rPr>
            <w:rStyle w:val="Hyperlink"/>
            <w:sz w:val="24"/>
            <w:szCs w:val="24"/>
          </w:rPr>
          <w:t>https://builtin.com/data-</w:t>
        </w:r>
      </w:hyperlink>
    </w:p>
    <w:p w14:paraId="6F0DC85D" w14:textId="358F5123" w:rsidR="00821C58" w:rsidRPr="002E5FF3" w:rsidRDefault="002E5FF3" w:rsidP="002E5FF3">
      <w:pPr>
        <w:spacing w:before="0" w:line="240" w:lineRule="auto"/>
        <w:ind w:left="720"/>
        <w:contextualSpacing/>
        <w:rPr>
          <w:i/>
          <w:color w:val="000000"/>
          <w:sz w:val="24"/>
          <w:szCs w:val="24"/>
        </w:rPr>
      </w:pPr>
      <w:r>
        <w:rPr>
          <w:color w:val="000000"/>
          <w:sz w:val="24"/>
          <w:szCs w:val="24"/>
        </w:rPr>
        <w:t xml:space="preserve">science/disadvantages-neural-networks </w:t>
      </w:r>
    </w:p>
    <w:p w14:paraId="7ECC8939" w14:textId="77777777" w:rsidR="00821C58" w:rsidRDefault="00821C58" w:rsidP="00C87411">
      <w:pPr>
        <w:spacing w:before="0" w:line="240" w:lineRule="auto"/>
        <w:contextualSpacing/>
        <w:rPr>
          <w:highlight w:val="green"/>
        </w:rPr>
      </w:pPr>
    </w:p>
    <w:p w14:paraId="07B95036" w14:textId="77777777" w:rsidR="00821C58" w:rsidRDefault="002E5FF3" w:rsidP="00C87411">
      <w:pPr>
        <w:spacing w:before="0" w:line="240" w:lineRule="auto"/>
        <w:contextualSpacing/>
        <w:rPr>
          <w:color w:val="000000"/>
          <w:sz w:val="24"/>
          <w:szCs w:val="24"/>
        </w:rPr>
      </w:pPr>
      <w:r>
        <w:rPr>
          <w:color w:val="000000"/>
          <w:sz w:val="24"/>
          <w:szCs w:val="24"/>
        </w:rPr>
        <w:t xml:space="preserve">Gandhi, R. (2018). </w:t>
      </w:r>
      <w:r>
        <w:rPr>
          <w:i/>
          <w:color w:val="000000"/>
          <w:sz w:val="24"/>
          <w:szCs w:val="24"/>
        </w:rPr>
        <w:t>Naive Bayes Classifier</w:t>
      </w:r>
      <w:r>
        <w:rPr>
          <w:color w:val="000000"/>
          <w:sz w:val="24"/>
          <w:szCs w:val="24"/>
        </w:rPr>
        <w:t xml:space="preserve">. Towards Data Science. Retrieved from: </w:t>
      </w:r>
    </w:p>
    <w:p w14:paraId="6B46EEDF" w14:textId="77777777" w:rsidR="00821C58" w:rsidRDefault="002E5FF3" w:rsidP="00C87411">
      <w:pPr>
        <w:spacing w:before="0" w:line="240" w:lineRule="auto"/>
        <w:ind w:firstLine="720"/>
        <w:contextualSpacing/>
        <w:rPr>
          <w:color w:val="000000"/>
          <w:sz w:val="24"/>
          <w:szCs w:val="24"/>
        </w:rPr>
      </w:pPr>
      <w:r>
        <w:rPr>
          <w:color w:val="000000"/>
          <w:sz w:val="24"/>
          <w:szCs w:val="24"/>
        </w:rPr>
        <w:t xml:space="preserve">https://towardsdatascience.com/naive-bayes-classifier-81d512f50a7c </w:t>
      </w:r>
    </w:p>
    <w:p w14:paraId="1B46D740" w14:textId="77777777" w:rsidR="00821C58" w:rsidRDefault="00821C58" w:rsidP="00C87411">
      <w:pPr>
        <w:spacing w:before="0" w:line="240" w:lineRule="auto"/>
        <w:ind w:left="720"/>
        <w:contextualSpacing/>
        <w:rPr>
          <w:color w:val="000000"/>
          <w:sz w:val="24"/>
          <w:szCs w:val="24"/>
        </w:rPr>
      </w:pPr>
    </w:p>
    <w:p w14:paraId="07BC7E02" w14:textId="77777777" w:rsidR="00821C58" w:rsidRDefault="002E5FF3" w:rsidP="00C87411">
      <w:pPr>
        <w:spacing w:before="0" w:line="240" w:lineRule="auto"/>
        <w:contextualSpacing/>
        <w:rPr>
          <w:color w:val="000000"/>
          <w:sz w:val="24"/>
          <w:szCs w:val="24"/>
        </w:rPr>
      </w:pPr>
      <w:r>
        <w:rPr>
          <w:color w:val="000000"/>
          <w:sz w:val="24"/>
          <w:szCs w:val="24"/>
        </w:rPr>
        <w:t>Infobase. (2022). Acxiom. Retrieved from: https://www.acxiom.com/customer-data/</w:t>
      </w:r>
    </w:p>
    <w:p w14:paraId="653AB857" w14:textId="77777777" w:rsidR="00821C58" w:rsidRDefault="002E5FF3" w:rsidP="00C87411">
      <w:pPr>
        <w:spacing w:before="0" w:line="240" w:lineRule="auto"/>
        <w:ind w:firstLine="720"/>
        <w:contextualSpacing/>
        <w:rPr>
          <w:color w:val="000000"/>
          <w:sz w:val="24"/>
          <w:szCs w:val="24"/>
        </w:rPr>
      </w:pPr>
      <w:proofErr w:type="spellStart"/>
      <w:r>
        <w:rPr>
          <w:color w:val="000000"/>
          <w:sz w:val="24"/>
          <w:szCs w:val="24"/>
        </w:rPr>
        <w:t>infobase</w:t>
      </w:r>
      <w:proofErr w:type="spellEnd"/>
      <w:r>
        <w:rPr>
          <w:color w:val="000000"/>
          <w:sz w:val="24"/>
          <w:szCs w:val="24"/>
        </w:rPr>
        <w:t>/</w:t>
      </w:r>
    </w:p>
    <w:p w14:paraId="18BEC27E" w14:textId="77777777" w:rsidR="00821C58" w:rsidRDefault="00821C58" w:rsidP="00C87411">
      <w:pPr>
        <w:spacing w:before="0" w:line="240" w:lineRule="auto"/>
        <w:contextualSpacing/>
        <w:rPr>
          <w:color w:val="000000"/>
          <w:sz w:val="24"/>
          <w:szCs w:val="24"/>
        </w:rPr>
      </w:pPr>
    </w:p>
    <w:p w14:paraId="4FE46AEE" w14:textId="77777777" w:rsidR="002E5FF3" w:rsidRDefault="002E5FF3" w:rsidP="002E5FF3">
      <w:pPr>
        <w:spacing w:before="0" w:line="240" w:lineRule="auto"/>
        <w:contextualSpacing/>
        <w:rPr>
          <w:color w:val="000000"/>
          <w:sz w:val="24"/>
          <w:szCs w:val="24"/>
        </w:rPr>
      </w:pPr>
      <w:r>
        <w:rPr>
          <w:color w:val="000000"/>
          <w:sz w:val="24"/>
          <w:szCs w:val="24"/>
        </w:rPr>
        <w:t xml:space="preserve">JPMorgan Chase &amp; </w:t>
      </w:r>
      <w:proofErr w:type="gramStart"/>
      <w:r>
        <w:rPr>
          <w:color w:val="000000"/>
          <w:sz w:val="24"/>
          <w:szCs w:val="24"/>
        </w:rPr>
        <w:t>Co. .</w:t>
      </w:r>
      <w:proofErr w:type="gramEnd"/>
      <w:r>
        <w:rPr>
          <w:color w:val="000000"/>
          <w:sz w:val="24"/>
          <w:szCs w:val="24"/>
        </w:rPr>
        <w:t xml:space="preserve"> (2021). </w:t>
      </w:r>
      <w:r>
        <w:rPr>
          <w:i/>
          <w:color w:val="000000"/>
          <w:sz w:val="24"/>
          <w:szCs w:val="24"/>
        </w:rPr>
        <w:t>JPMorgan Chase &amp; Co. Annual Report 2021</w:t>
      </w:r>
      <w:r>
        <w:rPr>
          <w:color w:val="000000"/>
          <w:sz w:val="24"/>
          <w:szCs w:val="24"/>
        </w:rPr>
        <w:t xml:space="preserve">. JP </w:t>
      </w:r>
    </w:p>
    <w:p w14:paraId="49FF190B" w14:textId="313DE477" w:rsidR="002E5FF3" w:rsidRDefault="002E5FF3" w:rsidP="002E5FF3">
      <w:pPr>
        <w:spacing w:before="0" w:line="240" w:lineRule="auto"/>
        <w:ind w:firstLine="720"/>
        <w:contextualSpacing/>
        <w:rPr>
          <w:color w:val="000000"/>
          <w:sz w:val="24"/>
          <w:szCs w:val="24"/>
        </w:rPr>
      </w:pPr>
      <w:r>
        <w:rPr>
          <w:color w:val="000000"/>
          <w:sz w:val="24"/>
          <w:szCs w:val="24"/>
        </w:rPr>
        <w:t xml:space="preserve">Morgan Chase &amp; Co. Retrieved from: </w:t>
      </w:r>
      <w:r w:rsidRPr="002E5FF3">
        <w:rPr>
          <w:color w:val="000000"/>
          <w:sz w:val="24"/>
          <w:szCs w:val="24"/>
        </w:rPr>
        <w:t>https://www.jpmorganchase.com</w:t>
      </w:r>
    </w:p>
    <w:p w14:paraId="2588C392" w14:textId="0AC380CC" w:rsidR="002E5FF3" w:rsidRDefault="002E5FF3" w:rsidP="002E5FF3">
      <w:pPr>
        <w:spacing w:before="0" w:line="240" w:lineRule="auto"/>
        <w:ind w:firstLine="720"/>
        <w:contextualSpacing/>
        <w:rPr>
          <w:color w:val="000000"/>
          <w:sz w:val="24"/>
          <w:szCs w:val="24"/>
        </w:rPr>
      </w:pPr>
      <w:r w:rsidRPr="002E5FF3">
        <w:rPr>
          <w:color w:val="000000"/>
          <w:sz w:val="24"/>
          <w:szCs w:val="24"/>
        </w:rPr>
        <w:t>/content/</w:t>
      </w:r>
      <w:r>
        <w:rPr>
          <w:color w:val="000000"/>
          <w:sz w:val="24"/>
          <w:szCs w:val="24"/>
        </w:rPr>
        <w:t>dam/</w:t>
      </w:r>
      <w:proofErr w:type="spellStart"/>
      <w:r>
        <w:rPr>
          <w:color w:val="000000"/>
          <w:sz w:val="24"/>
          <w:szCs w:val="24"/>
        </w:rPr>
        <w:t>jpmc</w:t>
      </w:r>
      <w:proofErr w:type="spellEnd"/>
      <w:r>
        <w:rPr>
          <w:color w:val="000000"/>
          <w:sz w:val="24"/>
          <w:szCs w:val="24"/>
        </w:rPr>
        <w:t>/</w:t>
      </w:r>
      <w:proofErr w:type="spellStart"/>
      <w:r>
        <w:rPr>
          <w:color w:val="000000"/>
          <w:sz w:val="24"/>
          <w:szCs w:val="24"/>
        </w:rPr>
        <w:t>jpmorgan</w:t>
      </w:r>
      <w:proofErr w:type="spellEnd"/>
      <w:r>
        <w:rPr>
          <w:color w:val="000000"/>
          <w:sz w:val="24"/>
          <w:szCs w:val="24"/>
        </w:rPr>
        <w:t>-chase-and-co/investor-</w:t>
      </w:r>
    </w:p>
    <w:p w14:paraId="615367E3" w14:textId="37391FE1" w:rsidR="00821C58" w:rsidRDefault="002E5FF3" w:rsidP="00C87411">
      <w:pPr>
        <w:spacing w:before="0" w:line="240" w:lineRule="auto"/>
        <w:ind w:firstLine="720"/>
        <w:contextualSpacing/>
        <w:rPr>
          <w:color w:val="000000"/>
          <w:sz w:val="24"/>
          <w:szCs w:val="24"/>
        </w:rPr>
      </w:pPr>
      <w:r>
        <w:rPr>
          <w:color w:val="000000"/>
          <w:sz w:val="24"/>
          <w:szCs w:val="24"/>
        </w:rPr>
        <w:t xml:space="preserve">relations/documents/1q21-10-q.pdf </w:t>
      </w:r>
    </w:p>
    <w:p w14:paraId="57C54974" w14:textId="77777777" w:rsidR="00821C58" w:rsidRDefault="00821C58" w:rsidP="00C87411">
      <w:pPr>
        <w:spacing w:before="0" w:line="240" w:lineRule="auto"/>
        <w:contextualSpacing/>
        <w:rPr>
          <w:color w:val="000000"/>
          <w:sz w:val="24"/>
          <w:szCs w:val="24"/>
        </w:rPr>
      </w:pPr>
    </w:p>
    <w:p w14:paraId="469FC6C0" w14:textId="77777777" w:rsidR="00821C58" w:rsidRDefault="002E5FF3" w:rsidP="00C87411">
      <w:pPr>
        <w:spacing w:before="0" w:line="240" w:lineRule="auto"/>
        <w:contextualSpacing/>
        <w:rPr>
          <w:color w:val="000000"/>
          <w:sz w:val="24"/>
          <w:szCs w:val="24"/>
        </w:rPr>
      </w:pPr>
      <w:proofErr w:type="spellStart"/>
      <w:r>
        <w:rPr>
          <w:color w:val="000000"/>
          <w:sz w:val="24"/>
          <w:szCs w:val="24"/>
        </w:rPr>
        <w:t>KochiesBiz</w:t>
      </w:r>
      <w:proofErr w:type="spellEnd"/>
      <w:r>
        <w:rPr>
          <w:color w:val="000000"/>
          <w:sz w:val="24"/>
          <w:szCs w:val="24"/>
        </w:rPr>
        <w:t xml:space="preserve">. (2016). </w:t>
      </w:r>
      <w:r>
        <w:rPr>
          <w:i/>
          <w:color w:val="000000"/>
          <w:sz w:val="24"/>
          <w:szCs w:val="24"/>
        </w:rPr>
        <w:t xml:space="preserve">Term Deposits: Simple, Safe &amp; Secure Way </w:t>
      </w:r>
      <w:proofErr w:type="gramStart"/>
      <w:r>
        <w:rPr>
          <w:i/>
          <w:color w:val="000000"/>
          <w:sz w:val="24"/>
          <w:szCs w:val="24"/>
        </w:rPr>
        <w:t>To</w:t>
      </w:r>
      <w:proofErr w:type="gramEnd"/>
      <w:r>
        <w:rPr>
          <w:i/>
          <w:color w:val="000000"/>
          <w:sz w:val="24"/>
          <w:szCs w:val="24"/>
        </w:rPr>
        <w:t xml:space="preserve"> Invest </w:t>
      </w:r>
      <w:r>
        <w:rPr>
          <w:color w:val="000000"/>
          <w:sz w:val="24"/>
          <w:szCs w:val="24"/>
        </w:rPr>
        <w:t xml:space="preserve">[Video]. </w:t>
      </w:r>
    </w:p>
    <w:p w14:paraId="7A9884E5" w14:textId="77777777" w:rsidR="00821C58" w:rsidRDefault="002E5FF3" w:rsidP="00C87411">
      <w:pPr>
        <w:spacing w:before="0" w:line="240" w:lineRule="auto"/>
        <w:ind w:firstLine="720"/>
        <w:contextualSpacing/>
        <w:rPr>
          <w:color w:val="000000"/>
          <w:sz w:val="24"/>
          <w:szCs w:val="24"/>
        </w:rPr>
      </w:pPr>
      <w:proofErr w:type="spellStart"/>
      <w:r>
        <w:rPr>
          <w:color w:val="000000"/>
          <w:sz w:val="24"/>
          <w:szCs w:val="24"/>
        </w:rPr>
        <w:t>Youtube</w:t>
      </w:r>
      <w:proofErr w:type="spellEnd"/>
      <w:r>
        <w:rPr>
          <w:color w:val="000000"/>
          <w:sz w:val="24"/>
          <w:szCs w:val="24"/>
        </w:rPr>
        <w:t>. https://www.youtube.com/watch?v=uKXUbMGLrYc</w:t>
      </w:r>
    </w:p>
    <w:p w14:paraId="482F3A87" w14:textId="77777777" w:rsidR="00821C58" w:rsidRDefault="00821C58" w:rsidP="00C87411">
      <w:pPr>
        <w:spacing w:before="0" w:line="240" w:lineRule="auto"/>
        <w:contextualSpacing/>
        <w:rPr>
          <w:color w:val="000000"/>
          <w:sz w:val="24"/>
          <w:szCs w:val="24"/>
        </w:rPr>
      </w:pPr>
    </w:p>
    <w:p w14:paraId="56E53844" w14:textId="2F664717" w:rsidR="00821C58" w:rsidRDefault="002E5FF3" w:rsidP="00C87411">
      <w:pPr>
        <w:spacing w:before="0" w:line="240" w:lineRule="auto"/>
        <w:contextualSpacing/>
        <w:rPr>
          <w:color w:val="000000"/>
          <w:sz w:val="24"/>
          <w:szCs w:val="24"/>
        </w:rPr>
      </w:pPr>
      <w:r>
        <w:rPr>
          <w:color w:val="000000"/>
          <w:sz w:val="24"/>
          <w:szCs w:val="24"/>
        </w:rPr>
        <w:t xml:space="preserve">Kumar, N. (2022). </w:t>
      </w:r>
      <w:r>
        <w:rPr>
          <w:i/>
          <w:color w:val="000000"/>
          <w:sz w:val="24"/>
          <w:szCs w:val="24"/>
        </w:rPr>
        <w:t>Naive Bayes Classifiers</w:t>
      </w:r>
      <w:r>
        <w:rPr>
          <w:color w:val="000000"/>
          <w:sz w:val="24"/>
          <w:szCs w:val="24"/>
        </w:rPr>
        <w:t xml:space="preserve">. </w:t>
      </w:r>
      <w:proofErr w:type="spellStart"/>
      <w:r>
        <w:rPr>
          <w:color w:val="000000"/>
          <w:sz w:val="24"/>
          <w:szCs w:val="24"/>
        </w:rPr>
        <w:t>GeeksforGeeks</w:t>
      </w:r>
      <w:proofErr w:type="spellEnd"/>
      <w:r>
        <w:rPr>
          <w:color w:val="000000"/>
          <w:sz w:val="24"/>
          <w:szCs w:val="24"/>
        </w:rPr>
        <w:t xml:space="preserve">. Retrieved from: </w:t>
      </w:r>
    </w:p>
    <w:p w14:paraId="32AC5FC5" w14:textId="77777777" w:rsidR="00821C58" w:rsidRDefault="002E5FF3" w:rsidP="00C87411">
      <w:pPr>
        <w:spacing w:before="0" w:line="240" w:lineRule="auto"/>
        <w:ind w:firstLine="720"/>
        <w:contextualSpacing/>
        <w:rPr>
          <w:color w:val="000000"/>
          <w:sz w:val="24"/>
          <w:szCs w:val="24"/>
        </w:rPr>
      </w:pPr>
      <w:r>
        <w:rPr>
          <w:color w:val="000000"/>
          <w:sz w:val="24"/>
          <w:szCs w:val="24"/>
        </w:rPr>
        <w:t xml:space="preserve">https://www.geeksforgeeks.org/naive-bayes-classifiers/ </w:t>
      </w:r>
    </w:p>
    <w:bookmarkStart w:id="20" w:name="_i0hzmuw1u2df" w:colFirst="0" w:colLast="0"/>
    <w:bookmarkEnd w:id="20"/>
    <w:p w14:paraId="1ECEBA3D" w14:textId="77777777" w:rsidR="002E5FF3" w:rsidRDefault="002E5FF3" w:rsidP="002E5FF3">
      <w:pPr>
        <w:pStyle w:val="Heading1"/>
        <w:keepNext w:val="0"/>
        <w:keepLines w:val="0"/>
        <w:widowControl/>
        <w:shd w:val="clear" w:color="auto" w:fill="FFFFFF"/>
        <w:spacing w:before="0" w:line="240" w:lineRule="auto"/>
        <w:contextualSpacing/>
        <w:rPr>
          <w:rFonts w:ascii="Open Sans" w:eastAsia="Open Sans" w:hAnsi="Open Sans" w:cs="Open Sans"/>
          <w:b w:val="0"/>
          <w:i/>
          <w:color w:val="000000"/>
          <w:sz w:val="24"/>
          <w:szCs w:val="24"/>
        </w:rPr>
      </w:pPr>
      <w:r>
        <w:lastRenderedPageBreak/>
        <w:fldChar w:fldCharType="begin"/>
      </w:r>
      <w:r>
        <w:instrText>HYPERLINK "https://www.wiley.com/en-us/search?pq=%7Crelevance%7Cauthor%3AGordon+S.+Linoff" \h</w:instrText>
      </w:r>
      <w:r>
        <w:fldChar w:fldCharType="separate"/>
      </w:r>
      <w:proofErr w:type="spellStart"/>
      <w:r>
        <w:rPr>
          <w:rFonts w:ascii="Open Sans" w:eastAsia="Open Sans" w:hAnsi="Open Sans" w:cs="Open Sans"/>
          <w:b w:val="0"/>
          <w:color w:val="000000"/>
          <w:sz w:val="24"/>
          <w:szCs w:val="24"/>
          <w:highlight w:val="white"/>
        </w:rPr>
        <w:t>Linoff</w:t>
      </w:r>
      <w:proofErr w:type="spellEnd"/>
      <w:r>
        <w:rPr>
          <w:rFonts w:ascii="Open Sans" w:eastAsia="Open Sans" w:hAnsi="Open Sans" w:cs="Open Sans"/>
          <w:b w:val="0"/>
          <w:color w:val="000000"/>
          <w:sz w:val="24"/>
          <w:szCs w:val="24"/>
          <w:highlight w:val="white"/>
        </w:rPr>
        <w:fldChar w:fldCharType="end"/>
      </w:r>
      <w:r>
        <w:rPr>
          <w:rFonts w:ascii="Open Sans" w:eastAsia="Open Sans" w:hAnsi="Open Sans" w:cs="Open Sans"/>
          <w:b w:val="0"/>
          <w:color w:val="000000"/>
          <w:sz w:val="24"/>
          <w:szCs w:val="24"/>
          <w:highlight w:val="white"/>
        </w:rPr>
        <w:t xml:space="preserve">, G.S., &amp; </w:t>
      </w:r>
      <w:hyperlink r:id="rId33">
        <w:r>
          <w:rPr>
            <w:rFonts w:ascii="Open Sans" w:eastAsia="Open Sans" w:hAnsi="Open Sans" w:cs="Open Sans"/>
            <w:b w:val="0"/>
            <w:color w:val="000000"/>
            <w:sz w:val="24"/>
            <w:szCs w:val="24"/>
            <w:highlight w:val="white"/>
          </w:rPr>
          <w:t>Berry</w:t>
        </w:r>
      </w:hyperlink>
      <w:r>
        <w:rPr>
          <w:rFonts w:ascii="Open Sans" w:eastAsia="Open Sans" w:hAnsi="Open Sans" w:cs="Open Sans"/>
          <w:b w:val="0"/>
          <w:i/>
          <w:color w:val="000000"/>
          <w:sz w:val="24"/>
          <w:szCs w:val="24"/>
        </w:rPr>
        <w:t xml:space="preserve">, </w:t>
      </w:r>
      <w:r>
        <w:rPr>
          <w:rFonts w:ascii="Open Sans" w:eastAsia="Open Sans" w:hAnsi="Open Sans" w:cs="Open Sans"/>
          <w:b w:val="0"/>
          <w:color w:val="000000"/>
          <w:sz w:val="24"/>
          <w:szCs w:val="24"/>
        </w:rPr>
        <w:t>M.J.A</w:t>
      </w:r>
      <w:r>
        <w:rPr>
          <w:rFonts w:ascii="Open Sans" w:eastAsia="Open Sans" w:hAnsi="Open Sans" w:cs="Open Sans"/>
          <w:b w:val="0"/>
          <w:i/>
          <w:color w:val="000000"/>
          <w:sz w:val="24"/>
          <w:szCs w:val="24"/>
        </w:rPr>
        <w:t xml:space="preserve">. </w:t>
      </w:r>
      <w:r>
        <w:rPr>
          <w:rFonts w:ascii="Open Sans" w:eastAsia="Open Sans" w:hAnsi="Open Sans" w:cs="Open Sans"/>
          <w:b w:val="0"/>
          <w:color w:val="000000"/>
          <w:sz w:val="24"/>
          <w:szCs w:val="24"/>
        </w:rPr>
        <w:t xml:space="preserve">(2011). </w:t>
      </w:r>
      <w:r>
        <w:rPr>
          <w:rFonts w:ascii="Open Sans" w:eastAsia="Open Sans" w:hAnsi="Open Sans" w:cs="Open Sans"/>
          <w:b w:val="0"/>
          <w:i/>
          <w:color w:val="000000"/>
          <w:sz w:val="24"/>
          <w:szCs w:val="24"/>
        </w:rPr>
        <w:t xml:space="preserve">Data Mining Techniques: For Marketing, Sales, </w:t>
      </w:r>
    </w:p>
    <w:p w14:paraId="431128D0" w14:textId="34CFB139" w:rsidR="00821C58" w:rsidRPr="002E5FF3" w:rsidRDefault="002E5FF3" w:rsidP="002E5FF3">
      <w:pPr>
        <w:pStyle w:val="Heading1"/>
        <w:keepNext w:val="0"/>
        <w:keepLines w:val="0"/>
        <w:widowControl/>
        <w:shd w:val="clear" w:color="auto" w:fill="FFFFFF"/>
        <w:spacing w:before="0" w:line="240" w:lineRule="auto"/>
        <w:ind w:firstLine="720"/>
        <w:contextualSpacing/>
        <w:rPr>
          <w:rFonts w:ascii="Open Sans" w:eastAsia="Open Sans" w:hAnsi="Open Sans" w:cs="Open Sans"/>
          <w:b w:val="0"/>
          <w:i/>
          <w:color w:val="000000"/>
          <w:sz w:val="24"/>
          <w:szCs w:val="24"/>
        </w:rPr>
      </w:pPr>
      <w:r>
        <w:rPr>
          <w:rFonts w:ascii="Open Sans" w:eastAsia="Open Sans" w:hAnsi="Open Sans" w:cs="Open Sans"/>
          <w:b w:val="0"/>
          <w:i/>
          <w:color w:val="000000"/>
          <w:sz w:val="24"/>
          <w:szCs w:val="24"/>
        </w:rPr>
        <w:t xml:space="preserve">and </w:t>
      </w:r>
      <w:bookmarkStart w:id="21" w:name="_ea8sqpr7by5q" w:colFirst="0" w:colLast="0"/>
      <w:bookmarkEnd w:id="21"/>
      <w:r>
        <w:rPr>
          <w:rFonts w:ascii="Open Sans" w:eastAsia="Open Sans" w:hAnsi="Open Sans" w:cs="Open Sans"/>
          <w:b w:val="0"/>
          <w:i/>
          <w:color w:val="000000"/>
          <w:sz w:val="24"/>
          <w:szCs w:val="24"/>
        </w:rPr>
        <w:t xml:space="preserve">Customer Relationship Management, 3rd Edition. </w:t>
      </w:r>
      <w:r>
        <w:rPr>
          <w:rFonts w:ascii="Open Sans" w:eastAsia="Open Sans" w:hAnsi="Open Sans" w:cs="Open Sans"/>
          <w:b w:val="0"/>
          <w:color w:val="000000"/>
          <w:sz w:val="24"/>
          <w:szCs w:val="24"/>
        </w:rPr>
        <w:t>Wiley Publishing, Inc.</w:t>
      </w:r>
    </w:p>
    <w:p w14:paraId="2E039827" w14:textId="77777777" w:rsidR="00821C58" w:rsidRDefault="00821C58" w:rsidP="00C87411">
      <w:pPr>
        <w:spacing w:before="0" w:line="240" w:lineRule="auto"/>
        <w:contextualSpacing/>
        <w:rPr>
          <w:color w:val="000000"/>
          <w:sz w:val="24"/>
          <w:szCs w:val="24"/>
          <w:highlight w:val="white"/>
        </w:rPr>
      </w:pPr>
    </w:p>
    <w:p w14:paraId="5AF0D21B" w14:textId="77777777" w:rsidR="00821C58" w:rsidRDefault="002E5FF3" w:rsidP="00C87411">
      <w:pPr>
        <w:spacing w:before="0" w:line="240" w:lineRule="auto"/>
        <w:contextualSpacing/>
        <w:rPr>
          <w:color w:val="000000"/>
          <w:sz w:val="24"/>
          <w:szCs w:val="24"/>
          <w:highlight w:val="white"/>
        </w:rPr>
      </w:pPr>
      <w:r>
        <w:rPr>
          <w:color w:val="000000"/>
          <w:sz w:val="24"/>
          <w:szCs w:val="24"/>
          <w:highlight w:val="white"/>
        </w:rPr>
        <w:t xml:space="preserve">Moro, S., Laureano, R., &amp; Cortez, P. (2011). Using Data Mining for Bank Direct </w:t>
      </w:r>
    </w:p>
    <w:p w14:paraId="63B929A7" w14:textId="77777777" w:rsidR="00821C58" w:rsidRDefault="002E5FF3" w:rsidP="00C87411">
      <w:pPr>
        <w:spacing w:before="0" w:line="240" w:lineRule="auto"/>
        <w:ind w:left="720"/>
        <w:contextualSpacing/>
        <w:rPr>
          <w:color w:val="000000"/>
          <w:sz w:val="24"/>
          <w:szCs w:val="24"/>
          <w:highlight w:val="white"/>
        </w:rPr>
      </w:pPr>
      <w:r>
        <w:rPr>
          <w:color w:val="000000"/>
          <w:sz w:val="24"/>
          <w:szCs w:val="24"/>
          <w:highlight w:val="white"/>
        </w:rPr>
        <w:t xml:space="preserve">Marketing: An Application of the CRISP-DM Methodology. </w:t>
      </w:r>
      <w:r>
        <w:rPr>
          <w:i/>
          <w:color w:val="000000"/>
          <w:sz w:val="24"/>
          <w:szCs w:val="24"/>
          <w:highlight w:val="white"/>
        </w:rPr>
        <w:t>Proceedings of the European Simulation and Modelling Conference - ESM'2011</w:t>
      </w:r>
      <w:r>
        <w:rPr>
          <w:color w:val="000000"/>
          <w:sz w:val="24"/>
          <w:szCs w:val="24"/>
          <w:highlight w:val="white"/>
        </w:rPr>
        <w:t xml:space="preserve">, pp. 117-121, </w:t>
      </w:r>
      <w:proofErr w:type="spellStart"/>
      <w:r>
        <w:rPr>
          <w:color w:val="000000"/>
          <w:sz w:val="24"/>
          <w:szCs w:val="24"/>
          <w:highlight w:val="white"/>
        </w:rPr>
        <w:t>Guimarães</w:t>
      </w:r>
      <w:proofErr w:type="spellEnd"/>
      <w:r>
        <w:rPr>
          <w:color w:val="000000"/>
          <w:sz w:val="24"/>
          <w:szCs w:val="24"/>
          <w:highlight w:val="white"/>
        </w:rPr>
        <w:t>, Portugal, 2011. Retrieved from: https://www.kaggle.com/</w:t>
      </w:r>
    </w:p>
    <w:p w14:paraId="517FCF52" w14:textId="77777777" w:rsidR="00821C58" w:rsidRDefault="002E5FF3" w:rsidP="00C87411">
      <w:pPr>
        <w:spacing w:before="0" w:line="240" w:lineRule="auto"/>
        <w:ind w:left="720"/>
        <w:contextualSpacing/>
        <w:rPr>
          <w:color w:val="000000"/>
          <w:sz w:val="24"/>
          <w:szCs w:val="24"/>
          <w:highlight w:val="white"/>
        </w:rPr>
      </w:pPr>
      <w:r>
        <w:rPr>
          <w:color w:val="000000"/>
          <w:sz w:val="24"/>
          <w:szCs w:val="24"/>
          <w:highlight w:val="white"/>
        </w:rPr>
        <w:t>datasets/</w:t>
      </w:r>
      <w:proofErr w:type="spellStart"/>
      <w:r>
        <w:rPr>
          <w:color w:val="000000"/>
          <w:sz w:val="24"/>
          <w:szCs w:val="24"/>
          <w:highlight w:val="white"/>
        </w:rPr>
        <w:t>psvishnu</w:t>
      </w:r>
      <w:proofErr w:type="spellEnd"/>
      <w:r>
        <w:rPr>
          <w:color w:val="000000"/>
          <w:sz w:val="24"/>
          <w:szCs w:val="24"/>
          <w:highlight w:val="white"/>
        </w:rPr>
        <w:t>/</w:t>
      </w:r>
      <w:proofErr w:type="spellStart"/>
      <w:r>
        <w:rPr>
          <w:color w:val="000000"/>
          <w:sz w:val="24"/>
          <w:szCs w:val="24"/>
          <w:highlight w:val="white"/>
        </w:rPr>
        <w:t>bank-direct-marketing?group</w:t>
      </w:r>
      <w:proofErr w:type="spellEnd"/>
      <w:r>
        <w:rPr>
          <w:color w:val="000000"/>
          <w:sz w:val="24"/>
          <w:szCs w:val="24"/>
          <w:highlight w:val="white"/>
        </w:rPr>
        <w:t>=bookmarked</w:t>
      </w:r>
    </w:p>
    <w:p w14:paraId="2F416CF5" w14:textId="77777777" w:rsidR="00821C58" w:rsidRDefault="00821C58" w:rsidP="00C87411">
      <w:pPr>
        <w:spacing w:before="0" w:line="240" w:lineRule="auto"/>
        <w:contextualSpacing/>
        <w:rPr>
          <w:color w:val="000000"/>
          <w:sz w:val="24"/>
          <w:szCs w:val="24"/>
          <w:highlight w:val="white"/>
        </w:rPr>
      </w:pPr>
    </w:p>
    <w:p w14:paraId="7BFDC99E" w14:textId="77777777" w:rsidR="00821C58" w:rsidRDefault="002E5FF3" w:rsidP="00C87411">
      <w:pPr>
        <w:spacing w:before="0" w:line="240" w:lineRule="auto"/>
        <w:contextualSpacing/>
        <w:rPr>
          <w:color w:val="000000"/>
          <w:sz w:val="24"/>
          <w:szCs w:val="24"/>
          <w:highlight w:val="white"/>
        </w:rPr>
      </w:pPr>
      <w:proofErr w:type="spellStart"/>
      <w:r>
        <w:rPr>
          <w:color w:val="000000"/>
          <w:sz w:val="24"/>
          <w:szCs w:val="24"/>
          <w:highlight w:val="white"/>
        </w:rPr>
        <w:t>Mostak</w:t>
      </w:r>
      <w:proofErr w:type="spellEnd"/>
      <w:r>
        <w:rPr>
          <w:color w:val="000000"/>
          <w:sz w:val="24"/>
          <w:szCs w:val="24"/>
          <w:highlight w:val="white"/>
        </w:rPr>
        <w:t xml:space="preserve">, T. (2019). </w:t>
      </w:r>
      <w:r>
        <w:rPr>
          <w:i/>
          <w:color w:val="000000"/>
          <w:sz w:val="24"/>
          <w:szCs w:val="24"/>
          <w:highlight w:val="white"/>
        </w:rPr>
        <w:t>What is a GPU and why should Telcos Care?</w:t>
      </w:r>
      <w:r>
        <w:rPr>
          <w:color w:val="000000"/>
          <w:sz w:val="24"/>
          <w:szCs w:val="24"/>
          <w:highlight w:val="white"/>
        </w:rPr>
        <w:t xml:space="preserve"> Design </w:t>
      </w:r>
    </w:p>
    <w:p w14:paraId="522CB1B3" w14:textId="77777777" w:rsidR="00821C58" w:rsidRDefault="002E5FF3" w:rsidP="00C87411">
      <w:pPr>
        <w:spacing w:before="0" w:line="240" w:lineRule="auto"/>
        <w:ind w:firstLine="720"/>
        <w:contextualSpacing/>
        <w:rPr>
          <w:color w:val="000000"/>
          <w:sz w:val="24"/>
          <w:szCs w:val="24"/>
          <w:highlight w:val="white"/>
        </w:rPr>
      </w:pPr>
      <w:r>
        <w:rPr>
          <w:color w:val="000000"/>
          <w:sz w:val="24"/>
          <w:szCs w:val="24"/>
          <w:highlight w:val="white"/>
        </w:rPr>
        <w:t>World. Retrieved from: https://www.designworldonline.com/what-is-a-gpu-</w:t>
      </w:r>
    </w:p>
    <w:p w14:paraId="17AA113F" w14:textId="77777777" w:rsidR="00821C58" w:rsidRDefault="002E5FF3" w:rsidP="00C87411">
      <w:pPr>
        <w:spacing w:before="0" w:line="240" w:lineRule="auto"/>
        <w:ind w:firstLine="720"/>
        <w:contextualSpacing/>
        <w:rPr>
          <w:color w:val="000000"/>
          <w:sz w:val="24"/>
          <w:szCs w:val="24"/>
          <w:highlight w:val="white"/>
        </w:rPr>
      </w:pPr>
      <w:r>
        <w:rPr>
          <w:color w:val="000000"/>
          <w:sz w:val="24"/>
          <w:szCs w:val="24"/>
          <w:highlight w:val="white"/>
        </w:rPr>
        <w:t xml:space="preserve">and-why-should-telcos-care/ </w:t>
      </w:r>
    </w:p>
    <w:p w14:paraId="726462F8" w14:textId="77777777" w:rsidR="00821C58" w:rsidRDefault="00821C58" w:rsidP="00C87411">
      <w:pPr>
        <w:spacing w:before="0" w:line="240" w:lineRule="auto"/>
        <w:contextualSpacing/>
        <w:rPr>
          <w:highlight w:val="green"/>
        </w:rPr>
      </w:pPr>
    </w:p>
    <w:p w14:paraId="126DBD47" w14:textId="77777777" w:rsidR="002E5FF3" w:rsidRDefault="002E5FF3" w:rsidP="002E5FF3">
      <w:pPr>
        <w:spacing w:before="0" w:line="240" w:lineRule="auto"/>
        <w:contextualSpacing/>
        <w:rPr>
          <w:i/>
          <w:color w:val="000000"/>
          <w:sz w:val="24"/>
          <w:szCs w:val="24"/>
        </w:rPr>
      </w:pPr>
      <w:r>
        <w:rPr>
          <w:color w:val="000000"/>
          <w:sz w:val="24"/>
          <w:szCs w:val="24"/>
        </w:rPr>
        <w:t>North, M. (2018).</w:t>
      </w:r>
      <w:r>
        <w:rPr>
          <w:i/>
          <w:color w:val="000000"/>
          <w:sz w:val="24"/>
          <w:szCs w:val="24"/>
        </w:rPr>
        <w:t xml:space="preserve"> Data Mining for the Masses, Third Edition: With Implementations </w:t>
      </w:r>
    </w:p>
    <w:p w14:paraId="76B04C45" w14:textId="30784EA4" w:rsidR="00821C58" w:rsidRPr="002E5FF3" w:rsidRDefault="002E5FF3" w:rsidP="002E5FF3">
      <w:pPr>
        <w:spacing w:before="0" w:line="240" w:lineRule="auto"/>
        <w:ind w:firstLine="720"/>
        <w:contextualSpacing/>
        <w:rPr>
          <w:i/>
          <w:color w:val="000000"/>
          <w:sz w:val="24"/>
          <w:szCs w:val="24"/>
        </w:rPr>
      </w:pPr>
      <w:r>
        <w:rPr>
          <w:i/>
          <w:color w:val="000000"/>
          <w:sz w:val="24"/>
          <w:szCs w:val="24"/>
        </w:rPr>
        <w:t>in RapidMiner and R</w:t>
      </w:r>
      <w:r>
        <w:rPr>
          <w:color w:val="000000"/>
          <w:sz w:val="24"/>
          <w:szCs w:val="24"/>
        </w:rPr>
        <w:t>. Infinite.</w:t>
      </w:r>
    </w:p>
    <w:p w14:paraId="646AF9EF" w14:textId="77777777" w:rsidR="00821C58" w:rsidRDefault="00821C58" w:rsidP="00C87411">
      <w:pPr>
        <w:spacing w:before="0" w:line="240" w:lineRule="auto"/>
        <w:contextualSpacing/>
        <w:rPr>
          <w:color w:val="000000"/>
          <w:sz w:val="24"/>
          <w:szCs w:val="24"/>
        </w:rPr>
      </w:pPr>
    </w:p>
    <w:p w14:paraId="7703443A" w14:textId="77777777" w:rsidR="00821C58" w:rsidRDefault="002E5FF3" w:rsidP="00C87411">
      <w:pPr>
        <w:spacing w:before="0" w:line="240" w:lineRule="auto"/>
        <w:contextualSpacing/>
        <w:rPr>
          <w:color w:val="000000"/>
          <w:sz w:val="24"/>
          <w:szCs w:val="24"/>
        </w:rPr>
      </w:pPr>
      <w:proofErr w:type="spellStart"/>
      <w:r>
        <w:rPr>
          <w:color w:val="000000"/>
          <w:sz w:val="24"/>
          <w:szCs w:val="24"/>
        </w:rPr>
        <w:t>Parlar</w:t>
      </w:r>
      <w:proofErr w:type="spellEnd"/>
      <w:r>
        <w:rPr>
          <w:color w:val="000000"/>
          <w:sz w:val="24"/>
          <w:szCs w:val="24"/>
        </w:rPr>
        <w:t xml:space="preserve">, T., &amp; </w:t>
      </w:r>
      <w:proofErr w:type="spellStart"/>
      <w:r>
        <w:rPr>
          <w:color w:val="000000"/>
          <w:sz w:val="24"/>
          <w:szCs w:val="24"/>
        </w:rPr>
        <w:t>Acaravci</w:t>
      </w:r>
      <w:proofErr w:type="spellEnd"/>
      <w:r>
        <w:rPr>
          <w:color w:val="000000"/>
          <w:sz w:val="24"/>
          <w:szCs w:val="24"/>
        </w:rPr>
        <w:t xml:space="preserve">, L. (2017). Using Data Mining Techniques for Detecting the </w:t>
      </w:r>
    </w:p>
    <w:p w14:paraId="535D4F51" w14:textId="77777777" w:rsidR="00821C58" w:rsidRDefault="002E5FF3" w:rsidP="00C87411">
      <w:pPr>
        <w:spacing w:before="0" w:line="240" w:lineRule="auto"/>
        <w:ind w:left="720"/>
        <w:contextualSpacing/>
        <w:rPr>
          <w:color w:val="000000"/>
          <w:sz w:val="24"/>
          <w:szCs w:val="24"/>
        </w:rPr>
      </w:pPr>
      <w:r>
        <w:rPr>
          <w:color w:val="000000"/>
          <w:sz w:val="24"/>
          <w:szCs w:val="24"/>
        </w:rPr>
        <w:t>Important Features of the Bank Direct Marketing Data. I</w:t>
      </w:r>
      <w:r>
        <w:rPr>
          <w:i/>
          <w:color w:val="000000"/>
          <w:sz w:val="24"/>
          <w:szCs w:val="24"/>
        </w:rPr>
        <w:t>nternational Journal of Economics and Financial Issues, 7(2)</w:t>
      </w:r>
      <w:r>
        <w:rPr>
          <w:color w:val="000000"/>
          <w:sz w:val="24"/>
          <w:szCs w:val="24"/>
        </w:rPr>
        <w:t>, 692-696.</w:t>
      </w:r>
    </w:p>
    <w:p w14:paraId="3DB8C625" w14:textId="77777777" w:rsidR="00821C58" w:rsidRDefault="00821C58" w:rsidP="00C87411">
      <w:pPr>
        <w:spacing w:before="0" w:line="240" w:lineRule="auto"/>
        <w:ind w:firstLine="720"/>
        <w:contextualSpacing/>
        <w:rPr>
          <w:color w:val="000000"/>
          <w:sz w:val="24"/>
          <w:szCs w:val="24"/>
        </w:rPr>
      </w:pPr>
    </w:p>
    <w:p w14:paraId="74964C9C" w14:textId="77777777" w:rsidR="00821C58" w:rsidRDefault="002E5FF3" w:rsidP="00C87411">
      <w:pPr>
        <w:spacing w:before="0" w:line="240" w:lineRule="auto"/>
        <w:contextualSpacing/>
        <w:rPr>
          <w:color w:val="000000"/>
          <w:sz w:val="24"/>
          <w:szCs w:val="24"/>
        </w:rPr>
      </w:pPr>
      <w:r>
        <w:rPr>
          <w:color w:val="000000"/>
          <w:sz w:val="24"/>
          <w:szCs w:val="24"/>
        </w:rPr>
        <w:t xml:space="preserve">Raj, S. (2015). A Review of Data Mining Applications in Banking. [Paper </w:t>
      </w:r>
    </w:p>
    <w:p w14:paraId="4505EE57" w14:textId="77777777" w:rsidR="00821C58" w:rsidRDefault="002E5FF3" w:rsidP="00C87411">
      <w:pPr>
        <w:spacing w:before="0" w:line="240" w:lineRule="auto"/>
        <w:ind w:left="720"/>
        <w:contextualSpacing/>
        <w:rPr>
          <w:color w:val="000000"/>
          <w:sz w:val="24"/>
          <w:szCs w:val="24"/>
        </w:rPr>
      </w:pPr>
      <w:r>
        <w:rPr>
          <w:color w:val="000000"/>
          <w:sz w:val="24"/>
          <w:szCs w:val="24"/>
        </w:rPr>
        <w:t xml:space="preserve">presentation]. International Conference on Recent Advances in Electronics, Computer Science and Information Technology, Chennai, India. doi:10.4236/ce.2015.615165. </w:t>
      </w:r>
    </w:p>
    <w:p w14:paraId="0F954837" w14:textId="77777777" w:rsidR="00821C58" w:rsidRDefault="00821C58" w:rsidP="00C87411">
      <w:pPr>
        <w:spacing w:before="0" w:line="240" w:lineRule="auto"/>
        <w:contextualSpacing/>
        <w:rPr>
          <w:color w:val="000000"/>
          <w:sz w:val="24"/>
          <w:szCs w:val="24"/>
        </w:rPr>
      </w:pPr>
    </w:p>
    <w:p w14:paraId="6D0019D4" w14:textId="77777777" w:rsidR="00821C58" w:rsidRDefault="002E5FF3" w:rsidP="00C87411">
      <w:pPr>
        <w:spacing w:before="0" w:line="240" w:lineRule="auto"/>
        <w:contextualSpacing/>
        <w:rPr>
          <w:color w:val="000000"/>
          <w:sz w:val="24"/>
          <w:szCs w:val="24"/>
        </w:rPr>
      </w:pPr>
      <w:r>
        <w:rPr>
          <w:color w:val="000000"/>
          <w:sz w:val="24"/>
          <w:szCs w:val="24"/>
        </w:rPr>
        <w:t xml:space="preserve">Rice, D.  (2014) Calculus of Thought. Academic Press. </w:t>
      </w:r>
    </w:p>
    <w:p w14:paraId="37EBCE88" w14:textId="77777777" w:rsidR="00821C58" w:rsidRDefault="002E5FF3" w:rsidP="00C87411">
      <w:pPr>
        <w:spacing w:before="0" w:line="240" w:lineRule="auto"/>
        <w:ind w:firstLine="720"/>
        <w:contextualSpacing/>
        <w:rPr>
          <w:color w:val="000000"/>
          <w:sz w:val="24"/>
          <w:szCs w:val="24"/>
        </w:rPr>
      </w:pPr>
      <w:r>
        <w:rPr>
          <w:color w:val="000000"/>
          <w:sz w:val="24"/>
          <w:szCs w:val="24"/>
        </w:rPr>
        <w:t>https://doi.org/10.1016/B978-0-12-410407-5.00004-0.</w:t>
      </w:r>
    </w:p>
    <w:p w14:paraId="6C5EFC43" w14:textId="77777777" w:rsidR="00821C58" w:rsidRDefault="00821C58" w:rsidP="00C87411">
      <w:pPr>
        <w:spacing w:before="0" w:line="240" w:lineRule="auto"/>
        <w:ind w:firstLine="720"/>
        <w:contextualSpacing/>
        <w:rPr>
          <w:color w:val="000000"/>
          <w:sz w:val="24"/>
          <w:szCs w:val="24"/>
        </w:rPr>
      </w:pPr>
    </w:p>
    <w:p w14:paraId="130093C6" w14:textId="77777777" w:rsidR="00821C58" w:rsidRDefault="002E5FF3" w:rsidP="00C87411">
      <w:pPr>
        <w:spacing w:before="0" w:line="240" w:lineRule="auto"/>
        <w:contextualSpacing/>
        <w:rPr>
          <w:color w:val="000000"/>
          <w:sz w:val="24"/>
          <w:szCs w:val="24"/>
        </w:rPr>
      </w:pPr>
      <w:r>
        <w:rPr>
          <w:color w:val="000000"/>
          <w:sz w:val="24"/>
          <w:szCs w:val="24"/>
        </w:rPr>
        <w:t xml:space="preserve">Sang, A. (2022). </w:t>
      </w:r>
      <w:r>
        <w:rPr>
          <w:i/>
          <w:color w:val="000000"/>
          <w:sz w:val="24"/>
          <w:szCs w:val="24"/>
        </w:rPr>
        <w:t>How Do Banks Make Money?</w:t>
      </w:r>
      <w:r>
        <w:rPr>
          <w:color w:val="000000"/>
          <w:sz w:val="24"/>
          <w:szCs w:val="24"/>
        </w:rPr>
        <w:t xml:space="preserve"> Clever Girl Finance. Retrieved from: </w:t>
      </w:r>
    </w:p>
    <w:p w14:paraId="1831C91B" w14:textId="77777777" w:rsidR="00821C58" w:rsidRDefault="002E5FF3" w:rsidP="00C87411">
      <w:pPr>
        <w:spacing w:before="0" w:line="240" w:lineRule="auto"/>
        <w:ind w:firstLine="720"/>
        <w:contextualSpacing/>
        <w:rPr>
          <w:color w:val="000000"/>
          <w:sz w:val="24"/>
          <w:szCs w:val="24"/>
        </w:rPr>
      </w:pPr>
      <w:r>
        <w:rPr>
          <w:color w:val="000000"/>
          <w:sz w:val="24"/>
          <w:szCs w:val="24"/>
        </w:rPr>
        <w:t>https://www.clevergirlfinance.com/blog/how-do-banks-make-money/</w:t>
      </w:r>
    </w:p>
    <w:p w14:paraId="48FCD0CC" w14:textId="77777777" w:rsidR="00821C58" w:rsidRDefault="00821C58" w:rsidP="00C87411">
      <w:pPr>
        <w:spacing w:before="0" w:line="240" w:lineRule="auto"/>
        <w:contextualSpacing/>
        <w:rPr>
          <w:color w:val="000000"/>
          <w:sz w:val="24"/>
          <w:szCs w:val="24"/>
        </w:rPr>
      </w:pPr>
    </w:p>
    <w:p w14:paraId="25E30099" w14:textId="77777777" w:rsidR="00821C58" w:rsidRDefault="002E5FF3" w:rsidP="00C87411">
      <w:pPr>
        <w:spacing w:before="0" w:line="240" w:lineRule="auto"/>
        <w:contextualSpacing/>
        <w:rPr>
          <w:color w:val="000000"/>
          <w:sz w:val="24"/>
          <w:szCs w:val="24"/>
        </w:rPr>
      </w:pPr>
      <w:r>
        <w:rPr>
          <w:color w:val="000000"/>
          <w:sz w:val="24"/>
          <w:szCs w:val="24"/>
        </w:rPr>
        <w:t xml:space="preserve">Sarkar, P. (2022). </w:t>
      </w:r>
      <w:r>
        <w:rPr>
          <w:i/>
          <w:color w:val="000000"/>
          <w:sz w:val="24"/>
          <w:szCs w:val="24"/>
        </w:rPr>
        <w:t>What is Regression Analysis? Types, Techniques, Examples</w:t>
      </w:r>
      <w:r>
        <w:rPr>
          <w:color w:val="000000"/>
          <w:sz w:val="24"/>
          <w:szCs w:val="24"/>
        </w:rPr>
        <w:t xml:space="preserve">. </w:t>
      </w:r>
    </w:p>
    <w:p w14:paraId="109AA2EF" w14:textId="77777777" w:rsidR="00821C58" w:rsidRDefault="002E5FF3" w:rsidP="00C87411">
      <w:pPr>
        <w:spacing w:before="0" w:line="240" w:lineRule="auto"/>
        <w:ind w:firstLine="720"/>
        <w:contextualSpacing/>
        <w:rPr>
          <w:color w:val="000000"/>
          <w:sz w:val="24"/>
          <w:szCs w:val="24"/>
        </w:rPr>
      </w:pPr>
      <w:proofErr w:type="spellStart"/>
      <w:r>
        <w:rPr>
          <w:color w:val="000000"/>
          <w:sz w:val="24"/>
          <w:szCs w:val="24"/>
        </w:rPr>
        <w:t>KnowledgeHut</w:t>
      </w:r>
      <w:proofErr w:type="spellEnd"/>
      <w:r>
        <w:rPr>
          <w:color w:val="000000"/>
          <w:sz w:val="24"/>
          <w:szCs w:val="24"/>
        </w:rPr>
        <w:t>. Retrieved from: https://www.knowledgehut.com/blog/</w:t>
      </w:r>
    </w:p>
    <w:p w14:paraId="17696AE4" w14:textId="77777777" w:rsidR="00821C58" w:rsidRDefault="002E5FF3" w:rsidP="00C87411">
      <w:pPr>
        <w:spacing w:before="0" w:line="240" w:lineRule="auto"/>
        <w:ind w:firstLine="720"/>
        <w:contextualSpacing/>
        <w:rPr>
          <w:color w:val="000000"/>
          <w:sz w:val="24"/>
          <w:szCs w:val="24"/>
        </w:rPr>
      </w:pPr>
      <w:r>
        <w:rPr>
          <w:color w:val="000000"/>
          <w:sz w:val="24"/>
          <w:szCs w:val="24"/>
        </w:rPr>
        <w:t xml:space="preserve">data-science/regression-analysis-and-its-techniques-in-data-science </w:t>
      </w:r>
    </w:p>
    <w:p w14:paraId="42366BEB" w14:textId="77777777" w:rsidR="00821C58" w:rsidRDefault="00821C58" w:rsidP="00C87411">
      <w:pPr>
        <w:spacing w:before="0" w:line="240" w:lineRule="auto"/>
        <w:contextualSpacing/>
        <w:rPr>
          <w:color w:val="000000"/>
          <w:sz w:val="24"/>
          <w:szCs w:val="24"/>
        </w:rPr>
      </w:pPr>
    </w:p>
    <w:p w14:paraId="3CD6EDF6" w14:textId="77777777" w:rsidR="00821C58" w:rsidRDefault="002E5FF3" w:rsidP="00C87411">
      <w:pPr>
        <w:spacing w:before="0" w:line="240" w:lineRule="auto"/>
        <w:contextualSpacing/>
        <w:rPr>
          <w:color w:val="000000"/>
          <w:sz w:val="24"/>
          <w:szCs w:val="24"/>
        </w:rPr>
      </w:pPr>
      <w:r>
        <w:rPr>
          <w:color w:val="000000"/>
          <w:sz w:val="24"/>
          <w:szCs w:val="24"/>
        </w:rPr>
        <w:t xml:space="preserve">Smartsheet. (n.d.) </w:t>
      </w:r>
      <w:r>
        <w:rPr>
          <w:i/>
          <w:color w:val="000000"/>
          <w:sz w:val="24"/>
          <w:szCs w:val="24"/>
        </w:rPr>
        <w:t>Real-life Applications of Neural Networks</w:t>
      </w:r>
      <w:r>
        <w:rPr>
          <w:color w:val="000000"/>
          <w:sz w:val="24"/>
          <w:szCs w:val="24"/>
        </w:rPr>
        <w:t xml:space="preserve">. Smartsheet. Retrieved </w:t>
      </w:r>
    </w:p>
    <w:p w14:paraId="1C73DD2C" w14:textId="77777777" w:rsidR="00821C58" w:rsidRDefault="002E5FF3" w:rsidP="00C87411">
      <w:pPr>
        <w:spacing w:before="0" w:line="240" w:lineRule="auto"/>
        <w:ind w:firstLine="720"/>
        <w:contextualSpacing/>
        <w:rPr>
          <w:color w:val="000000"/>
          <w:sz w:val="24"/>
          <w:szCs w:val="24"/>
        </w:rPr>
      </w:pPr>
      <w:r>
        <w:rPr>
          <w:color w:val="000000"/>
          <w:sz w:val="24"/>
          <w:szCs w:val="24"/>
        </w:rPr>
        <w:t xml:space="preserve">from: https://www.smartsheet.com/neural-network-applications </w:t>
      </w:r>
    </w:p>
    <w:p w14:paraId="23F89C8E" w14:textId="77777777" w:rsidR="00821C58" w:rsidRDefault="00821C58" w:rsidP="00C87411">
      <w:pPr>
        <w:spacing w:before="0" w:line="240" w:lineRule="auto"/>
        <w:contextualSpacing/>
        <w:rPr>
          <w:color w:val="000000"/>
          <w:sz w:val="24"/>
          <w:szCs w:val="24"/>
        </w:rPr>
      </w:pPr>
    </w:p>
    <w:p w14:paraId="139AB693" w14:textId="77777777" w:rsidR="00821C58" w:rsidRDefault="002E5FF3" w:rsidP="00C87411">
      <w:pPr>
        <w:spacing w:before="0" w:line="240" w:lineRule="auto"/>
        <w:contextualSpacing/>
        <w:rPr>
          <w:color w:val="000000"/>
          <w:sz w:val="24"/>
          <w:szCs w:val="24"/>
        </w:rPr>
      </w:pPr>
      <w:r>
        <w:rPr>
          <w:color w:val="000000"/>
          <w:sz w:val="24"/>
          <w:szCs w:val="24"/>
        </w:rPr>
        <w:t xml:space="preserve">Smart Vision Europe. (2020). </w:t>
      </w:r>
      <w:r>
        <w:rPr>
          <w:i/>
          <w:color w:val="000000"/>
          <w:sz w:val="24"/>
          <w:szCs w:val="24"/>
        </w:rPr>
        <w:t>CRISP DM methodology</w:t>
      </w:r>
      <w:r>
        <w:rPr>
          <w:color w:val="000000"/>
          <w:sz w:val="24"/>
          <w:szCs w:val="24"/>
        </w:rPr>
        <w:t xml:space="preserve">. Smart Vision Europe. </w:t>
      </w:r>
    </w:p>
    <w:p w14:paraId="315AE7B7" w14:textId="77777777" w:rsidR="00821C58" w:rsidRDefault="002E5FF3" w:rsidP="00C87411">
      <w:pPr>
        <w:spacing w:before="0" w:line="240" w:lineRule="auto"/>
        <w:ind w:firstLine="720"/>
        <w:contextualSpacing/>
        <w:rPr>
          <w:color w:val="000000"/>
          <w:sz w:val="24"/>
          <w:szCs w:val="24"/>
        </w:rPr>
      </w:pPr>
      <w:r>
        <w:rPr>
          <w:color w:val="000000"/>
          <w:sz w:val="24"/>
          <w:szCs w:val="24"/>
        </w:rPr>
        <w:t xml:space="preserve">Retrieved from: https://www.sv-europe.com/crisp-dm-methodology/ </w:t>
      </w:r>
    </w:p>
    <w:p w14:paraId="077827CF" w14:textId="77777777" w:rsidR="00821C58" w:rsidRDefault="00821C58" w:rsidP="00C87411">
      <w:pPr>
        <w:spacing w:before="0" w:line="240" w:lineRule="auto"/>
        <w:ind w:firstLine="720"/>
        <w:contextualSpacing/>
        <w:rPr>
          <w:color w:val="000000"/>
          <w:sz w:val="24"/>
          <w:szCs w:val="24"/>
        </w:rPr>
      </w:pPr>
    </w:p>
    <w:p w14:paraId="68900FD9" w14:textId="77777777" w:rsidR="002E5FF3" w:rsidRDefault="002E5FF3" w:rsidP="00C87411">
      <w:pPr>
        <w:spacing w:before="0" w:line="240" w:lineRule="auto"/>
        <w:contextualSpacing/>
        <w:rPr>
          <w:color w:val="000000"/>
          <w:sz w:val="24"/>
          <w:szCs w:val="24"/>
        </w:rPr>
      </w:pPr>
      <w:r>
        <w:rPr>
          <w:color w:val="000000"/>
          <w:sz w:val="24"/>
          <w:szCs w:val="24"/>
        </w:rPr>
        <w:t xml:space="preserve">Talend. (2022). </w:t>
      </w:r>
      <w:r>
        <w:rPr>
          <w:i/>
          <w:color w:val="000000"/>
          <w:sz w:val="24"/>
          <w:szCs w:val="24"/>
        </w:rPr>
        <w:t>What is Data Preparation? Processes and Example</w:t>
      </w:r>
      <w:r>
        <w:rPr>
          <w:color w:val="000000"/>
          <w:sz w:val="24"/>
          <w:szCs w:val="24"/>
        </w:rPr>
        <w:t xml:space="preserve">. Talend. </w:t>
      </w:r>
    </w:p>
    <w:p w14:paraId="20DC4825" w14:textId="1BA2FA3B" w:rsidR="00821C58" w:rsidRDefault="002E5FF3" w:rsidP="002E5FF3">
      <w:pPr>
        <w:spacing w:before="0" w:line="240" w:lineRule="auto"/>
        <w:ind w:left="720"/>
        <w:contextualSpacing/>
        <w:rPr>
          <w:color w:val="000000"/>
          <w:sz w:val="24"/>
          <w:szCs w:val="24"/>
        </w:rPr>
      </w:pPr>
      <w:r>
        <w:rPr>
          <w:color w:val="000000"/>
          <w:sz w:val="24"/>
          <w:szCs w:val="24"/>
        </w:rPr>
        <w:t xml:space="preserve">Retrieved from: </w:t>
      </w:r>
      <w:r w:rsidRPr="002E5FF3">
        <w:rPr>
          <w:color w:val="000000"/>
          <w:sz w:val="24"/>
          <w:szCs w:val="24"/>
        </w:rPr>
        <w:t>https://www.talend.com/resources/what-is-data-</w:t>
      </w:r>
      <w:r>
        <w:rPr>
          <w:color w:val="000000"/>
          <w:sz w:val="24"/>
          <w:szCs w:val="24"/>
        </w:rPr>
        <w:t xml:space="preserve">preparation/ </w:t>
      </w:r>
    </w:p>
    <w:p w14:paraId="557504CF" w14:textId="77777777" w:rsidR="002E5FF3" w:rsidRDefault="002E5FF3" w:rsidP="00C87411">
      <w:pPr>
        <w:spacing w:before="0" w:line="240" w:lineRule="auto"/>
        <w:contextualSpacing/>
        <w:rPr>
          <w:color w:val="000000"/>
          <w:sz w:val="24"/>
          <w:szCs w:val="24"/>
        </w:rPr>
      </w:pPr>
    </w:p>
    <w:p w14:paraId="4EC1B8C8" w14:textId="77777777" w:rsidR="00821C58" w:rsidRDefault="002E5FF3" w:rsidP="00C87411">
      <w:pPr>
        <w:spacing w:before="0" w:line="240" w:lineRule="auto"/>
        <w:contextualSpacing/>
        <w:rPr>
          <w:color w:val="000000"/>
          <w:sz w:val="24"/>
          <w:szCs w:val="24"/>
        </w:rPr>
      </w:pPr>
      <w:proofErr w:type="spellStart"/>
      <w:r>
        <w:rPr>
          <w:color w:val="000000"/>
          <w:sz w:val="24"/>
          <w:szCs w:val="24"/>
        </w:rPr>
        <w:t>Tumin</w:t>
      </w:r>
      <w:proofErr w:type="spellEnd"/>
      <w:r>
        <w:rPr>
          <w:color w:val="000000"/>
          <w:sz w:val="24"/>
          <w:szCs w:val="24"/>
        </w:rPr>
        <w:t xml:space="preserve">, K. (2022). </w:t>
      </w:r>
      <w:r>
        <w:rPr>
          <w:i/>
          <w:color w:val="000000"/>
          <w:sz w:val="24"/>
          <w:szCs w:val="24"/>
        </w:rPr>
        <w:t xml:space="preserve">Best CD </w:t>
      </w:r>
      <w:proofErr w:type="gramStart"/>
      <w:r>
        <w:rPr>
          <w:i/>
          <w:color w:val="000000"/>
          <w:sz w:val="24"/>
          <w:szCs w:val="24"/>
        </w:rPr>
        <w:t xml:space="preserve">Rates </w:t>
      </w:r>
      <w:r>
        <w:rPr>
          <w:color w:val="000000"/>
          <w:sz w:val="24"/>
          <w:szCs w:val="24"/>
        </w:rPr>
        <w:t>.</w:t>
      </w:r>
      <w:proofErr w:type="gramEnd"/>
      <w:r>
        <w:rPr>
          <w:color w:val="000000"/>
          <w:sz w:val="24"/>
          <w:szCs w:val="24"/>
        </w:rPr>
        <w:t xml:space="preserve"> Deposit Accounts by LendingTree. Retrieved </w:t>
      </w:r>
    </w:p>
    <w:p w14:paraId="78DAA4CC" w14:textId="77777777" w:rsidR="00821C58" w:rsidRDefault="002E5FF3" w:rsidP="00C87411">
      <w:pPr>
        <w:spacing w:before="0" w:line="240" w:lineRule="auto"/>
        <w:ind w:firstLine="720"/>
        <w:contextualSpacing/>
        <w:rPr>
          <w:color w:val="000000"/>
          <w:sz w:val="24"/>
          <w:szCs w:val="24"/>
        </w:rPr>
      </w:pPr>
      <w:r>
        <w:rPr>
          <w:color w:val="000000"/>
          <w:sz w:val="24"/>
          <w:szCs w:val="24"/>
        </w:rPr>
        <w:t>from: https://www.depositaccounts.com/cd/</w:t>
      </w:r>
    </w:p>
    <w:p w14:paraId="76F125A2" w14:textId="77777777" w:rsidR="00821C58" w:rsidRDefault="00821C58"/>
    <w:p w14:paraId="36BD84C6" w14:textId="77777777" w:rsidR="00C87411" w:rsidRDefault="00C87411">
      <w:pPr>
        <w:jc w:val="center"/>
        <w:rPr>
          <w:rFonts w:ascii="PT Sans Narrow" w:eastAsia="PT Sans Narrow" w:hAnsi="PT Sans Narrow" w:cs="PT Sans Narrow"/>
          <w:b/>
          <w:color w:val="000000"/>
          <w:sz w:val="36"/>
          <w:szCs w:val="36"/>
        </w:rPr>
      </w:pPr>
    </w:p>
    <w:p w14:paraId="2673BC17" w14:textId="77777777" w:rsidR="00C87411" w:rsidRDefault="00C87411">
      <w:pPr>
        <w:jc w:val="center"/>
        <w:rPr>
          <w:rFonts w:ascii="PT Sans Narrow" w:eastAsia="PT Sans Narrow" w:hAnsi="PT Sans Narrow" w:cs="PT Sans Narrow"/>
          <w:b/>
          <w:color w:val="000000"/>
          <w:sz w:val="36"/>
          <w:szCs w:val="36"/>
        </w:rPr>
      </w:pPr>
    </w:p>
    <w:p w14:paraId="406B996D" w14:textId="77777777" w:rsidR="00C87411" w:rsidRDefault="00C87411">
      <w:pPr>
        <w:jc w:val="center"/>
        <w:rPr>
          <w:rFonts w:ascii="PT Sans Narrow" w:eastAsia="PT Sans Narrow" w:hAnsi="PT Sans Narrow" w:cs="PT Sans Narrow"/>
          <w:b/>
          <w:color w:val="000000"/>
          <w:sz w:val="36"/>
          <w:szCs w:val="36"/>
        </w:rPr>
      </w:pPr>
    </w:p>
    <w:p w14:paraId="72D1A8FF" w14:textId="77777777" w:rsidR="00C87411" w:rsidRDefault="00C87411">
      <w:pPr>
        <w:jc w:val="center"/>
        <w:rPr>
          <w:rFonts w:ascii="PT Sans Narrow" w:eastAsia="PT Sans Narrow" w:hAnsi="PT Sans Narrow" w:cs="PT Sans Narrow"/>
          <w:b/>
          <w:color w:val="000000"/>
          <w:sz w:val="36"/>
          <w:szCs w:val="36"/>
        </w:rPr>
      </w:pPr>
    </w:p>
    <w:p w14:paraId="5F1D0817" w14:textId="77777777" w:rsidR="00C87411" w:rsidRDefault="00C87411">
      <w:pPr>
        <w:jc w:val="center"/>
        <w:rPr>
          <w:rFonts w:ascii="PT Sans Narrow" w:eastAsia="PT Sans Narrow" w:hAnsi="PT Sans Narrow" w:cs="PT Sans Narrow"/>
          <w:b/>
          <w:color w:val="000000"/>
          <w:sz w:val="36"/>
          <w:szCs w:val="36"/>
        </w:rPr>
      </w:pPr>
    </w:p>
    <w:p w14:paraId="742883B9" w14:textId="77777777" w:rsidR="00C87411" w:rsidRDefault="00C87411">
      <w:pPr>
        <w:jc w:val="center"/>
        <w:rPr>
          <w:rFonts w:ascii="PT Sans Narrow" w:eastAsia="PT Sans Narrow" w:hAnsi="PT Sans Narrow" w:cs="PT Sans Narrow"/>
          <w:b/>
          <w:color w:val="000000"/>
          <w:sz w:val="36"/>
          <w:szCs w:val="36"/>
        </w:rPr>
      </w:pPr>
    </w:p>
    <w:p w14:paraId="653FCAED" w14:textId="77777777" w:rsidR="002E5FF3" w:rsidRDefault="002E5FF3">
      <w:pPr>
        <w:jc w:val="center"/>
        <w:rPr>
          <w:rFonts w:ascii="PT Sans Narrow" w:eastAsia="PT Sans Narrow" w:hAnsi="PT Sans Narrow" w:cs="PT Sans Narrow"/>
          <w:b/>
          <w:color w:val="000000"/>
          <w:sz w:val="36"/>
          <w:szCs w:val="36"/>
        </w:rPr>
      </w:pPr>
    </w:p>
    <w:p w14:paraId="796E8D56" w14:textId="77777777" w:rsidR="002E5FF3" w:rsidRDefault="002E5FF3">
      <w:pPr>
        <w:jc w:val="center"/>
        <w:rPr>
          <w:rFonts w:ascii="PT Sans Narrow" w:eastAsia="PT Sans Narrow" w:hAnsi="PT Sans Narrow" w:cs="PT Sans Narrow"/>
          <w:b/>
          <w:color w:val="000000"/>
          <w:sz w:val="36"/>
          <w:szCs w:val="36"/>
        </w:rPr>
      </w:pPr>
    </w:p>
    <w:p w14:paraId="72066B36" w14:textId="77777777" w:rsidR="002E5FF3" w:rsidRDefault="002E5FF3">
      <w:pPr>
        <w:jc w:val="center"/>
        <w:rPr>
          <w:rFonts w:ascii="PT Sans Narrow" w:eastAsia="PT Sans Narrow" w:hAnsi="PT Sans Narrow" w:cs="PT Sans Narrow"/>
          <w:b/>
          <w:color w:val="000000"/>
          <w:sz w:val="36"/>
          <w:szCs w:val="36"/>
        </w:rPr>
      </w:pPr>
    </w:p>
    <w:p w14:paraId="2D25FE01" w14:textId="77777777" w:rsidR="002E5FF3" w:rsidRDefault="002E5FF3">
      <w:pPr>
        <w:jc w:val="center"/>
        <w:rPr>
          <w:rFonts w:ascii="PT Sans Narrow" w:eastAsia="PT Sans Narrow" w:hAnsi="PT Sans Narrow" w:cs="PT Sans Narrow"/>
          <w:b/>
          <w:color w:val="000000"/>
          <w:sz w:val="36"/>
          <w:szCs w:val="36"/>
        </w:rPr>
      </w:pPr>
    </w:p>
    <w:p w14:paraId="5C8A1D2F" w14:textId="77777777" w:rsidR="002E5FF3" w:rsidRDefault="002E5FF3">
      <w:pPr>
        <w:jc w:val="center"/>
        <w:rPr>
          <w:rFonts w:ascii="PT Sans Narrow" w:eastAsia="PT Sans Narrow" w:hAnsi="PT Sans Narrow" w:cs="PT Sans Narrow"/>
          <w:b/>
          <w:color w:val="000000"/>
          <w:sz w:val="36"/>
          <w:szCs w:val="36"/>
        </w:rPr>
      </w:pPr>
    </w:p>
    <w:p w14:paraId="2ABC1D6B" w14:textId="77777777" w:rsidR="002E5FF3" w:rsidRDefault="002E5FF3">
      <w:pPr>
        <w:jc w:val="center"/>
        <w:rPr>
          <w:rFonts w:ascii="PT Sans Narrow" w:eastAsia="PT Sans Narrow" w:hAnsi="PT Sans Narrow" w:cs="PT Sans Narrow"/>
          <w:b/>
          <w:color w:val="000000"/>
          <w:sz w:val="36"/>
          <w:szCs w:val="36"/>
        </w:rPr>
      </w:pPr>
    </w:p>
    <w:p w14:paraId="4F73809E" w14:textId="77777777" w:rsidR="002E5FF3" w:rsidRDefault="002E5FF3">
      <w:pPr>
        <w:jc w:val="center"/>
        <w:rPr>
          <w:rFonts w:ascii="PT Sans Narrow" w:eastAsia="PT Sans Narrow" w:hAnsi="PT Sans Narrow" w:cs="PT Sans Narrow"/>
          <w:b/>
          <w:color w:val="000000"/>
          <w:sz w:val="36"/>
          <w:szCs w:val="36"/>
        </w:rPr>
      </w:pPr>
    </w:p>
    <w:p w14:paraId="0B74B6C0" w14:textId="77777777" w:rsidR="002E5FF3" w:rsidRDefault="002E5FF3">
      <w:pPr>
        <w:jc w:val="center"/>
        <w:rPr>
          <w:rFonts w:ascii="PT Sans Narrow" w:eastAsia="PT Sans Narrow" w:hAnsi="PT Sans Narrow" w:cs="PT Sans Narrow"/>
          <w:b/>
          <w:color w:val="000000"/>
          <w:sz w:val="36"/>
          <w:szCs w:val="36"/>
        </w:rPr>
      </w:pPr>
    </w:p>
    <w:p w14:paraId="11DE779C" w14:textId="77777777" w:rsidR="002E5FF3" w:rsidRDefault="002E5FF3">
      <w:pPr>
        <w:jc w:val="center"/>
        <w:rPr>
          <w:rFonts w:ascii="PT Sans Narrow" w:eastAsia="PT Sans Narrow" w:hAnsi="PT Sans Narrow" w:cs="PT Sans Narrow"/>
          <w:b/>
          <w:color w:val="000000"/>
          <w:sz w:val="36"/>
          <w:szCs w:val="36"/>
        </w:rPr>
      </w:pPr>
    </w:p>
    <w:p w14:paraId="1C3DBE0D" w14:textId="1793883E" w:rsidR="00821C58" w:rsidRDefault="002E5FF3">
      <w:pPr>
        <w:jc w:val="center"/>
        <w:rPr>
          <w:b/>
          <w:color w:val="000000"/>
          <w:sz w:val="24"/>
          <w:szCs w:val="24"/>
        </w:rPr>
      </w:pPr>
      <w:r>
        <w:rPr>
          <w:rFonts w:ascii="PT Sans Narrow" w:eastAsia="PT Sans Narrow" w:hAnsi="PT Sans Narrow" w:cs="PT Sans Narrow"/>
          <w:b/>
          <w:color w:val="000000"/>
          <w:sz w:val="36"/>
          <w:szCs w:val="36"/>
        </w:rPr>
        <w:lastRenderedPageBreak/>
        <w:t>Appendices</w:t>
      </w:r>
    </w:p>
    <w:p w14:paraId="07B0B87E" w14:textId="77777777" w:rsidR="00821C58" w:rsidRDefault="002E5FF3">
      <w:pPr>
        <w:spacing w:before="240" w:after="240" w:line="240" w:lineRule="auto"/>
        <w:jc w:val="center"/>
        <w:rPr>
          <w:color w:val="000000"/>
          <w:sz w:val="24"/>
          <w:szCs w:val="24"/>
        </w:rPr>
      </w:pPr>
      <w:r>
        <w:rPr>
          <w:color w:val="000000"/>
          <w:sz w:val="24"/>
          <w:szCs w:val="24"/>
        </w:rPr>
        <w:t>Appendix 1: Boxplots of Numerical Attributes</w:t>
      </w:r>
    </w:p>
    <w:p w14:paraId="21A25CFE" w14:textId="77777777" w:rsidR="00821C58" w:rsidRDefault="002E5FF3">
      <w:pPr>
        <w:spacing w:before="240" w:after="240" w:line="240" w:lineRule="auto"/>
        <w:jc w:val="center"/>
        <w:rPr>
          <w:color w:val="000000"/>
          <w:sz w:val="24"/>
          <w:szCs w:val="24"/>
        </w:rPr>
      </w:pPr>
      <w:r>
        <w:rPr>
          <w:noProof/>
          <w:color w:val="000000"/>
          <w:sz w:val="24"/>
          <w:szCs w:val="24"/>
        </w:rPr>
        <w:drawing>
          <wp:inline distT="114300" distB="114300" distL="114300" distR="114300" wp14:anchorId="01EB49C0" wp14:editId="3A78F23D">
            <wp:extent cx="6272213" cy="4063303"/>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6272213" cy="4063303"/>
                    </a:xfrm>
                    <a:prstGeom prst="rect">
                      <a:avLst/>
                    </a:prstGeom>
                    <a:ln/>
                  </pic:spPr>
                </pic:pic>
              </a:graphicData>
            </a:graphic>
          </wp:inline>
        </w:drawing>
      </w:r>
    </w:p>
    <w:p w14:paraId="6CD63DFC" w14:textId="77777777" w:rsidR="00821C58" w:rsidRDefault="00821C58">
      <w:pPr>
        <w:spacing w:before="240" w:after="240" w:line="240" w:lineRule="auto"/>
        <w:jc w:val="both"/>
        <w:rPr>
          <w:color w:val="000000"/>
          <w:sz w:val="24"/>
          <w:szCs w:val="24"/>
        </w:rPr>
      </w:pPr>
    </w:p>
    <w:p w14:paraId="7214D1D9" w14:textId="77777777" w:rsidR="00821C58" w:rsidRDefault="002E5FF3">
      <w:pPr>
        <w:spacing w:line="240" w:lineRule="auto"/>
        <w:jc w:val="center"/>
        <w:rPr>
          <w:color w:val="000000"/>
          <w:sz w:val="24"/>
          <w:szCs w:val="24"/>
        </w:rPr>
      </w:pPr>
      <w:r>
        <w:rPr>
          <w:color w:val="000000"/>
          <w:sz w:val="24"/>
          <w:szCs w:val="24"/>
        </w:rPr>
        <w:lastRenderedPageBreak/>
        <w:t>Appendix 2: Decision Tree Model Bar Chart in RapidMiner</w:t>
      </w:r>
      <w:r>
        <w:rPr>
          <w:noProof/>
          <w:color w:val="000000"/>
          <w:sz w:val="24"/>
          <w:szCs w:val="24"/>
        </w:rPr>
        <w:drawing>
          <wp:inline distT="114300" distB="114300" distL="114300" distR="114300" wp14:anchorId="4CF1DD70" wp14:editId="75C8E2E8">
            <wp:extent cx="5832957" cy="305276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832957" cy="3052763"/>
                    </a:xfrm>
                    <a:prstGeom prst="rect">
                      <a:avLst/>
                    </a:prstGeom>
                    <a:ln/>
                  </pic:spPr>
                </pic:pic>
              </a:graphicData>
            </a:graphic>
          </wp:inline>
        </w:drawing>
      </w:r>
    </w:p>
    <w:p w14:paraId="23C361DA" w14:textId="77777777" w:rsidR="00821C58" w:rsidRDefault="00821C58">
      <w:pPr>
        <w:jc w:val="center"/>
        <w:rPr>
          <w:color w:val="000000"/>
          <w:sz w:val="24"/>
          <w:szCs w:val="24"/>
        </w:rPr>
      </w:pPr>
    </w:p>
    <w:p w14:paraId="198DB0F4" w14:textId="77777777" w:rsidR="00821C58" w:rsidRDefault="002E5FF3">
      <w:pPr>
        <w:jc w:val="center"/>
        <w:rPr>
          <w:color w:val="000000"/>
          <w:sz w:val="24"/>
          <w:szCs w:val="24"/>
        </w:rPr>
      </w:pPr>
      <w:r>
        <w:rPr>
          <w:color w:val="000000"/>
          <w:sz w:val="24"/>
          <w:szCs w:val="24"/>
        </w:rPr>
        <w:t>Appendix 3: Accuracy Formula and Calculation</w:t>
      </w:r>
    </w:p>
    <w:p w14:paraId="6BCA426D" w14:textId="77777777" w:rsidR="00821C58" w:rsidRDefault="002E5FF3">
      <w:pPr>
        <w:spacing w:before="240" w:after="240"/>
        <w:ind w:left="2160"/>
        <w:rPr>
          <w:color w:val="000000"/>
          <w:sz w:val="24"/>
          <w:szCs w:val="24"/>
        </w:rPr>
      </w:pPr>
      <w:r>
        <w:rPr>
          <w:noProof/>
          <w:color w:val="000000"/>
          <w:sz w:val="24"/>
          <w:szCs w:val="24"/>
        </w:rPr>
        <w:drawing>
          <wp:inline distT="114300" distB="114300" distL="114300" distR="114300" wp14:anchorId="36B5DA97" wp14:editId="798F9384">
            <wp:extent cx="2800350" cy="6334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800350" cy="633413"/>
                    </a:xfrm>
                    <a:prstGeom prst="rect">
                      <a:avLst/>
                    </a:prstGeom>
                    <a:ln/>
                  </pic:spPr>
                </pic:pic>
              </a:graphicData>
            </a:graphic>
          </wp:inline>
        </w:drawing>
      </w:r>
    </w:p>
    <w:p w14:paraId="49633BDE" w14:textId="77777777" w:rsidR="00821C58" w:rsidRDefault="002E5FF3">
      <w:pPr>
        <w:spacing w:before="240" w:after="240"/>
        <w:ind w:left="2160"/>
        <w:rPr>
          <w:i/>
          <w:color w:val="000000"/>
          <w:sz w:val="24"/>
          <w:szCs w:val="24"/>
        </w:rPr>
      </w:pPr>
      <w:r>
        <w:rPr>
          <w:color w:val="000000"/>
          <w:sz w:val="24"/>
          <w:szCs w:val="24"/>
        </w:rPr>
        <w:t xml:space="preserve">         </w:t>
      </w:r>
      <w:r>
        <w:rPr>
          <w:b/>
          <w:color w:val="000000"/>
          <w:sz w:val="24"/>
          <w:szCs w:val="24"/>
        </w:rPr>
        <w:t xml:space="preserve"> A = (3772 + 170) /4375 = 90%</w:t>
      </w:r>
    </w:p>
    <w:p w14:paraId="7EFC9F9E" w14:textId="77777777" w:rsidR="00821C58" w:rsidRDefault="00821C58">
      <w:pPr>
        <w:ind w:left="270"/>
        <w:jc w:val="center"/>
        <w:rPr>
          <w:color w:val="000000"/>
          <w:sz w:val="24"/>
          <w:szCs w:val="24"/>
        </w:rPr>
      </w:pPr>
    </w:p>
    <w:p w14:paraId="3C8466C9" w14:textId="77777777" w:rsidR="00821C58" w:rsidRDefault="00821C58">
      <w:pPr>
        <w:ind w:left="270"/>
        <w:jc w:val="center"/>
        <w:rPr>
          <w:color w:val="000000"/>
          <w:sz w:val="24"/>
          <w:szCs w:val="24"/>
        </w:rPr>
      </w:pPr>
    </w:p>
    <w:p w14:paraId="3E68068F" w14:textId="77777777" w:rsidR="00821C58" w:rsidRDefault="00821C58">
      <w:pPr>
        <w:ind w:left="270"/>
        <w:jc w:val="center"/>
        <w:rPr>
          <w:color w:val="000000"/>
          <w:sz w:val="24"/>
          <w:szCs w:val="24"/>
        </w:rPr>
      </w:pPr>
    </w:p>
    <w:p w14:paraId="37D0781D" w14:textId="77777777" w:rsidR="00821C58" w:rsidRDefault="00821C58">
      <w:pPr>
        <w:ind w:left="270"/>
        <w:jc w:val="center"/>
        <w:rPr>
          <w:color w:val="000000"/>
          <w:sz w:val="24"/>
          <w:szCs w:val="24"/>
        </w:rPr>
      </w:pPr>
    </w:p>
    <w:p w14:paraId="539CB40B" w14:textId="77777777" w:rsidR="00821C58" w:rsidRDefault="00821C58">
      <w:pPr>
        <w:ind w:left="270"/>
        <w:jc w:val="center"/>
        <w:rPr>
          <w:color w:val="000000"/>
          <w:sz w:val="24"/>
          <w:szCs w:val="24"/>
        </w:rPr>
      </w:pPr>
    </w:p>
    <w:p w14:paraId="3DB3FD16" w14:textId="77777777" w:rsidR="00821C58" w:rsidRDefault="00821C58">
      <w:pPr>
        <w:ind w:left="270"/>
        <w:jc w:val="center"/>
        <w:rPr>
          <w:color w:val="000000"/>
          <w:sz w:val="24"/>
          <w:szCs w:val="24"/>
        </w:rPr>
      </w:pPr>
    </w:p>
    <w:p w14:paraId="3D010ED5" w14:textId="77777777" w:rsidR="00821C58" w:rsidRDefault="00821C58">
      <w:pPr>
        <w:ind w:left="270"/>
        <w:jc w:val="center"/>
        <w:rPr>
          <w:color w:val="000000"/>
          <w:sz w:val="24"/>
          <w:szCs w:val="24"/>
        </w:rPr>
      </w:pPr>
    </w:p>
    <w:p w14:paraId="6CA2D30C" w14:textId="77777777" w:rsidR="00821C58" w:rsidRDefault="00821C58">
      <w:pPr>
        <w:ind w:left="270"/>
        <w:jc w:val="center"/>
        <w:rPr>
          <w:color w:val="000000"/>
          <w:sz w:val="24"/>
          <w:szCs w:val="24"/>
        </w:rPr>
      </w:pPr>
    </w:p>
    <w:p w14:paraId="3D87731D" w14:textId="77777777" w:rsidR="00821C58" w:rsidRDefault="00821C58">
      <w:pPr>
        <w:ind w:left="270"/>
        <w:jc w:val="center"/>
        <w:rPr>
          <w:color w:val="000000"/>
          <w:sz w:val="24"/>
          <w:szCs w:val="24"/>
        </w:rPr>
      </w:pPr>
    </w:p>
    <w:p w14:paraId="1057EDD7" w14:textId="77777777" w:rsidR="00821C58" w:rsidRDefault="00821C58">
      <w:pPr>
        <w:rPr>
          <w:color w:val="000000"/>
          <w:sz w:val="24"/>
          <w:szCs w:val="24"/>
        </w:rPr>
      </w:pPr>
    </w:p>
    <w:p w14:paraId="184BFD77" w14:textId="77777777" w:rsidR="00821C58" w:rsidRDefault="002E5FF3">
      <w:pPr>
        <w:ind w:left="270"/>
        <w:jc w:val="center"/>
        <w:rPr>
          <w:color w:val="000000"/>
          <w:sz w:val="24"/>
          <w:szCs w:val="24"/>
        </w:rPr>
      </w:pPr>
      <w:r>
        <w:rPr>
          <w:color w:val="000000"/>
          <w:sz w:val="24"/>
          <w:szCs w:val="24"/>
        </w:rPr>
        <w:t>Appendix 4: DM Models by Percentages</w:t>
      </w:r>
    </w:p>
    <w:p w14:paraId="36478616" w14:textId="77777777" w:rsidR="00821C58" w:rsidRDefault="002E5FF3">
      <w:pPr>
        <w:spacing w:line="240" w:lineRule="auto"/>
        <w:jc w:val="center"/>
        <w:rPr>
          <w:b/>
        </w:rPr>
      </w:pPr>
      <w:r>
        <w:rPr>
          <w:b/>
          <w:noProof/>
        </w:rPr>
        <w:drawing>
          <wp:inline distT="114300" distB="114300" distL="114300" distR="114300" wp14:anchorId="141B25CB" wp14:editId="70859384">
            <wp:extent cx="4829175" cy="34290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829175" cy="3429000"/>
                    </a:xfrm>
                    <a:prstGeom prst="rect">
                      <a:avLst/>
                    </a:prstGeom>
                    <a:ln/>
                  </pic:spPr>
                </pic:pic>
              </a:graphicData>
            </a:graphic>
          </wp:inline>
        </w:drawing>
      </w:r>
    </w:p>
    <w:p w14:paraId="70EFDB3F" w14:textId="77777777" w:rsidR="00821C58" w:rsidRDefault="002E5FF3">
      <w:pPr>
        <w:spacing w:line="240" w:lineRule="auto"/>
        <w:jc w:val="center"/>
        <w:rPr>
          <w:b/>
        </w:rPr>
      </w:pPr>
      <w:r>
        <w:rPr>
          <w:b/>
          <w:noProof/>
        </w:rPr>
        <w:drawing>
          <wp:inline distT="114300" distB="114300" distL="114300" distR="114300" wp14:anchorId="4F7926B0" wp14:editId="75CE11F7">
            <wp:extent cx="5050155" cy="342950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050155" cy="3429505"/>
                    </a:xfrm>
                    <a:prstGeom prst="rect">
                      <a:avLst/>
                    </a:prstGeom>
                    <a:ln/>
                  </pic:spPr>
                </pic:pic>
              </a:graphicData>
            </a:graphic>
          </wp:inline>
        </w:drawing>
      </w:r>
    </w:p>
    <w:p w14:paraId="3CBAF73F" w14:textId="77777777" w:rsidR="00821C58" w:rsidRDefault="002E5FF3">
      <w:pPr>
        <w:spacing w:line="240" w:lineRule="auto"/>
        <w:jc w:val="center"/>
        <w:rPr>
          <w:b/>
        </w:rPr>
      </w:pPr>
      <w:r>
        <w:rPr>
          <w:b/>
        </w:rPr>
        <w:t xml:space="preserve"> </w:t>
      </w:r>
    </w:p>
    <w:p w14:paraId="6BAC135C" w14:textId="77777777" w:rsidR="00821C58" w:rsidRDefault="00821C58">
      <w:pPr>
        <w:spacing w:line="240" w:lineRule="auto"/>
        <w:jc w:val="center"/>
        <w:rPr>
          <w:color w:val="000000"/>
          <w:sz w:val="24"/>
          <w:szCs w:val="24"/>
        </w:rPr>
      </w:pPr>
    </w:p>
    <w:p w14:paraId="436FAAB4" w14:textId="77777777" w:rsidR="00821C58" w:rsidRDefault="00821C58">
      <w:pPr>
        <w:spacing w:line="240" w:lineRule="auto"/>
        <w:jc w:val="center"/>
        <w:rPr>
          <w:color w:val="000000"/>
          <w:sz w:val="24"/>
          <w:szCs w:val="24"/>
        </w:rPr>
      </w:pPr>
    </w:p>
    <w:p w14:paraId="2DF4A604" w14:textId="77777777" w:rsidR="00821C58" w:rsidRDefault="002E5FF3">
      <w:pPr>
        <w:spacing w:line="240" w:lineRule="auto"/>
        <w:jc w:val="center"/>
        <w:rPr>
          <w:color w:val="000000"/>
          <w:sz w:val="24"/>
          <w:szCs w:val="24"/>
        </w:rPr>
      </w:pPr>
      <w:r>
        <w:rPr>
          <w:color w:val="000000"/>
          <w:sz w:val="24"/>
          <w:szCs w:val="24"/>
        </w:rPr>
        <w:t>Appendix 5: Lift Charts for 4 DM Models</w:t>
      </w:r>
    </w:p>
    <w:p w14:paraId="1D91AD24" w14:textId="77777777" w:rsidR="00821C58" w:rsidRDefault="002E5FF3">
      <w:pPr>
        <w:spacing w:before="240" w:after="240" w:line="240" w:lineRule="auto"/>
        <w:jc w:val="center"/>
        <w:rPr>
          <w:color w:val="000000"/>
          <w:sz w:val="24"/>
          <w:szCs w:val="24"/>
        </w:rPr>
      </w:pPr>
      <w:r>
        <w:rPr>
          <w:noProof/>
          <w:color w:val="000000"/>
          <w:sz w:val="24"/>
          <w:szCs w:val="24"/>
        </w:rPr>
        <w:drawing>
          <wp:inline distT="114300" distB="114300" distL="114300" distR="114300" wp14:anchorId="7D941D60" wp14:editId="3637D467">
            <wp:extent cx="5571173" cy="3080531"/>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571173" cy="3080531"/>
                    </a:xfrm>
                    <a:prstGeom prst="rect">
                      <a:avLst/>
                    </a:prstGeom>
                    <a:ln/>
                  </pic:spPr>
                </pic:pic>
              </a:graphicData>
            </a:graphic>
          </wp:inline>
        </w:drawing>
      </w:r>
    </w:p>
    <w:p w14:paraId="78ABEEB4" w14:textId="77777777" w:rsidR="00821C58" w:rsidRDefault="00821C58">
      <w:pPr>
        <w:spacing w:line="240" w:lineRule="auto"/>
        <w:rPr>
          <w:color w:val="000000"/>
          <w:sz w:val="24"/>
          <w:szCs w:val="24"/>
        </w:rPr>
      </w:pPr>
    </w:p>
    <w:p w14:paraId="76F16B2B" w14:textId="77777777" w:rsidR="00821C58" w:rsidRDefault="002E5FF3">
      <w:pPr>
        <w:spacing w:before="240" w:after="240" w:line="240" w:lineRule="auto"/>
        <w:jc w:val="center"/>
        <w:rPr>
          <w:color w:val="000000"/>
          <w:sz w:val="24"/>
          <w:szCs w:val="24"/>
        </w:rPr>
      </w:pPr>
      <w:r>
        <w:rPr>
          <w:noProof/>
          <w:color w:val="000000"/>
          <w:sz w:val="24"/>
          <w:szCs w:val="24"/>
        </w:rPr>
        <w:drawing>
          <wp:inline distT="114300" distB="114300" distL="114300" distR="114300" wp14:anchorId="16DC35E2" wp14:editId="190BD700">
            <wp:extent cx="5656898" cy="3945803"/>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656898" cy="3945803"/>
                    </a:xfrm>
                    <a:prstGeom prst="rect">
                      <a:avLst/>
                    </a:prstGeom>
                    <a:ln/>
                  </pic:spPr>
                </pic:pic>
              </a:graphicData>
            </a:graphic>
          </wp:inline>
        </w:drawing>
      </w:r>
    </w:p>
    <w:p w14:paraId="26A95386" w14:textId="77777777" w:rsidR="00821C58" w:rsidRDefault="002E5FF3">
      <w:pPr>
        <w:spacing w:before="240" w:after="240" w:line="240" w:lineRule="auto"/>
        <w:jc w:val="both"/>
        <w:rPr>
          <w:color w:val="000000"/>
          <w:sz w:val="24"/>
          <w:szCs w:val="24"/>
        </w:rPr>
      </w:pPr>
      <w:r>
        <w:rPr>
          <w:noProof/>
          <w:color w:val="000000"/>
          <w:sz w:val="24"/>
          <w:szCs w:val="24"/>
        </w:rPr>
        <w:lastRenderedPageBreak/>
        <w:drawing>
          <wp:inline distT="114300" distB="114300" distL="114300" distR="114300" wp14:anchorId="7643E1CE" wp14:editId="253A8EA1">
            <wp:extent cx="5865495" cy="3656535"/>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865495" cy="3656535"/>
                    </a:xfrm>
                    <a:prstGeom prst="rect">
                      <a:avLst/>
                    </a:prstGeom>
                    <a:ln/>
                  </pic:spPr>
                </pic:pic>
              </a:graphicData>
            </a:graphic>
          </wp:inline>
        </w:drawing>
      </w:r>
    </w:p>
    <w:p w14:paraId="48F5FBBE" w14:textId="77777777" w:rsidR="00821C58" w:rsidRDefault="002E5FF3">
      <w:pPr>
        <w:spacing w:before="240" w:after="240" w:line="240" w:lineRule="auto"/>
        <w:jc w:val="both"/>
        <w:rPr>
          <w:color w:val="000000"/>
          <w:sz w:val="24"/>
          <w:szCs w:val="24"/>
        </w:rPr>
      </w:pPr>
      <w:r>
        <w:rPr>
          <w:noProof/>
          <w:color w:val="000000"/>
          <w:sz w:val="24"/>
          <w:szCs w:val="24"/>
        </w:rPr>
        <w:drawing>
          <wp:inline distT="114300" distB="114300" distL="114300" distR="114300" wp14:anchorId="527E7474" wp14:editId="5846684C">
            <wp:extent cx="5943600" cy="41529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943600" cy="4152900"/>
                    </a:xfrm>
                    <a:prstGeom prst="rect">
                      <a:avLst/>
                    </a:prstGeom>
                    <a:ln/>
                  </pic:spPr>
                </pic:pic>
              </a:graphicData>
            </a:graphic>
          </wp:inline>
        </w:drawing>
      </w:r>
    </w:p>
    <w:p w14:paraId="1FC78D7B" w14:textId="77777777" w:rsidR="00821C58" w:rsidRDefault="002E5FF3">
      <w:pPr>
        <w:spacing w:before="240" w:after="240" w:line="240" w:lineRule="auto"/>
        <w:jc w:val="center"/>
        <w:rPr>
          <w:color w:val="000000"/>
          <w:sz w:val="24"/>
          <w:szCs w:val="24"/>
        </w:rPr>
      </w:pPr>
      <w:r>
        <w:rPr>
          <w:color w:val="000000"/>
          <w:sz w:val="24"/>
          <w:szCs w:val="24"/>
        </w:rPr>
        <w:t>Appendix 6: (Title)</w:t>
      </w:r>
    </w:p>
    <w:p w14:paraId="458B58E9" w14:textId="77777777" w:rsidR="00821C58" w:rsidRDefault="002E5FF3">
      <w:pPr>
        <w:spacing w:before="240" w:after="240" w:line="240" w:lineRule="auto"/>
        <w:jc w:val="center"/>
        <w:rPr>
          <w:color w:val="000000"/>
          <w:sz w:val="24"/>
          <w:szCs w:val="24"/>
        </w:rPr>
      </w:pPr>
      <w:r>
        <w:rPr>
          <w:noProof/>
          <w:color w:val="000000"/>
          <w:sz w:val="24"/>
          <w:szCs w:val="24"/>
        </w:rPr>
        <w:lastRenderedPageBreak/>
        <w:drawing>
          <wp:inline distT="114300" distB="114300" distL="114300" distR="114300" wp14:anchorId="201C0381" wp14:editId="6DBF21CF">
            <wp:extent cx="4895850" cy="22050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895850" cy="2205038"/>
                    </a:xfrm>
                    <a:prstGeom prst="rect">
                      <a:avLst/>
                    </a:prstGeom>
                    <a:ln/>
                  </pic:spPr>
                </pic:pic>
              </a:graphicData>
            </a:graphic>
          </wp:inline>
        </w:drawing>
      </w:r>
    </w:p>
    <w:p w14:paraId="0DDEC973" w14:textId="77777777" w:rsidR="00821C58" w:rsidRDefault="00821C58">
      <w:pPr>
        <w:spacing w:before="240" w:after="240" w:line="240" w:lineRule="auto"/>
        <w:jc w:val="center"/>
        <w:rPr>
          <w:color w:val="000000"/>
          <w:sz w:val="24"/>
          <w:szCs w:val="24"/>
        </w:rPr>
      </w:pPr>
    </w:p>
    <w:p w14:paraId="36E2FC59" w14:textId="77777777" w:rsidR="00821C58" w:rsidRDefault="002E5FF3">
      <w:pPr>
        <w:spacing w:before="240" w:after="240" w:line="240" w:lineRule="auto"/>
        <w:jc w:val="center"/>
        <w:rPr>
          <w:color w:val="000000"/>
          <w:sz w:val="24"/>
          <w:szCs w:val="24"/>
        </w:rPr>
      </w:pPr>
      <w:r>
        <w:rPr>
          <w:color w:val="000000"/>
          <w:sz w:val="24"/>
          <w:szCs w:val="24"/>
        </w:rPr>
        <w:t>Appendix 7: Attribute Weights for Decision Tree</w:t>
      </w:r>
    </w:p>
    <w:p w14:paraId="3CF7A552" w14:textId="77777777" w:rsidR="00821C58" w:rsidRDefault="002E5FF3">
      <w:pPr>
        <w:spacing w:line="240" w:lineRule="auto"/>
        <w:jc w:val="center"/>
        <w:rPr>
          <w:i/>
          <w:color w:val="000000"/>
          <w:sz w:val="20"/>
          <w:szCs w:val="20"/>
        </w:rPr>
      </w:pPr>
      <w:r>
        <w:rPr>
          <w:i/>
          <w:noProof/>
          <w:color w:val="000000"/>
          <w:sz w:val="20"/>
          <w:szCs w:val="20"/>
        </w:rPr>
        <w:drawing>
          <wp:inline distT="114300" distB="114300" distL="114300" distR="114300" wp14:anchorId="5880FA02" wp14:editId="670409A6">
            <wp:extent cx="6184818" cy="3052763"/>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6184818" cy="3052763"/>
                    </a:xfrm>
                    <a:prstGeom prst="rect">
                      <a:avLst/>
                    </a:prstGeom>
                    <a:ln/>
                  </pic:spPr>
                </pic:pic>
              </a:graphicData>
            </a:graphic>
          </wp:inline>
        </w:drawing>
      </w:r>
    </w:p>
    <w:p w14:paraId="038DFD1B" w14:textId="77777777" w:rsidR="00821C58" w:rsidRDefault="00821C58">
      <w:pPr>
        <w:spacing w:line="240" w:lineRule="auto"/>
        <w:rPr>
          <w:i/>
          <w:color w:val="000000"/>
          <w:sz w:val="20"/>
          <w:szCs w:val="20"/>
        </w:rPr>
      </w:pPr>
    </w:p>
    <w:p w14:paraId="79339EC4" w14:textId="77777777" w:rsidR="00821C58" w:rsidRDefault="00821C58">
      <w:pPr>
        <w:spacing w:line="240" w:lineRule="auto"/>
        <w:rPr>
          <w:i/>
          <w:color w:val="000000"/>
          <w:sz w:val="20"/>
          <w:szCs w:val="20"/>
        </w:rPr>
      </w:pPr>
    </w:p>
    <w:p w14:paraId="4C5EBA9E" w14:textId="77777777" w:rsidR="00821C58" w:rsidRDefault="00821C58">
      <w:pPr>
        <w:spacing w:line="240" w:lineRule="auto"/>
        <w:rPr>
          <w:i/>
          <w:color w:val="000000"/>
          <w:sz w:val="20"/>
          <w:szCs w:val="20"/>
        </w:rPr>
      </w:pPr>
    </w:p>
    <w:p w14:paraId="692A0B26" w14:textId="77777777" w:rsidR="00821C58" w:rsidRDefault="00821C58">
      <w:pPr>
        <w:spacing w:line="240" w:lineRule="auto"/>
        <w:rPr>
          <w:i/>
          <w:color w:val="000000"/>
          <w:sz w:val="20"/>
          <w:szCs w:val="20"/>
        </w:rPr>
      </w:pPr>
    </w:p>
    <w:p w14:paraId="0CFAA326" w14:textId="77777777" w:rsidR="00821C58" w:rsidRDefault="00821C58">
      <w:pPr>
        <w:spacing w:line="240" w:lineRule="auto"/>
        <w:rPr>
          <w:i/>
          <w:color w:val="000000"/>
          <w:sz w:val="20"/>
          <w:szCs w:val="20"/>
        </w:rPr>
      </w:pPr>
    </w:p>
    <w:p w14:paraId="0651A354" w14:textId="77777777" w:rsidR="00821C58" w:rsidRDefault="00821C58">
      <w:pPr>
        <w:spacing w:line="240" w:lineRule="auto"/>
        <w:rPr>
          <w:i/>
          <w:color w:val="000000"/>
          <w:sz w:val="20"/>
          <w:szCs w:val="20"/>
        </w:rPr>
      </w:pPr>
    </w:p>
    <w:p w14:paraId="04F37BAD" w14:textId="77777777" w:rsidR="00821C58" w:rsidRDefault="00821C58">
      <w:pPr>
        <w:spacing w:line="240" w:lineRule="auto"/>
        <w:rPr>
          <w:i/>
          <w:color w:val="000000"/>
          <w:sz w:val="20"/>
          <w:szCs w:val="20"/>
        </w:rPr>
      </w:pPr>
    </w:p>
    <w:p w14:paraId="0BDC4B22" w14:textId="77777777" w:rsidR="00821C58" w:rsidRDefault="002E5FF3">
      <w:pPr>
        <w:spacing w:line="240" w:lineRule="auto"/>
        <w:jc w:val="center"/>
        <w:rPr>
          <w:color w:val="000000"/>
          <w:sz w:val="24"/>
          <w:szCs w:val="24"/>
        </w:rPr>
      </w:pPr>
      <w:r>
        <w:rPr>
          <w:color w:val="000000"/>
          <w:sz w:val="24"/>
          <w:szCs w:val="24"/>
        </w:rPr>
        <w:t>Appendix 8: Attribute Weight for Logistic Regression</w:t>
      </w:r>
    </w:p>
    <w:p w14:paraId="1D3AFC12" w14:textId="77777777" w:rsidR="00821C58" w:rsidRDefault="002E5FF3">
      <w:pPr>
        <w:spacing w:line="240" w:lineRule="auto"/>
        <w:jc w:val="center"/>
        <w:rPr>
          <w:i/>
          <w:color w:val="000000"/>
          <w:sz w:val="20"/>
          <w:szCs w:val="20"/>
        </w:rPr>
      </w:pPr>
      <w:r>
        <w:rPr>
          <w:i/>
          <w:noProof/>
          <w:color w:val="000000"/>
          <w:sz w:val="20"/>
          <w:szCs w:val="20"/>
        </w:rPr>
        <w:lastRenderedPageBreak/>
        <w:drawing>
          <wp:inline distT="114300" distB="114300" distL="114300" distR="114300" wp14:anchorId="20F306DD" wp14:editId="265B12CB">
            <wp:extent cx="5943600" cy="3086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943600" cy="3086100"/>
                    </a:xfrm>
                    <a:prstGeom prst="rect">
                      <a:avLst/>
                    </a:prstGeom>
                    <a:ln/>
                  </pic:spPr>
                </pic:pic>
              </a:graphicData>
            </a:graphic>
          </wp:inline>
        </w:drawing>
      </w:r>
    </w:p>
    <w:p w14:paraId="7AE4F229" w14:textId="77777777" w:rsidR="00821C58" w:rsidRDefault="00821C58">
      <w:pPr>
        <w:spacing w:line="240" w:lineRule="auto"/>
        <w:jc w:val="center"/>
        <w:rPr>
          <w:i/>
          <w:color w:val="000000"/>
          <w:sz w:val="20"/>
          <w:szCs w:val="20"/>
        </w:rPr>
      </w:pPr>
    </w:p>
    <w:p w14:paraId="3C2B14DE" w14:textId="77777777" w:rsidR="00821C58" w:rsidRDefault="002E5FF3">
      <w:pPr>
        <w:spacing w:line="240" w:lineRule="auto"/>
        <w:jc w:val="center"/>
        <w:rPr>
          <w:color w:val="000000"/>
          <w:sz w:val="24"/>
          <w:szCs w:val="24"/>
        </w:rPr>
      </w:pPr>
      <w:r>
        <w:rPr>
          <w:color w:val="000000"/>
          <w:sz w:val="24"/>
          <w:szCs w:val="24"/>
        </w:rPr>
        <w:t>Appendix 9: Attribute Weight for Naive Bayes</w:t>
      </w:r>
    </w:p>
    <w:p w14:paraId="5BCC59CB" w14:textId="77777777" w:rsidR="00821C58" w:rsidRDefault="002E5FF3">
      <w:pPr>
        <w:spacing w:line="240" w:lineRule="auto"/>
        <w:jc w:val="center"/>
        <w:rPr>
          <w:i/>
          <w:color w:val="000000"/>
          <w:sz w:val="20"/>
          <w:szCs w:val="20"/>
        </w:rPr>
      </w:pPr>
      <w:r>
        <w:rPr>
          <w:i/>
          <w:noProof/>
          <w:color w:val="000000"/>
          <w:sz w:val="20"/>
          <w:szCs w:val="20"/>
        </w:rPr>
        <w:drawing>
          <wp:inline distT="114300" distB="114300" distL="114300" distR="114300" wp14:anchorId="0EECCCAB" wp14:editId="2D746436">
            <wp:extent cx="5943600" cy="3162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943600" cy="3162300"/>
                    </a:xfrm>
                    <a:prstGeom prst="rect">
                      <a:avLst/>
                    </a:prstGeom>
                    <a:ln/>
                  </pic:spPr>
                </pic:pic>
              </a:graphicData>
            </a:graphic>
          </wp:inline>
        </w:drawing>
      </w:r>
    </w:p>
    <w:p w14:paraId="499DB615" w14:textId="77777777" w:rsidR="00821C58" w:rsidRDefault="00821C58">
      <w:pPr>
        <w:spacing w:line="240" w:lineRule="auto"/>
        <w:rPr>
          <w:i/>
          <w:color w:val="000000"/>
          <w:sz w:val="20"/>
          <w:szCs w:val="20"/>
        </w:rPr>
      </w:pPr>
    </w:p>
    <w:p w14:paraId="425F2EB4" w14:textId="77777777" w:rsidR="00821C58" w:rsidRDefault="00821C58">
      <w:pPr>
        <w:spacing w:line="240" w:lineRule="auto"/>
        <w:rPr>
          <w:i/>
          <w:color w:val="000000"/>
          <w:sz w:val="20"/>
          <w:szCs w:val="20"/>
        </w:rPr>
      </w:pPr>
    </w:p>
    <w:p w14:paraId="588F7885" w14:textId="77777777" w:rsidR="00821C58" w:rsidRDefault="00821C58">
      <w:pPr>
        <w:spacing w:line="240" w:lineRule="auto"/>
        <w:rPr>
          <w:i/>
          <w:color w:val="000000"/>
          <w:sz w:val="20"/>
          <w:szCs w:val="20"/>
        </w:rPr>
      </w:pPr>
    </w:p>
    <w:p w14:paraId="130F6AF3" w14:textId="77777777" w:rsidR="00821C58" w:rsidRDefault="00821C58">
      <w:pPr>
        <w:spacing w:line="240" w:lineRule="auto"/>
        <w:rPr>
          <w:i/>
          <w:color w:val="000000"/>
          <w:sz w:val="20"/>
          <w:szCs w:val="20"/>
        </w:rPr>
      </w:pPr>
    </w:p>
    <w:p w14:paraId="51869D94" w14:textId="77777777" w:rsidR="00821C58" w:rsidRDefault="002E5FF3">
      <w:pPr>
        <w:spacing w:line="240" w:lineRule="auto"/>
        <w:jc w:val="center"/>
        <w:rPr>
          <w:color w:val="000000"/>
          <w:sz w:val="24"/>
          <w:szCs w:val="24"/>
        </w:rPr>
      </w:pPr>
      <w:r>
        <w:rPr>
          <w:color w:val="000000"/>
          <w:sz w:val="24"/>
          <w:szCs w:val="24"/>
        </w:rPr>
        <w:t>Appendix 10: Attribute Weight for Neural Network</w:t>
      </w:r>
    </w:p>
    <w:p w14:paraId="34582489" w14:textId="77777777" w:rsidR="00821C58" w:rsidRDefault="002E5FF3">
      <w:pPr>
        <w:spacing w:line="240" w:lineRule="auto"/>
        <w:jc w:val="center"/>
        <w:rPr>
          <w:i/>
          <w:color w:val="000000"/>
          <w:sz w:val="20"/>
          <w:szCs w:val="20"/>
        </w:rPr>
      </w:pPr>
      <w:r>
        <w:rPr>
          <w:i/>
          <w:noProof/>
          <w:color w:val="000000"/>
          <w:sz w:val="20"/>
          <w:szCs w:val="20"/>
        </w:rPr>
        <w:lastRenderedPageBreak/>
        <w:drawing>
          <wp:inline distT="114300" distB="114300" distL="114300" distR="114300" wp14:anchorId="653525E9" wp14:editId="42FC419F">
            <wp:extent cx="5943600" cy="3086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943600" cy="3086100"/>
                    </a:xfrm>
                    <a:prstGeom prst="rect">
                      <a:avLst/>
                    </a:prstGeom>
                    <a:ln/>
                  </pic:spPr>
                </pic:pic>
              </a:graphicData>
            </a:graphic>
          </wp:inline>
        </w:drawing>
      </w:r>
    </w:p>
    <w:p w14:paraId="347E7995" w14:textId="77777777" w:rsidR="00821C58" w:rsidRDefault="00821C58">
      <w:pPr>
        <w:spacing w:line="240" w:lineRule="auto"/>
        <w:jc w:val="center"/>
        <w:rPr>
          <w:i/>
          <w:color w:val="000000"/>
          <w:sz w:val="20"/>
          <w:szCs w:val="20"/>
        </w:rPr>
      </w:pPr>
    </w:p>
    <w:p w14:paraId="709E3783" w14:textId="77777777" w:rsidR="00EB3E21" w:rsidRDefault="00EB3E21">
      <w:pPr>
        <w:spacing w:line="240" w:lineRule="auto"/>
        <w:jc w:val="center"/>
        <w:rPr>
          <w:i/>
          <w:color w:val="000000"/>
          <w:sz w:val="20"/>
          <w:szCs w:val="20"/>
        </w:rPr>
      </w:pPr>
    </w:p>
    <w:p w14:paraId="0FCBC000" w14:textId="77777777" w:rsidR="00EB3E21" w:rsidRDefault="00EB3E21">
      <w:pPr>
        <w:spacing w:line="240" w:lineRule="auto"/>
        <w:jc w:val="center"/>
        <w:rPr>
          <w:i/>
          <w:color w:val="000000"/>
          <w:sz w:val="20"/>
          <w:szCs w:val="20"/>
        </w:rPr>
      </w:pPr>
    </w:p>
    <w:p w14:paraId="643BD5AD" w14:textId="77777777" w:rsidR="00EB3E21" w:rsidRDefault="00EB3E21">
      <w:pPr>
        <w:spacing w:line="240" w:lineRule="auto"/>
        <w:jc w:val="center"/>
        <w:rPr>
          <w:i/>
          <w:color w:val="000000"/>
          <w:sz w:val="20"/>
          <w:szCs w:val="20"/>
        </w:rPr>
      </w:pPr>
    </w:p>
    <w:p w14:paraId="03D80CC5" w14:textId="77777777" w:rsidR="00EB3E21" w:rsidRDefault="00EB3E21">
      <w:pPr>
        <w:spacing w:line="240" w:lineRule="auto"/>
        <w:jc w:val="center"/>
        <w:rPr>
          <w:i/>
          <w:color w:val="000000"/>
          <w:sz w:val="20"/>
          <w:szCs w:val="20"/>
        </w:rPr>
      </w:pPr>
    </w:p>
    <w:p w14:paraId="37AED4CA" w14:textId="77777777" w:rsidR="00EB3E21" w:rsidRDefault="00EB3E21">
      <w:pPr>
        <w:spacing w:line="240" w:lineRule="auto"/>
        <w:jc w:val="center"/>
        <w:rPr>
          <w:i/>
          <w:color w:val="000000"/>
          <w:sz w:val="20"/>
          <w:szCs w:val="20"/>
        </w:rPr>
      </w:pPr>
    </w:p>
    <w:p w14:paraId="55C922E6" w14:textId="77777777" w:rsidR="00EB3E21" w:rsidRDefault="00EB3E21">
      <w:pPr>
        <w:spacing w:line="240" w:lineRule="auto"/>
        <w:jc w:val="center"/>
        <w:rPr>
          <w:i/>
          <w:color w:val="000000"/>
          <w:sz w:val="20"/>
          <w:szCs w:val="20"/>
        </w:rPr>
      </w:pPr>
    </w:p>
    <w:p w14:paraId="37A5DB62" w14:textId="77777777" w:rsidR="00EB3E21" w:rsidRDefault="00EB3E21">
      <w:pPr>
        <w:spacing w:line="240" w:lineRule="auto"/>
        <w:jc w:val="center"/>
        <w:rPr>
          <w:i/>
          <w:color w:val="000000"/>
          <w:sz w:val="20"/>
          <w:szCs w:val="20"/>
        </w:rPr>
      </w:pPr>
    </w:p>
    <w:p w14:paraId="11571001" w14:textId="77777777" w:rsidR="00EB3E21" w:rsidRDefault="00EB3E21">
      <w:pPr>
        <w:spacing w:line="240" w:lineRule="auto"/>
        <w:jc w:val="center"/>
        <w:rPr>
          <w:i/>
          <w:color w:val="000000"/>
          <w:sz w:val="20"/>
          <w:szCs w:val="20"/>
        </w:rPr>
      </w:pPr>
    </w:p>
    <w:p w14:paraId="2D1C590D" w14:textId="77777777" w:rsidR="00EB3E21" w:rsidRDefault="00EB3E21">
      <w:pPr>
        <w:spacing w:line="240" w:lineRule="auto"/>
        <w:jc w:val="center"/>
        <w:rPr>
          <w:i/>
          <w:color w:val="000000"/>
          <w:sz w:val="20"/>
          <w:szCs w:val="20"/>
        </w:rPr>
      </w:pPr>
    </w:p>
    <w:p w14:paraId="616B26DD" w14:textId="77777777" w:rsidR="00EB3E21" w:rsidRDefault="00EB3E21">
      <w:pPr>
        <w:spacing w:line="240" w:lineRule="auto"/>
        <w:jc w:val="center"/>
        <w:rPr>
          <w:i/>
          <w:color w:val="000000"/>
          <w:sz w:val="20"/>
          <w:szCs w:val="20"/>
        </w:rPr>
      </w:pPr>
    </w:p>
    <w:p w14:paraId="40F9FD54" w14:textId="77777777" w:rsidR="00EB3E21" w:rsidRDefault="00EB3E21">
      <w:pPr>
        <w:spacing w:line="240" w:lineRule="auto"/>
        <w:jc w:val="center"/>
        <w:rPr>
          <w:i/>
          <w:color w:val="000000"/>
          <w:sz w:val="20"/>
          <w:szCs w:val="20"/>
        </w:rPr>
      </w:pPr>
    </w:p>
    <w:p w14:paraId="1341F021" w14:textId="77777777" w:rsidR="00EB3E21" w:rsidRDefault="00EB3E21">
      <w:pPr>
        <w:spacing w:line="240" w:lineRule="auto"/>
        <w:jc w:val="center"/>
        <w:rPr>
          <w:i/>
          <w:color w:val="000000"/>
          <w:sz w:val="20"/>
          <w:szCs w:val="20"/>
        </w:rPr>
      </w:pPr>
    </w:p>
    <w:p w14:paraId="6A5D1A86" w14:textId="77777777" w:rsidR="00EB3E21" w:rsidRDefault="00EB3E21">
      <w:pPr>
        <w:spacing w:line="240" w:lineRule="auto"/>
        <w:jc w:val="center"/>
        <w:rPr>
          <w:i/>
          <w:color w:val="000000"/>
          <w:sz w:val="20"/>
          <w:szCs w:val="20"/>
        </w:rPr>
      </w:pPr>
    </w:p>
    <w:p w14:paraId="015741BB" w14:textId="77777777" w:rsidR="00EB3E21" w:rsidRDefault="00EB3E21">
      <w:pPr>
        <w:spacing w:line="240" w:lineRule="auto"/>
        <w:jc w:val="center"/>
        <w:rPr>
          <w:i/>
          <w:color w:val="000000"/>
          <w:sz w:val="20"/>
          <w:szCs w:val="20"/>
        </w:rPr>
      </w:pPr>
    </w:p>
    <w:p w14:paraId="7B0255A5" w14:textId="77777777" w:rsidR="00EB3E21" w:rsidRDefault="00EB3E21">
      <w:pPr>
        <w:spacing w:line="240" w:lineRule="auto"/>
        <w:jc w:val="center"/>
        <w:rPr>
          <w:i/>
          <w:color w:val="000000"/>
          <w:sz w:val="20"/>
          <w:szCs w:val="20"/>
        </w:rPr>
      </w:pPr>
    </w:p>
    <w:p w14:paraId="46D26080" w14:textId="77777777" w:rsidR="00EB3E21" w:rsidRDefault="00EB3E21">
      <w:pPr>
        <w:spacing w:line="240" w:lineRule="auto"/>
        <w:jc w:val="center"/>
        <w:rPr>
          <w:i/>
          <w:color w:val="000000"/>
          <w:sz w:val="20"/>
          <w:szCs w:val="20"/>
        </w:rPr>
      </w:pPr>
    </w:p>
    <w:p w14:paraId="453BE948" w14:textId="77777777" w:rsidR="00EB3E21" w:rsidRDefault="00EB3E21">
      <w:pPr>
        <w:spacing w:line="240" w:lineRule="auto"/>
        <w:jc w:val="center"/>
        <w:rPr>
          <w:i/>
          <w:color w:val="000000"/>
          <w:sz w:val="20"/>
          <w:szCs w:val="20"/>
        </w:rPr>
      </w:pPr>
    </w:p>
    <w:p w14:paraId="6551B60E" w14:textId="77777777" w:rsidR="00EB3E21" w:rsidRDefault="00EB3E21">
      <w:pPr>
        <w:spacing w:line="240" w:lineRule="auto"/>
        <w:jc w:val="center"/>
        <w:rPr>
          <w:i/>
          <w:color w:val="000000"/>
          <w:sz w:val="20"/>
          <w:szCs w:val="20"/>
        </w:rPr>
      </w:pPr>
    </w:p>
    <w:p w14:paraId="531B79BE" w14:textId="77777777" w:rsidR="00EB3E21" w:rsidRDefault="00EB3E21">
      <w:pPr>
        <w:spacing w:line="240" w:lineRule="auto"/>
        <w:jc w:val="center"/>
        <w:rPr>
          <w:i/>
          <w:color w:val="000000"/>
          <w:sz w:val="20"/>
          <w:szCs w:val="20"/>
        </w:rPr>
      </w:pPr>
    </w:p>
    <w:p w14:paraId="6B40DB16" w14:textId="77777777" w:rsidR="00EB3E21" w:rsidRDefault="00EB3E21">
      <w:pPr>
        <w:spacing w:line="240" w:lineRule="auto"/>
        <w:jc w:val="center"/>
        <w:rPr>
          <w:i/>
          <w:color w:val="000000"/>
          <w:sz w:val="20"/>
          <w:szCs w:val="20"/>
        </w:rPr>
      </w:pPr>
    </w:p>
    <w:p w14:paraId="4F4685B2" w14:textId="779E66C2" w:rsidR="00EB3E21" w:rsidRDefault="00EB3E21">
      <w:pPr>
        <w:spacing w:line="240" w:lineRule="auto"/>
        <w:jc w:val="center"/>
        <w:rPr>
          <w:rFonts w:ascii="PT Sans" w:hAnsi="PT Sans"/>
          <w:b/>
          <w:bCs/>
          <w:iCs/>
          <w:color w:val="000000"/>
          <w:sz w:val="32"/>
          <w:szCs w:val="32"/>
        </w:rPr>
      </w:pPr>
      <w:r w:rsidRPr="00EB3E21">
        <w:rPr>
          <w:rFonts w:ascii="PT Sans" w:hAnsi="PT Sans"/>
          <w:b/>
          <w:bCs/>
          <w:iCs/>
          <w:color w:val="000000"/>
          <w:sz w:val="32"/>
          <w:szCs w:val="32"/>
        </w:rPr>
        <w:lastRenderedPageBreak/>
        <w:t>Link for Presentation</w:t>
      </w:r>
    </w:p>
    <w:p w14:paraId="7E90B5BC" w14:textId="77777777" w:rsidR="00EB3E21" w:rsidRPr="00EB3E21" w:rsidRDefault="00EB3E21">
      <w:pPr>
        <w:spacing w:line="240" w:lineRule="auto"/>
        <w:jc w:val="center"/>
        <w:rPr>
          <w:rFonts w:ascii="PT Sans" w:hAnsi="PT Sans"/>
          <w:b/>
          <w:bCs/>
          <w:iCs/>
          <w:color w:val="000000"/>
          <w:sz w:val="32"/>
          <w:szCs w:val="32"/>
        </w:rPr>
      </w:pPr>
    </w:p>
    <w:p w14:paraId="2D3AD6CE" w14:textId="21DC964B" w:rsidR="00EB3E21" w:rsidRPr="00EB3E21" w:rsidRDefault="00EB3E21" w:rsidP="00EB3E21">
      <w:pPr>
        <w:spacing w:line="240" w:lineRule="auto"/>
        <w:rPr>
          <w:iCs/>
          <w:color w:val="000000"/>
          <w:sz w:val="24"/>
          <w:szCs w:val="24"/>
        </w:rPr>
      </w:pPr>
      <w:hyperlink r:id="rId48" w:history="1">
        <w:r w:rsidRPr="00EB3E21">
          <w:rPr>
            <w:rStyle w:val="Hyperlink"/>
            <w:iCs/>
            <w:sz w:val="24"/>
            <w:szCs w:val="24"/>
          </w:rPr>
          <w:t>https://buffswtamu-my.sharepoint.com/:v:/g/personal/lsbracken1_buffs_wtamu_edu/ET1hcg7DkrxCittOC1kubEkBuUOou2NXKOXjAtqaR2gJoQ?e=PPl0Bb</w:t>
        </w:r>
      </w:hyperlink>
      <w:r w:rsidRPr="00EB3E21">
        <w:rPr>
          <w:iCs/>
          <w:color w:val="000000"/>
          <w:sz w:val="24"/>
          <w:szCs w:val="24"/>
        </w:rPr>
        <w:t xml:space="preserve"> </w:t>
      </w:r>
    </w:p>
    <w:sectPr w:rsidR="00EB3E21" w:rsidRPr="00EB3E21" w:rsidSect="00C87411">
      <w:headerReference w:type="default" r:id="rId49"/>
      <w:type w:val="continuous"/>
      <w:pgSz w:w="12240" w:h="15840"/>
      <w:pgMar w:top="1296" w:right="1440" w:bottom="1296" w:left="1440"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06B93" w14:textId="77777777" w:rsidR="00D26369" w:rsidRDefault="00D26369">
      <w:pPr>
        <w:spacing w:before="0" w:line="240" w:lineRule="auto"/>
      </w:pPr>
      <w:r>
        <w:separator/>
      </w:r>
    </w:p>
  </w:endnote>
  <w:endnote w:type="continuationSeparator" w:id="0">
    <w:p w14:paraId="2C14916C" w14:textId="77777777" w:rsidR="00D26369" w:rsidRDefault="00D2636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w:charset w:val="00"/>
    <w:family w:val="swiss"/>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F7AB" w14:textId="77777777" w:rsidR="00821C58" w:rsidRDefault="002E5FF3">
    <w:pPr>
      <w:jc w:val="right"/>
    </w:pPr>
    <w:r>
      <w:fldChar w:fldCharType="begin"/>
    </w:r>
    <w:r>
      <w:instrText>PAGE</w:instrText>
    </w:r>
    <w:r>
      <w:fldChar w:fldCharType="separate"/>
    </w:r>
    <w:r w:rsidR="00C8741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1599" w14:textId="77777777" w:rsidR="00821C58" w:rsidRDefault="00821C58">
    <w:pPr>
      <w:ind w:left="720" w:righ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072D7" w14:textId="77777777" w:rsidR="00D26369" w:rsidRDefault="00D26369">
      <w:pPr>
        <w:spacing w:before="0" w:line="240" w:lineRule="auto"/>
      </w:pPr>
      <w:r>
        <w:separator/>
      </w:r>
    </w:p>
  </w:footnote>
  <w:footnote w:type="continuationSeparator" w:id="0">
    <w:p w14:paraId="1A38C5D4" w14:textId="77777777" w:rsidR="00D26369" w:rsidRDefault="00D26369">
      <w:pPr>
        <w:spacing w:before="0" w:line="240" w:lineRule="auto"/>
      </w:pPr>
      <w:r>
        <w:continuationSeparator/>
      </w:r>
    </w:p>
  </w:footnote>
  <w:footnote w:id="1">
    <w:p w14:paraId="393E3DCE"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Appendix 1 for details</w:t>
      </w:r>
    </w:p>
  </w:footnote>
  <w:footnote w:id="2">
    <w:p w14:paraId="23D5C7AD"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Appendix 2 for details</w:t>
      </w:r>
    </w:p>
  </w:footnote>
  <w:footnote w:id="3">
    <w:p w14:paraId="5B5A0865"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Appendix 3 for details</w:t>
      </w:r>
    </w:p>
  </w:footnote>
  <w:footnote w:id="4">
    <w:p w14:paraId="2800EEA6"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Appendix 4 for details</w:t>
      </w:r>
    </w:p>
  </w:footnote>
  <w:footnote w:id="5">
    <w:p w14:paraId="46D0159E"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Appendix 5 for details</w:t>
      </w:r>
    </w:p>
  </w:footnote>
  <w:footnote w:id="6">
    <w:p w14:paraId="37DA3AE5"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Appendix 6 for details</w:t>
      </w:r>
    </w:p>
  </w:footnote>
  <w:footnote w:id="7">
    <w:p w14:paraId="4A123DA1" w14:textId="77777777" w:rsidR="00821C58" w:rsidRDefault="002E5FF3">
      <w:pPr>
        <w:spacing w:before="0" w:line="240" w:lineRule="auto"/>
        <w:rPr>
          <w:color w:val="000000"/>
          <w:sz w:val="20"/>
          <w:szCs w:val="20"/>
        </w:rPr>
      </w:pPr>
      <w:r>
        <w:rPr>
          <w:vertAlign w:val="superscript"/>
        </w:rPr>
        <w:footnoteRef/>
      </w:r>
      <w:r>
        <w:rPr>
          <w:color w:val="000000"/>
          <w:sz w:val="20"/>
          <w:szCs w:val="20"/>
        </w:rPr>
        <w:t xml:space="preserve"> Refer to </w:t>
      </w:r>
      <w:r>
        <w:rPr>
          <w:color w:val="000000"/>
          <w:sz w:val="20"/>
          <w:szCs w:val="20"/>
        </w:rPr>
        <w:t>Apendices 7-10 for details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773D" w14:textId="77777777" w:rsidR="00821C58" w:rsidRDefault="00821C5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6FEF" w14:textId="77777777" w:rsidR="00821C58" w:rsidRDefault="002E5FF3">
    <w:r>
      <w:rPr>
        <w:noProof/>
      </w:rPr>
      <w:drawing>
        <wp:anchor distT="114300" distB="114300" distL="114300" distR="114300" simplePos="0" relativeHeight="251658240" behindDoc="0" locked="0" layoutInCell="1" hidden="0" allowOverlap="1" wp14:anchorId="7867FEE1" wp14:editId="48A9E836">
          <wp:simplePos x="0" y="0"/>
          <wp:positionH relativeFrom="column">
            <wp:posOffset>-909637</wp:posOffset>
          </wp:positionH>
          <wp:positionV relativeFrom="paragraph">
            <wp:posOffset>114300</wp:posOffset>
          </wp:positionV>
          <wp:extent cx="7758113" cy="1362075"/>
          <wp:effectExtent l="0" t="0" r="0" b="0"/>
          <wp:wrapTopAndBottom distT="114300" distB="114300"/>
          <wp:docPr id="27" name="image32.png" descr="Placeholder image"/>
          <wp:cNvGraphicFramePr/>
          <a:graphic xmlns:a="http://schemas.openxmlformats.org/drawingml/2006/main">
            <a:graphicData uri="http://schemas.openxmlformats.org/drawingml/2006/picture">
              <pic:pic xmlns:pic="http://schemas.openxmlformats.org/drawingml/2006/picture">
                <pic:nvPicPr>
                  <pic:cNvPr id="0" name="image32.png" descr="Placeholder image"/>
                  <pic:cNvPicPr preferRelativeResize="0"/>
                </pic:nvPicPr>
                <pic:blipFill>
                  <a:blip r:embed="rId1"/>
                  <a:srcRect t="9343" b="55303"/>
                  <a:stretch>
                    <a:fillRect/>
                  </a:stretch>
                </pic:blipFill>
                <pic:spPr>
                  <a:xfrm>
                    <a:off x="0" y="0"/>
                    <a:ext cx="7758113" cy="13620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6673" w14:textId="77777777" w:rsidR="00821C58" w:rsidRDefault="00821C5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C58"/>
    <w:rsid w:val="002734D6"/>
    <w:rsid w:val="002E5FF3"/>
    <w:rsid w:val="00821C58"/>
    <w:rsid w:val="00C87411"/>
    <w:rsid w:val="00D26369"/>
    <w:rsid w:val="00EB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2E61"/>
  <w15:docId w15:val="{ED3CA793-0671-418B-AC81-B8CB9804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unhideWhenUsed/>
    <w:qFormat/>
    <w:pPr>
      <w:keepNext/>
      <w:keepLines/>
      <w:ind w:left="2880" w:hanging="36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E5FF3"/>
    <w:rPr>
      <w:color w:val="0000FF" w:themeColor="hyperlink"/>
      <w:u w:val="single"/>
    </w:rPr>
  </w:style>
  <w:style w:type="character" w:styleId="UnresolvedMention">
    <w:name w:val="Unresolved Mention"/>
    <w:basedOn w:val="DefaultParagraphFont"/>
    <w:uiPriority w:val="99"/>
    <w:semiHidden/>
    <w:unhideWhenUsed/>
    <w:rsid w:val="002E5F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wiley.com/en-us/search?pq=%7Crelevance%7Cauthor%3AMichael+J.+A.+Berry" TargetMode="External"/><Relationship Id="rId11" Type="http://schemas.openxmlformats.org/officeDocument/2006/relationships/image" Target="media/image2.jpg"/><Relationship Id="rId24" Type="http://schemas.openxmlformats.org/officeDocument/2006/relationships/hyperlink" Target="https://www.wiley.com/en-us/search?pq=%7Crelevance%7Cauthor%3AMichael+J.+A.+Berry" TargetMode="External"/><Relationship Id="rId32" Type="http://schemas.openxmlformats.org/officeDocument/2006/relationships/hyperlink" Target="https://builtin.com/data-"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footer" Target="footer2.xml"/><Relationship Id="rId19" Type="http://schemas.openxmlformats.org/officeDocument/2006/relationships/hyperlink" Target="https://www.wiley.com/en-us/search?pq=%7Crelevance%7Cauthor%3AMichael+J.+A.+Berry" TargetMode="External"/><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buffswtamu-my.sharepoint.com/:v:/g/personal/lsbracken1_buffs_wtamu_edu/ET1hcg7DkrxCittOC1kubEkBuUOou2NXKOXjAtqaR2gJoQ?e=PPl0Bb"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wiley.com/en-us/search?pq=%7Crelevance%7Cauthor%3AMichael+J.+A.+Berry" TargetMode="External"/><Relationship Id="rId17" Type="http://schemas.openxmlformats.org/officeDocument/2006/relationships/image" Target="media/image7.png"/><Relationship Id="rId25" Type="http://schemas.openxmlformats.org/officeDocument/2006/relationships/hyperlink" Target="https://www.wiley.com/en-us/search?pq=%7Crelevance%7Cauthor%3AMichael+J.+A.+Berry" TargetMode="External"/><Relationship Id="rId33" Type="http://schemas.openxmlformats.org/officeDocument/2006/relationships/hyperlink" Target="https://www.wiley.com/en-us/search?pq=%7Crelevance%7Cauthor%3AMichael+J.+A.+Berry"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F1EE4-2AB0-488B-A90A-749B066E4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5864</Words>
  <Characters>33425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Tory VanDamme</cp:lastModifiedBy>
  <cp:revision>3</cp:revision>
  <dcterms:created xsi:type="dcterms:W3CDTF">2022-11-28T04:04:00Z</dcterms:created>
  <dcterms:modified xsi:type="dcterms:W3CDTF">2022-11-28T04:32:00Z</dcterms:modified>
</cp:coreProperties>
</file>