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C6A3E" w14:textId="5865BF22" w:rsidR="005E676D" w:rsidRDefault="00910C45" w:rsidP="00910C45">
      <w:pPr>
        <w:jc w:val="center"/>
        <w:rPr>
          <w:b/>
          <w:bCs/>
          <w:u w:val="single"/>
        </w:rPr>
      </w:pPr>
      <w:r w:rsidRPr="00910C45">
        <w:rPr>
          <w:b/>
          <w:bCs/>
          <w:u w:val="single"/>
        </w:rPr>
        <w:t>KICKSTART CAMPAIGN ANALYSIS</w:t>
      </w:r>
    </w:p>
    <w:p w14:paraId="52625DCE" w14:textId="5DA4A813" w:rsidR="00ED068B" w:rsidRDefault="00ED068B" w:rsidP="00910C4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Excel Home Work Assignment</w:t>
      </w:r>
    </w:p>
    <w:p w14:paraId="36A518FA" w14:textId="76BBFB9E" w:rsidR="00910C45" w:rsidRDefault="00910C45" w:rsidP="00910C45">
      <w:pPr>
        <w:jc w:val="center"/>
        <w:rPr>
          <w:b/>
          <w:bCs/>
          <w:u w:val="single"/>
        </w:rPr>
      </w:pPr>
    </w:p>
    <w:p w14:paraId="1D7198DA" w14:textId="3DAF1799" w:rsidR="00EA03BA" w:rsidRPr="00EA03BA" w:rsidRDefault="00EA03BA" w:rsidP="00910C45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Musical campaigns have the highest demand with about 70% of campaigns successfully funded</w:t>
      </w:r>
      <w:r>
        <w:t xml:space="preserve"> from overall musical campaigns </w:t>
      </w:r>
      <w:r w:rsidR="00DB7405">
        <w:t>funding requests</w:t>
      </w:r>
      <w:r>
        <w:t>.</w:t>
      </w:r>
    </w:p>
    <w:p w14:paraId="71D87E81" w14:textId="73998B10" w:rsidR="00EA03BA" w:rsidRPr="00EA03BA" w:rsidRDefault="00EA03BA" w:rsidP="00EA03BA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Theater campaigns are </w:t>
      </w:r>
      <w:r w:rsidR="00910C45">
        <w:t>38% funded of the overall successful campaigns</w:t>
      </w:r>
      <w:r>
        <w:t xml:space="preserve"> reflecting higher interest in live performance.  Theater category continues its success with highest live performances.</w:t>
      </w:r>
    </w:p>
    <w:p w14:paraId="7FD9DAF8" w14:textId="538112D6" w:rsidR="00EA03BA" w:rsidRPr="00944077" w:rsidRDefault="00EA03BA" w:rsidP="00910C45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Journalism demand is diminishing given lowest funding.</w:t>
      </w:r>
    </w:p>
    <w:p w14:paraId="30E74AF0" w14:textId="01291876" w:rsidR="00944077" w:rsidRPr="00EF1B4D" w:rsidRDefault="00944077" w:rsidP="00944077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No information on fields</w:t>
      </w:r>
      <w:r w:rsidR="00412E6E">
        <w:t>;</w:t>
      </w:r>
      <w:r>
        <w:t xml:space="preserve"> “Staff Pick” and “Spotlight” that may </w:t>
      </w:r>
      <w:r w:rsidR="00412E6E">
        <w:t xml:space="preserve">additionally </w:t>
      </w:r>
      <w:r>
        <w:t>help in analysis for success or failure results</w:t>
      </w:r>
      <w:r w:rsidR="00EF1B4D">
        <w:t>.</w:t>
      </w:r>
    </w:p>
    <w:p w14:paraId="420B62EB" w14:textId="6703783C" w:rsidR="00EF1B4D" w:rsidRPr="00944077" w:rsidRDefault="00DB7405" w:rsidP="00944077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Additional</w:t>
      </w:r>
      <w:r w:rsidR="00EF1B4D">
        <w:t xml:space="preserve"> information</w:t>
      </w:r>
      <w:r>
        <w:t xml:space="preserve"> on campaign’s city</w:t>
      </w:r>
      <w:r w:rsidR="00EF1B4D">
        <w:t xml:space="preserve"> </w:t>
      </w:r>
      <w:proofErr w:type="spellStart"/>
      <w:r w:rsidR="00EF1B4D">
        <w:t>if</w:t>
      </w:r>
      <w:proofErr w:type="spellEnd"/>
      <w:r w:rsidR="00EF1B4D">
        <w:t xml:space="preserve"> provided may help in </w:t>
      </w:r>
      <w:r>
        <w:t>deeper</w:t>
      </w:r>
      <w:r w:rsidR="00EF1B4D">
        <w:t xml:space="preserve"> understanding </w:t>
      </w:r>
      <w:r>
        <w:t xml:space="preserve">of </w:t>
      </w:r>
      <w:r w:rsidR="00EF1B4D">
        <w:t xml:space="preserve">success and failure versus demographics. </w:t>
      </w:r>
    </w:p>
    <w:p w14:paraId="098703C7" w14:textId="258DF6BC" w:rsidR="00EA03BA" w:rsidRPr="00B55293" w:rsidRDefault="00B55293" w:rsidP="00910C45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Alternative charts could be</w:t>
      </w:r>
    </w:p>
    <w:p w14:paraId="20DEA9B9" w14:textId="17AEA305" w:rsidR="00B55293" w:rsidRPr="00B55293" w:rsidRDefault="00B55293" w:rsidP="00B55293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Pie chart</w:t>
      </w:r>
    </w:p>
    <w:p w14:paraId="21B0B41C" w14:textId="3F8C8DA0" w:rsidR="00B55293" w:rsidRPr="00B55293" w:rsidRDefault="00B55293" w:rsidP="00B55293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Line chart</w:t>
      </w:r>
    </w:p>
    <w:p w14:paraId="0E21FCC8" w14:textId="5F679E17" w:rsidR="00B55293" w:rsidRPr="00EA03BA" w:rsidRDefault="00B55293" w:rsidP="00B55293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Combination chart – Clustered Column and line</w:t>
      </w:r>
    </w:p>
    <w:p w14:paraId="24B0E392" w14:textId="42B6F4CB" w:rsidR="00910C45" w:rsidRPr="00EA03BA" w:rsidRDefault="00910C45" w:rsidP="00EA03BA">
      <w:pPr>
        <w:jc w:val="both"/>
        <w:rPr>
          <w:b/>
          <w:bCs/>
          <w:u w:val="single"/>
        </w:rPr>
      </w:pPr>
      <w:r>
        <w:t xml:space="preserve"> </w:t>
      </w:r>
    </w:p>
    <w:sectPr w:rsidR="00910C45" w:rsidRPr="00EA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07627"/>
    <w:multiLevelType w:val="hybridMultilevel"/>
    <w:tmpl w:val="1DD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45"/>
    <w:rsid w:val="00202D2E"/>
    <w:rsid w:val="00412E6E"/>
    <w:rsid w:val="005E676D"/>
    <w:rsid w:val="00910C45"/>
    <w:rsid w:val="00944077"/>
    <w:rsid w:val="00B55293"/>
    <w:rsid w:val="00DB7405"/>
    <w:rsid w:val="00EA03BA"/>
    <w:rsid w:val="00ED068B"/>
    <w:rsid w:val="00E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519"/>
  <w15:chartTrackingRefBased/>
  <w15:docId w15:val="{BC5136DE-A1F7-4F23-8B82-8FA6D77C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</dc:creator>
  <cp:keywords/>
  <dc:description/>
  <cp:lastModifiedBy>W T</cp:lastModifiedBy>
  <cp:revision>7</cp:revision>
  <dcterms:created xsi:type="dcterms:W3CDTF">2020-12-16T15:34:00Z</dcterms:created>
  <dcterms:modified xsi:type="dcterms:W3CDTF">2020-12-16T16:14:00Z</dcterms:modified>
</cp:coreProperties>
</file>