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Microsoft YaHei" w:hAnsi="Microsoft YaHei" w:eastAsia="Microsoft YaHei"/>
          <w:b/>
          <w:color w:val="2563EB"/>
          <w:sz w:val="26"/>
        </w:rPr>
        <w:t>FLOWLIST</w:t>
      </w:r>
    </w:p>
    <w:p>
      <w:pPr>
        <w:pStyle w:val="Title"/>
        <w:spacing w:before="180" w:after="320"/>
        <w:jc w:val="center"/>
      </w:pPr>
      <w:r>
        <w:t>个人任务管理 MVP</w:t>
        <w:br/>
        <w:t>开发计划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4"/>
        </w:rPr>
        <w:t>基于《Flowlist UI / UX Wireframe Spec》</w:t>
        <w:br/>
        <w:t>范围版本：个人任务管理首版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文档版本</w:t>
            </w:r>
          </w:p>
        </w:tc>
        <w:tc>
          <w:tcPr>
            <w:tcW w:type="dxa" w:w="5953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v1.0</w:t>
            </w:r>
          </w:p>
        </w:tc>
      </w:tr>
      <w:tr>
        <w:tc>
          <w:tcPr>
            <w:tcW w:type="dxa" w:w="238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编制日期</w:t>
            </w:r>
          </w:p>
        </w:tc>
        <w:tc>
          <w:tcPr>
            <w:tcW w:type="dxa" w:w="5953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2026-07-26</w:t>
            </w:r>
          </w:p>
        </w:tc>
      </w:tr>
      <w:tr>
        <w:tc>
          <w:tcPr>
            <w:tcW w:type="dxa" w:w="238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目标平台</w:t>
            </w:r>
          </w:p>
        </w:tc>
        <w:tc>
          <w:tcPr>
            <w:tcW w:type="dxa" w:w="5953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iOS / Android</w:t>
            </w:r>
          </w:p>
        </w:tc>
      </w:tr>
      <w:tr>
        <w:tc>
          <w:tcPr>
            <w:tcW w:type="dxa" w:w="238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交付目标</w:t>
            </w:r>
          </w:p>
        </w:tc>
        <w:tc>
          <w:tcPr>
            <w:tcW w:type="dxa" w:w="5953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可发布、可提醒、可维护的个人任务管理应用</w:t>
            </w:r>
          </w:p>
        </w:tc>
      </w:tr>
    </w:tbl>
    <w:p>
      <w:r>
        <w:br w:type="page"/>
      </w:r>
    </w:p>
    <w:p>
      <w:pPr>
        <w:pStyle w:val="Heading1"/>
        <w:spacing w:before="320" w:after="140"/>
      </w:pPr>
      <w:r>
        <w:t>1. 项目目标与交付边界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0"/>
        </w:rPr>
        <w:t>Flowlist 是一款移动端个人任务管理应用。首版的重点不是堆叠复杂功能，而是让用户可以快速记录任务、在合适的时间获得提醒，并在首页和日历中清楚地掌握当天计划。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2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009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首版交付定义</w:t>
            </w:r>
          </w:p>
        </w:tc>
      </w:tr>
      <w:tr>
        <w:tc>
          <w:tcPr>
            <w:tcW w:type="dxa" w:w="232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快速记录</w:t>
            </w:r>
          </w:p>
        </w:tc>
        <w:tc>
          <w:tcPr>
            <w:tcW w:type="dxa" w:w="600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用户可在 1 分钟内创建含标题、日期、优先级、分类和提醒的任务。</w:t>
            </w:r>
          </w:p>
        </w:tc>
      </w:tr>
      <w:tr>
        <w:tc>
          <w:tcPr>
            <w:tcW w:type="dxa" w:w="232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每日执行</w:t>
            </w:r>
          </w:p>
        </w:tc>
        <w:tc>
          <w:tcPr>
            <w:tcW w:type="dxa" w:w="600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首页展示今日、即将到来和全部任务；支持搜索、筛选与一键完成。</w:t>
            </w:r>
          </w:p>
        </w:tc>
      </w:tr>
      <w:tr>
        <w:tc>
          <w:tcPr>
            <w:tcW w:type="dxa" w:w="232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可靠提醒</w:t>
            </w:r>
          </w:p>
        </w:tc>
        <w:tc>
          <w:tcPr>
            <w:tcW w:type="dxa" w:w="600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任务到期前按用户设定的时间发送本地/远程提醒，并可点击直达任务。</w:t>
            </w:r>
          </w:p>
        </w:tc>
      </w:tr>
      <w:tr>
        <w:tc>
          <w:tcPr>
            <w:tcW w:type="dxa" w:w="232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账户与数据安全</w:t>
            </w:r>
          </w:p>
        </w:tc>
        <w:tc>
          <w:tcPr>
            <w:tcW w:type="dxa" w:w="600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支持邮箱、Google、Apple 登录；任务数据按用户隔离。</w:t>
            </w:r>
          </w:p>
        </w:tc>
      </w:tr>
      <w:tr>
        <w:tc>
          <w:tcPr>
            <w:tcW w:type="dxa" w:w="232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发布准备</w:t>
            </w:r>
          </w:p>
        </w:tc>
        <w:tc>
          <w:tcPr>
            <w:tcW w:type="dxa" w:w="600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具备错误处理、空状态、真机推送测试、隐私说明和商店构建能力。</w:t>
            </w:r>
          </w:p>
        </w:tc>
      </w:tr>
    </w:tbl>
    <w:p/>
    <w:p>
      <w:pPr>
        <w:pStyle w:val="Heading2"/>
        <w:spacing w:before="180" w:after="140"/>
      </w:pPr>
      <w:r>
        <w:t>1.1 明确纳入 MVP 的范围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欢迎引导、注册、登录和登录态恢复。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任务创建、查看、编辑、完成、删除，及子任务、备注、附件。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首页任务列表、关键词搜索、今日/即将到来/全部筛选。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按月查看任务及按日期查看任务列表。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通知授权、到期提醒、通知中心、通知跳转。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个人资料、通知偏好、外观入口、分类管理、退出登录。</w:t>
      </w:r>
    </w:p>
    <w:p>
      <w:pPr>
        <w:pStyle w:val="Heading2"/>
        <w:spacing w:before="180" w:after="140"/>
      </w:pPr>
      <w:r>
        <w:t>1.2 首版明确不做的范围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共享任务、成员邀请、评论、@提及、团队空间和协作权限。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循环任务、任务模板、看板、统计报表、桌面/网页端。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深色模式和多语言界面；代码结构会预留扩展点。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任务回收站与复杂的离线双向冲突合并。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FF6FF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产品原则  </w:t>
            </w:r>
            <w:r>
              <w:rPr>
                <w:rFonts w:ascii="Microsoft YaHei" w:hAnsi="Microsoft YaHei" w:eastAsia="Microsoft YaHei"/>
                <w:sz w:val="20"/>
              </w:rPr>
              <w:t>默认以中文简体和用户设备时区运行；任务均为用户私有数据。</w:t>
            </w:r>
          </w:p>
        </w:tc>
      </w:tr>
    </w:tbl>
    <w:p/>
    <w:p>
      <w:r>
        <w:br w:type="page"/>
      </w:r>
    </w:p>
    <w:p>
      <w:pPr>
        <w:pStyle w:val="Heading1"/>
        <w:spacing w:before="320" w:after="140"/>
      </w:pPr>
      <w:r>
        <w:t>2. 需求拆解与验收口径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0"/>
        </w:rPr>
        <w:t>以下内容由线框图转化为可开发、可验收的功能模块。每个模块以可观察的用户结果定义完成标准。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3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79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关键验收标准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引导与认证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欢迎、注册、登录、Google/Apple 登录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注册字段校验明确；已登录用户重启后直接进入首页；失败可重试。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通知授权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解释提醒价值、请求系统权限、允许跳过</w:t>
            </w:r>
          </w:p>
        </w:tc>
        <w:tc>
          <w:tcPr>
            <w:tcW w:type="dxa" w:w="379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选择启用时仅请求一次系统权限；无论允许或跳过都能进入首页。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首页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问候、统计、搜索、筛选、任务列表、快速完成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切换筛选/搜索后结果正确；勾选任务无需进入详情；新增后列表即时刷新。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任务详情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完整字段、子任务、附件、保存、删除</w:t>
            </w:r>
          </w:p>
        </w:tc>
        <w:tc>
          <w:tcPr>
            <w:tcW w:type="dxa" w:w="379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可编辑并持久化；子任务独立完成；删除前出现确认。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创建任务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标题、备注、日期时间、优先级、分类、提醒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标题为空不可提交；保存成功后返回任务列表并展示新任务。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日历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月切换、选中日期、当日任务</w:t>
            </w:r>
          </w:p>
        </w:tc>
        <w:tc>
          <w:tcPr>
            <w:tcW w:type="dxa" w:w="379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有任务的日期有标记；切换月份和日期会正确刷新列表。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到期、完成、延期记录、已读、清除</w:t>
            </w:r>
          </w:p>
        </w:tc>
        <w:tc>
          <w:tcPr>
            <w:tcW w:type="dxa" w:w="379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通知点击进入对应任务；清除全部后列表和未读数同步更新。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设置</w:t>
            </w:r>
          </w:p>
        </w:tc>
        <w:tc>
          <w:tcPr>
            <w:tcW w:type="dxa" w:w="28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资料、分类、通知偏好、退出</w:t>
            </w:r>
          </w:p>
        </w:tc>
        <w:tc>
          <w:tcPr>
            <w:tcW w:type="dxa" w:w="379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修改分类会反映到任务表单；退出后清空本地会话并返回欢迎页。</w:t>
            </w:r>
          </w:p>
        </w:tc>
      </w:tr>
    </w:tbl>
    <w:p/>
    <w:p>
      <w:pPr>
        <w:pStyle w:val="Heading2"/>
        <w:spacing w:before="180" w:after="140"/>
      </w:pPr>
      <w:r>
        <w:t>2.1 业务规则默认值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04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6293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默认约定</w:t>
            </w:r>
          </w:p>
        </w:tc>
      </w:tr>
      <w:tr>
        <w:tc>
          <w:tcPr>
            <w:tcW w:type="dxa" w:w="204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任务字段</w:t>
            </w:r>
          </w:p>
        </w:tc>
        <w:tc>
          <w:tcPr>
            <w:tcW w:type="dxa" w:w="6293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标题必填；备注、截止时间、提醒、附件与子任务可选。</w:t>
            </w:r>
          </w:p>
        </w:tc>
      </w:tr>
      <w:tr>
        <w:tc>
          <w:tcPr>
            <w:tcW w:type="dxa" w:w="204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优先级</w:t>
            </w:r>
          </w:p>
        </w:tc>
        <w:tc>
          <w:tcPr>
            <w:tcW w:type="dxa" w:w="6293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低 / 中 / 高，创建时默认“中”。</w:t>
            </w:r>
          </w:p>
        </w:tc>
      </w:tr>
      <w:tr>
        <w:tc>
          <w:tcPr>
            <w:tcW w:type="dxa" w:w="204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分类</w:t>
            </w:r>
          </w:p>
        </w:tc>
        <w:tc>
          <w:tcPr>
            <w:tcW w:type="dxa" w:w="6293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预置 Work、Personal；用户可新建、重命名和更换颜色，自定义分类不可删除仍被任务引用的记录。</w:t>
            </w:r>
          </w:p>
        </w:tc>
      </w:tr>
      <w:tr>
        <w:tc>
          <w:tcPr>
            <w:tcW w:type="dxa" w:w="204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提醒时间</w:t>
            </w:r>
          </w:p>
        </w:tc>
        <w:tc>
          <w:tcPr>
            <w:tcW w:type="dxa" w:w="6293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准时、提前 10 分钟、30 分钟、1 小时、1 天；默认关闭。</w:t>
            </w:r>
          </w:p>
        </w:tc>
      </w:tr>
      <w:tr>
        <w:tc>
          <w:tcPr>
            <w:tcW w:type="dxa" w:w="204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任务状态</w:t>
            </w:r>
          </w:p>
        </w:tc>
        <w:tc>
          <w:tcPr>
            <w:tcW w:type="dxa" w:w="6293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待完成 / 已完成；完成任务保留记录，并显示在“全部”筛选中。</w:t>
            </w:r>
          </w:p>
        </w:tc>
      </w:tr>
      <w:tr>
        <w:tc>
          <w:tcPr>
            <w:tcW w:type="dxa" w:w="204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删除</w:t>
            </w:r>
          </w:p>
        </w:tc>
        <w:tc>
          <w:tcPr>
            <w:tcW w:type="dxa" w:w="6293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需二次确认；首版直接删除任务、子任务、关联通知与附件引用。</w:t>
            </w:r>
          </w:p>
        </w:tc>
      </w:tr>
      <w:tr>
        <w:tc>
          <w:tcPr>
            <w:tcW w:type="dxa" w:w="204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附件</w:t>
            </w:r>
          </w:p>
        </w:tc>
        <w:tc>
          <w:tcPr>
            <w:tcW w:type="dxa" w:w="6293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支持图片和 PDF；单文件最大 10 MB，每个任务最多 5 个附件。</w:t>
            </w:r>
          </w:p>
        </w:tc>
      </w:tr>
      <w:tr>
        <w:tc>
          <w:tcPr>
            <w:tcW w:type="dxa" w:w="204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时间</w:t>
            </w:r>
          </w:p>
        </w:tc>
        <w:tc>
          <w:tcPr>
            <w:tcW w:type="dxa" w:w="6293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以用户设备时区展示；服务端按 UTC 存储，任务记录保存 IANA 时区。</w:t>
            </w:r>
          </w:p>
        </w:tc>
      </w:tr>
    </w:tbl>
    <w:p/>
    <w:p>
      <w:r>
        <w:br w:type="page"/>
      </w:r>
    </w:p>
    <w:p>
      <w:pPr>
        <w:pStyle w:val="Heading1"/>
        <w:spacing w:before="320" w:after="140"/>
      </w:pPr>
      <w:r>
        <w:t>3. 技术方案与架构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0"/>
        </w:rPr>
        <w:t>采用 Expo 管理的 React Native 应用与 Supabase 后端。该组合能在一套 TypeScript 代码中完成双端界面、认证、数据库、文件与推送集成，同时避免首版维护自建服务器。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94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368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使用理由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移动端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React Native + Expo + TypeScript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单代码库覆盖 iOS/Android；便于访问通知、文件选择和安全存储。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导航</w:t>
            </w:r>
          </w:p>
        </w:tc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Expo Router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按文件组织路由，支持认证守卫、深链及通知跳转。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UI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React Native StyleSheet + 自建设计系统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线框视觉简洁且定制程度高；避免由通用组件库限制设计。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服务端状态</w:t>
            </w:r>
          </w:p>
        </w:tc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TanStack Query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统一请求缓存、失效、加载和错误状态，减少手写同步逻辑。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本地 UI 状态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Zustand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管理筛选条件、表单草稿和局部交互状态，保持轻量。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表单与校验</w:t>
            </w:r>
          </w:p>
        </w:tc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React Hook Form + Zod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将注册、创建任务和设置表单的验证规则集中管理。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后端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Supabase: Auth / PostgreSQL / Storage / Edge Functions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快速获得认证、行级权限、数据 API、附件存储与受控服务端逻辑。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</w:t>
            </w:r>
          </w:p>
        </w:tc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expo-notifications + Expo Push Service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 iOS/Android Token、权限、提醒接收和点击后的深链处理。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日期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date-fns + date-fns-tz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处理月历、相对时间、UTC 与用户时区之间的转换。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监控</w:t>
            </w:r>
          </w:p>
        </w:tc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Sentry</w:t>
            </w:r>
          </w:p>
        </w:tc>
        <w:tc>
          <w:tcPr>
            <w:tcW w:type="dxa" w:w="368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在测试与发布后收集崩溃、异常与关键通知失败信息。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构建发布</w:t>
            </w:r>
          </w:p>
        </w:tc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EAS Build / Submit + GitHub Actions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形成可重复的测试包与商店构建流程。</w:t>
            </w:r>
          </w:p>
        </w:tc>
      </w:tr>
    </w:tbl>
    <w:p/>
    <w:p>
      <w:pPr>
        <w:pStyle w:val="Heading2"/>
        <w:spacing w:before="180" w:after="140"/>
      </w:pPr>
      <w:r>
        <w:t>3.1 逻辑架构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94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流向</w:t>
            </w:r>
          </w:p>
        </w:tc>
        <w:tc>
          <w:tcPr>
            <w:tcW w:type="dxa" w:w="5386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Expo App -&gt; Supabase Auth</w:t>
            </w:r>
          </w:p>
        </w:tc>
        <w:tc>
          <w:tcPr>
            <w:tcW w:type="dxa" w:w="538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注册、邮箱登录、OAuth 回调、会话恢复与退出。</w:t>
            </w:r>
          </w:p>
        </w:tc>
      </w:tr>
      <w:tr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Expo App -&gt; Supabase Data API</w:t>
            </w:r>
          </w:p>
        </w:tc>
        <w:tc>
          <w:tcPr>
            <w:tcW w:type="dxa" w:w="538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受 RLS 保护的任务、分类、子任务、通知读写。</w:t>
            </w:r>
          </w:p>
        </w:tc>
      </w:tr>
      <w:tr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Expo App -&gt; Supabase Storage</w:t>
            </w:r>
          </w:p>
        </w:tc>
        <w:tc>
          <w:tcPr>
            <w:tcW w:type="dxa" w:w="538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以用户目录上传并展示图片/PDF；通过受控访问链接下载。</w:t>
            </w:r>
          </w:p>
        </w:tc>
      </w:tr>
      <w:tr>
        <w:tc>
          <w:tcPr>
            <w:tcW w:type="dxa" w:w="294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Scheduled Edge Function -&gt; Expo Push</w:t>
            </w:r>
          </w:p>
        </w:tc>
        <w:tc>
          <w:tcPr>
            <w:tcW w:type="dxa" w:w="538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定期查找应提醒任务，创建通知记录并向有效设备 Token 发推送。</w:t>
            </w:r>
          </w:p>
        </w:tc>
      </w:tr>
      <w:tr>
        <w:tc>
          <w:tcPr>
            <w:tcW w:type="dxa" w:w="294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点击系统通知 -&gt; 深链 -&gt; 任务详情</w:t>
            </w:r>
          </w:p>
        </w:tc>
        <w:tc>
          <w:tcPr>
            <w:tcW w:type="dxa" w:w="538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依据 payload 的 taskId 打开详情页并标记通知已读。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FF6FF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通知实施要点  </w:t>
            </w:r>
            <w:r>
              <w:rPr>
                <w:rFonts w:ascii="Microsoft YaHei" w:hAnsi="Microsoft YaHei" w:eastAsia="Microsoft YaHei"/>
                <w:sz w:val="20"/>
              </w:rPr>
              <w:t>开发阶段使用 development build 真机验证远程推送；不要以 Expo Go 作为远程推送验收环境。</w:t>
            </w:r>
          </w:p>
        </w:tc>
      </w:tr>
    </w:tbl>
    <w:p/>
    <w:p>
      <w:pPr>
        <w:pStyle w:val="Heading1"/>
        <w:spacing w:before="320" w:after="140"/>
      </w:pPr>
      <w:r>
        <w:t>4. 数据模型、权限与接口边界</w:t>
      </w:r>
    </w:p>
    <w:p>
      <w:pPr>
        <w:pStyle w:val="Heading2"/>
        <w:spacing w:before="180" w:after="140"/>
      </w:pPr>
      <w:r>
        <w:t>4.1 核心数据表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57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969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260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profiles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id, display_name, avatar_url, timezone, preferences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扩展 auth.users 的用户资料和偏好。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categories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id, user_id, name, color, is_system, sort_order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系统与自定义任务分类。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tasks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id, user_id, category_id, title, note, status, priority, due_at, reminder_at, timezone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任务主体；时间均以 UTC 保存。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task_subtasks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id, task_id, title, is_completed, sort_order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任务的可排序子任务。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task_attachments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id, task_id, storage_path, file_name, mime_type, size_bytes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任务附件元数据；文件存于 Storage。</w:t>
            </w:r>
          </w:p>
        </w:tc>
      </w:tr>
      <w:tr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device_push_tokens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id, user_id, token, platform, last_seen_at, is_active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一个用户可有多个设备 Token。</w:t>
            </w:r>
          </w:p>
        </w:tc>
      </w:tr>
      <w:tr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notifications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id, user_id, task_id, type, title, body, is_read, sent_at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应用内通知中心和推送投递记录。</w:t>
            </w:r>
          </w:p>
        </w:tc>
      </w:tr>
    </w:tbl>
    <w:p/>
    <w:p>
      <w:pPr>
        <w:pStyle w:val="Heading2"/>
        <w:spacing w:before="180" w:after="140"/>
      </w:pPr>
      <w:r>
        <w:t>4.2 Row Level Security 规则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profiles：仅本人可查询和更新自己的资料。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categories、tasks、notifications、device_push_tokens：仅允许 user_id = auth.uid() 的行被查询、创建、更新和删除。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task_subtasks、task_attachments：通过关联任务的 user_id 判断归属，禁止直接越权访问。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Storage：路径使用 userId/taskId/filename 结构；仅对象所有者可读写自己的目录。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Edge Function 使用服务端密钥，仅部署在受控环境；移动端绝不保存 service_role key。</w:t>
      </w:r>
    </w:p>
    <w:p>
      <w:pPr>
        <w:pStyle w:val="Heading2"/>
        <w:spacing w:before="180" w:after="140"/>
      </w:pPr>
      <w:r>
        <w:t>4.3 接口与动作边界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8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62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客户端方式</w:t>
            </w:r>
          </w:p>
        </w:tc>
        <w:tc>
          <w:tcPr>
            <w:tcW w:type="dxa" w:w="272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服务端校验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认证</w:t>
            </w:r>
          </w:p>
        </w:tc>
        <w:tc>
          <w:tcPr>
            <w:tcW w:type="dxa" w:w="36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Supabase Auth SDK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邮箱格式、密码长度、OAuth 回调白名单。</w:t>
            </w:r>
          </w:p>
        </w:tc>
      </w:tr>
      <w:tr>
        <w:tc>
          <w:tcPr>
            <w:tcW w:type="dxa" w:w="198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任务与分类 CRUD</w:t>
            </w:r>
          </w:p>
        </w:tc>
        <w:tc>
          <w:tcPr>
            <w:tcW w:type="dxa" w:w="362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Supabase 查询 + Zod 预校验</w:t>
            </w:r>
          </w:p>
        </w:tc>
        <w:tc>
          <w:tcPr>
            <w:tcW w:type="dxa" w:w="272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RLS 归属校验；数据库约束 priority/status 枚举。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附件上传</w:t>
            </w:r>
          </w:p>
        </w:tc>
        <w:tc>
          <w:tcPr>
            <w:tcW w:type="dxa" w:w="36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先校验文件类型/大小，再上传 Storage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路径所有者、MIME、大小上限；写入元数据。</w:t>
            </w:r>
          </w:p>
        </w:tc>
      </w:tr>
      <w:tr>
        <w:tc>
          <w:tcPr>
            <w:tcW w:type="dxa" w:w="198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发送提醒</w:t>
            </w:r>
          </w:p>
        </w:tc>
        <w:tc>
          <w:tcPr>
            <w:tcW w:type="dxa" w:w="362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客户端登记 Token；服务端任务处理</w:t>
            </w:r>
          </w:p>
        </w:tc>
        <w:tc>
          <w:tcPr>
            <w:tcW w:type="dxa" w:w="272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 Token 有效性，幂等写入通知，失败 Token 失活。</w:t>
            </w:r>
          </w:p>
        </w:tc>
      </w:tr>
      <w:tr>
        <w:tc>
          <w:tcPr>
            <w:tcW w:type="dxa" w:w="198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删除任务</w:t>
            </w:r>
          </w:p>
        </w:tc>
        <w:tc>
          <w:tcPr>
            <w:tcW w:type="dxa" w:w="36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确认弹窗后提交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事务清理子任务、通知、附件元数据；异步删除文件。</w:t>
            </w:r>
          </w:p>
        </w:tc>
      </w:tr>
    </w:tbl>
    <w:p/>
    <w:p>
      <w:r>
        <w:br w:type="page"/>
      </w:r>
    </w:p>
    <w:p>
      <w:pPr>
        <w:pStyle w:val="Heading1"/>
        <w:spacing w:before="320" w:after="140"/>
      </w:pPr>
      <w:r>
        <w:t>5. 关键用户流程与界面实现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4762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87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完成条件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新用户进入</w:t>
            </w:r>
          </w:p>
        </w:tc>
        <w:tc>
          <w:tcPr>
            <w:tcW w:type="dxa" w:w="476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欢迎页 -&gt; 注册/OAuth -&gt; 通知授权 -&gt; 首页</w:t>
            </w:r>
          </w:p>
        </w:tc>
        <w:tc>
          <w:tcPr>
            <w:tcW w:type="dxa" w:w="187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账户创建、资料初始化、默认分类完成；允许跳过通知授权。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创建任务</w:t>
            </w:r>
          </w:p>
        </w:tc>
        <w:tc>
          <w:tcPr>
            <w:tcW w:type="dxa" w:w="476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首页 + -&gt; 填写任务 -&gt; 创建 -&gt; 首页刷新</w:t>
            </w:r>
          </w:p>
        </w:tc>
        <w:tc>
          <w:tcPr>
            <w:tcW w:type="dxa" w:w="187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标题为空时阻止提交；成功后定位/展示任务。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完成任务</w:t>
            </w:r>
          </w:p>
        </w:tc>
        <w:tc>
          <w:tcPr>
            <w:tcW w:type="dxa" w:w="476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首页或详情点击复选框 -&gt; 状态更新</w:t>
            </w:r>
          </w:p>
        </w:tc>
        <w:tc>
          <w:tcPr>
            <w:tcW w:type="dxa" w:w="187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UI 乐观更新；失败时回滚并提示重试。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任务提醒</w:t>
            </w:r>
          </w:p>
        </w:tc>
        <w:tc>
          <w:tcPr>
            <w:tcW w:type="dxa" w:w="476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到达 reminder_at -&gt; 系统推送 -&gt; 点击 -&gt; 详情</w:t>
            </w:r>
          </w:p>
        </w:tc>
        <w:tc>
          <w:tcPr>
            <w:tcW w:type="dxa" w:w="187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 payload 含 taskId；目标任务不存在时回退到通知页。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查看日历</w:t>
            </w:r>
          </w:p>
        </w:tc>
        <w:tc>
          <w:tcPr>
            <w:tcW w:type="dxa" w:w="476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进入日历 -&gt; 选日期或切月份 -&gt; 当日列表刷新</w:t>
            </w:r>
          </w:p>
        </w:tc>
        <w:tc>
          <w:tcPr>
            <w:tcW w:type="dxa" w:w="187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同一日期结果与首页数据源一致。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管理分类</w:t>
            </w:r>
          </w:p>
        </w:tc>
        <w:tc>
          <w:tcPr>
            <w:tcW w:type="dxa" w:w="476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设置 -&gt; 分类管理 -&gt; 新增/编辑 -&gt; 表单可用</w:t>
            </w:r>
          </w:p>
        </w:tc>
        <w:tc>
          <w:tcPr>
            <w:tcW w:type="dxa" w:w="187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名称不可为空/重复；被引用分类不允许直接删除。</w:t>
            </w:r>
          </w:p>
        </w:tc>
      </w:tr>
    </w:tbl>
    <w:p/>
    <w:p>
      <w:pPr>
        <w:pStyle w:val="Heading2"/>
        <w:spacing w:before="180" w:after="140"/>
      </w:pPr>
      <w:r>
        <w:t>5.1 页面与路由建议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49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192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912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实现关注点</w:t>
            </w:r>
          </w:p>
        </w:tc>
      </w:tr>
      <w:tr>
        <w:tc>
          <w:tcPr>
            <w:tcW w:type="dxa" w:w="249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/(auth)/welcome</w:t>
            </w:r>
          </w:p>
        </w:tc>
        <w:tc>
          <w:tcPr>
            <w:tcW w:type="dxa" w:w="19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欢迎 / 启动</w:t>
            </w:r>
          </w:p>
        </w:tc>
        <w:tc>
          <w:tcPr>
            <w:tcW w:type="dxa" w:w="391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加载会话；已登录直接跳转主应用。</w:t>
            </w:r>
          </w:p>
        </w:tc>
      </w:tr>
      <w:tr>
        <w:tc>
          <w:tcPr>
            <w:tcW w:type="dxa" w:w="249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/(auth)/sign-up, sign-in</w:t>
            </w:r>
          </w:p>
        </w:tc>
        <w:tc>
          <w:tcPr>
            <w:tcW w:type="dxa" w:w="192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注册 / 登录</w:t>
            </w:r>
          </w:p>
        </w:tc>
        <w:tc>
          <w:tcPr>
            <w:tcW w:type="dxa" w:w="391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邮箱校验、OAuth、可访问错误提示。</w:t>
            </w:r>
          </w:p>
        </w:tc>
      </w:tr>
      <w:tr>
        <w:tc>
          <w:tcPr>
            <w:tcW w:type="dxa" w:w="249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/notification-permission</w:t>
            </w:r>
          </w:p>
        </w:tc>
        <w:tc>
          <w:tcPr>
            <w:tcW w:type="dxa" w:w="19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通知授权</w:t>
            </w:r>
          </w:p>
        </w:tc>
        <w:tc>
          <w:tcPr>
            <w:tcW w:type="dxa" w:w="391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系统权限仅由用户操作触发；可跳过。</w:t>
            </w:r>
          </w:p>
        </w:tc>
      </w:tr>
      <w:tr>
        <w:tc>
          <w:tcPr>
            <w:tcW w:type="dxa" w:w="249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/(tabs)/home</w:t>
            </w:r>
          </w:p>
        </w:tc>
        <w:tc>
          <w:tcPr>
            <w:tcW w:type="dxa" w:w="192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首页任务列表</w:t>
            </w:r>
          </w:p>
        </w:tc>
        <w:tc>
          <w:tcPr>
            <w:tcW w:type="dxa" w:w="391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搜索防抖、筛选、分页或虚拟列表。</w:t>
            </w:r>
          </w:p>
        </w:tc>
      </w:tr>
      <w:tr>
        <w:tc>
          <w:tcPr>
            <w:tcW w:type="dxa" w:w="249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/tasks/new, /tasks/[id]</w:t>
            </w:r>
          </w:p>
        </w:tc>
        <w:tc>
          <w:tcPr>
            <w:tcW w:type="dxa" w:w="19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 / 详情</w:t>
            </w:r>
          </w:p>
        </w:tc>
        <w:tc>
          <w:tcPr>
            <w:tcW w:type="dxa" w:w="391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同一表单模型；详情支持保存、子任务和附件。</w:t>
            </w:r>
          </w:p>
        </w:tc>
      </w:tr>
      <w:tr>
        <w:tc>
          <w:tcPr>
            <w:tcW w:type="dxa" w:w="249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/(tabs)/calendar</w:t>
            </w:r>
          </w:p>
        </w:tc>
        <w:tc>
          <w:tcPr>
            <w:tcW w:type="dxa" w:w="192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日历</w:t>
            </w:r>
          </w:p>
        </w:tc>
        <w:tc>
          <w:tcPr>
            <w:tcW w:type="dxa" w:w="391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按月查询任务概览，按选中日查询列表。</w:t>
            </w:r>
          </w:p>
        </w:tc>
      </w:tr>
      <w:tr>
        <w:tc>
          <w:tcPr>
            <w:tcW w:type="dxa" w:w="249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/(tabs)/notifications</w:t>
            </w:r>
          </w:p>
        </w:tc>
        <w:tc>
          <w:tcPr>
            <w:tcW w:type="dxa" w:w="192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通知中心</w:t>
            </w:r>
          </w:p>
        </w:tc>
        <w:tc>
          <w:tcPr>
            <w:tcW w:type="dxa" w:w="3912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未读状态、批量清除、通知深链。</w:t>
            </w:r>
          </w:p>
        </w:tc>
      </w:tr>
      <w:tr>
        <w:tc>
          <w:tcPr>
            <w:tcW w:type="dxa" w:w="249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/(tabs)/profile</w:t>
            </w:r>
          </w:p>
        </w:tc>
        <w:tc>
          <w:tcPr>
            <w:tcW w:type="dxa" w:w="192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个人资料 / 设置</w:t>
            </w:r>
          </w:p>
        </w:tc>
        <w:tc>
          <w:tcPr>
            <w:tcW w:type="dxa" w:w="3912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二级路由管理资料、分类、偏好与登出。</w:t>
            </w:r>
          </w:p>
        </w:tc>
      </w:tr>
    </w:tbl>
    <w:p/>
    <w:p>
      <w:pPr>
        <w:pStyle w:val="Heading2"/>
        <w:spacing w:before="180" w:after="140"/>
      </w:pPr>
      <w:r>
        <w:t>5.2 设计系统最小集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0"/>
        </w:rPr>
        <w:t>先将线框图沉淀为 color、spacing、radius、typography、shadow、icon 和状态色 token。任务卡片、标签、输入框、按钮、空状态、确认弹窗和底部导航应形成可复用组件，避免每个页面单独拼样式。</w:t>
      </w:r>
    </w:p>
    <w:p>
      <w:r>
        <w:br w:type="page"/>
      </w:r>
    </w:p>
    <w:p>
      <w:pPr>
        <w:pStyle w:val="Heading1"/>
        <w:spacing w:before="320" w:after="140"/>
      </w:pPr>
      <w:r>
        <w:t>6. 通知与提醒实现方案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0"/>
        </w:rPr>
        <w:t>提醒既要在用户当前设备上可靠触发，也要在用户换设备、登录多台设备或关闭应用后仍能工作。因此采用“服务端任务生成提醒 + 推送投递 + 应用内通知记录”的方案。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216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处理逻辑</w:t>
            </w:r>
          </w:p>
        </w:tc>
        <w:tc>
          <w:tcPr>
            <w:tcW w:type="dxa" w:w="1757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失败处理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授权</w:t>
            </w:r>
          </w:p>
        </w:tc>
        <w:tc>
          <w:tcPr>
            <w:tcW w:type="dxa" w:w="521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用户点击启用后请求系统权限，并为允许的设备获取 Expo Push Token。</w:t>
            </w:r>
          </w:p>
        </w:tc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拒绝权限时保留应用内提醒设置入口，不循环弹窗。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登记</w:t>
            </w:r>
          </w:p>
        </w:tc>
        <w:tc>
          <w:tcPr>
            <w:tcW w:type="dxa" w:w="521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登录/启动时 upsert Token、平台、版本和 last_seen_at。</w:t>
            </w:r>
          </w:p>
        </w:tc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发送失败或 Token 失效时标记 inactive。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调度</w:t>
            </w:r>
          </w:p>
        </w:tc>
        <w:tc>
          <w:tcPr>
            <w:tcW w:type="dxa" w:w="521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 5 分钟运行一次服务端任务，找出即将到期且尚未投递的任务。</w:t>
            </w:r>
          </w:p>
        </w:tc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 task_id + reminder_at 唯一键保证幂等，避免重复发送。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投递</w:t>
            </w:r>
          </w:p>
        </w:tc>
        <w:tc>
          <w:tcPr>
            <w:tcW w:type="dxa" w:w="5216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写入 notifications，再向该用户所有有效设备发送含 taskId 的推送。</w:t>
            </w:r>
          </w:p>
        </w:tc>
        <w:tc>
          <w:tcPr>
            <w:tcW w:type="dxa" w:w="175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记录投递回执；临时失败按限定次数重试。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点击</w:t>
            </w:r>
          </w:p>
        </w:tc>
        <w:tc>
          <w:tcPr>
            <w:tcW w:type="dxa" w:w="5216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应用读取 payload，路由至 /tasks/[taskId] 并将通知标记已读。</w:t>
            </w:r>
          </w:p>
        </w:tc>
        <w:tc>
          <w:tcPr>
            <w:tcW w:type="dxa" w:w="175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任务被删除或无权限时跳转通知页并提示。</w:t>
            </w:r>
          </w:p>
        </w:tc>
      </w:tr>
    </w:tbl>
    <w:p/>
    <w:p>
      <w:pPr>
        <w:pStyle w:val="Heading2"/>
        <w:spacing w:before="180" w:after="140"/>
      </w:pPr>
      <w:r>
        <w:t>6.1 通知文案与优先级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6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60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到期提醒</w:t>
            </w:r>
          </w:p>
        </w:tc>
        <w:tc>
          <w:tcPr>
            <w:tcW w:type="dxa" w:w="436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“完成客户方案”将在 30 分钟后到期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推送 + 应用内通知；点击打开详情。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到期</w:t>
            </w:r>
          </w:p>
        </w:tc>
        <w:tc>
          <w:tcPr>
            <w:tcW w:type="dxa" w:w="436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“完成客户方案”现在到期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推送 + 应用内通知；高优先级任务可使用更明确文案。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完成确认</w:t>
            </w:r>
          </w:p>
        </w:tc>
        <w:tc>
          <w:tcPr>
            <w:tcW w:type="dxa" w:w="436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“晨间锻炼”已完成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仅应用内通知，首版不必系统推送。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延期</w:t>
            </w:r>
          </w:p>
        </w:tc>
        <w:tc>
          <w:tcPr>
            <w:tcW w:type="dxa" w:w="436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“取干洗衣物”已延期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仅应用内通知；创建新版截止提醒。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FF6FF"/>
            <w:tcBorders>
              <w:top w:val="single" w:sz="4" w:space="0" w:color="B91C1C"/>
              <w:left w:val="single" w:sz="4" w:space="0" w:color="B91C1C"/>
              <w:bottom w:val="single" w:sz="4" w:space="0" w:color="B91C1C"/>
              <w:right w:val="single" w:sz="4" w:space="0" w:color="B91C1C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B91C1C"/>
                <w:sz w:val="20"/>
              </w:rPr>
              <w:t xml:space="preserve">时区注意  </w:t>
            </w:r>
            <w:r>
              <w:rPr>
                <w:rFonts w:ascii="Microsoft YaHei" w:hAnsi="Microsoft YaHei" w:eastAsia="Microsoft YaHei"/>
                <w:sz w:val="20"/>
              </w:rPr>
              <w:t>调度以 UTC 比较 reminder_at；界面用任务保存的时区格式化。用户更换设备时区后，既有任务应保持原设定时刻的含义。</w:t>
            </w:r>
          </w:p>
        </w:tc>
      </w:tr>
    </w:tbl>
    <w:p/>
    <w:p>
      <w:r>
        <w:br w:type="page"/>
      </w:r>
    </w:p>
    <w:p>
      <w:pPr>
        <w:pStyle w:val="Heading1"/>
        <w:spacing w:before="320" w:after="140"/>
      </w:pPr>
      <w:r>
        <w:t>7. 迭代计划与里程碑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0"/>
        </w:rPr>
        <w:t>以下按 1 个全栈开发者、每个迭代 1 周估算，共 6 周。若由 2 人并行，前端界面与后端/测试可并行推进，但仍应按里程碑验收。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迭代</w:t>
            </w:r>
          </w:p>
        </w:tc>
        <w:tc>
          <w:tcPr>
            <w:tcW w:type="dxa" w:w="4649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目标与工作内容</w:t>
            </w:r>
          </w:p>
        </w:tc>
        <w:tc>
          <w:tcPr>
            <w:tcW w:type="dxa" w:w="260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 / 验收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0 周</w:t>
              <w:br/>
              <w:t>需求冻结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确认视觉 token、字段规则、提醒默认值、附件策略、账户政策；创建 Supabase 项目与 Apple/Google 配置清单。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PRD 补充、数据库草案、环境变量清单、可点击流程确认。</w:t>
            </w:r>
          </w:p>
        </w:tc>
      </w:tr>
      <w:tr>
        <w:tc>
          <w:tcPr>
            <w:tcW w:type="dxa" w:w="141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1 周</w:t>
              <w:br/>
              <w:t>基础工程</w:t>
            </w:r>
          </w:p>
        </w:tc>
        <w:tc>
          <w:tcPr>
            <w:tcW w:type="dxa" w:w="464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Expo/TypeScript、路由、设计系统、Supabase 客户端、认证守卫、CI、错误监控。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可运行开发包；欢迎、注册、登录、会话恢复可用。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2 周</w:t>
              <w:br/>
              <w:t>任务核心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表结构/RLS、分类、首页、创建任务、详情编辑、完成/删除、表单校验。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个人任务 CRUD 闭环；首页搜索与筛选正确。</w:t>
            </w:r>
          </w:p>
        </w:tc>
      </w:tr>
      <w:tr>
        <w:tc>
          <w:tcPr>
            <w:tcW w:type="dxa" w:w="141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3 周</w:t>
              <w:br/>
              <w:t>增强体验</w:t>
            </w:r>
          </w:p>
        </w:tc>
        <w:tc>
          <w:tcPr>
            <w:tcW w:type="dxa" w:w="464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子任务、附件上传、日期时间、月历、设置与分类管理、空/加载/错误状态。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线框图九个主页面可走通；数据刷新一致。</w:t>
            </w:r>
          </w:p>
        </w:tc>
      </w:tr>
      <w:tr>
        <w:tc>
          <w:tcPr>
            <w:tcW w:type="dxa" w:w="1417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4 周</w:t>
              <w:br/>
              <w:t>通知</w:t>
            </w:r>
          </w:p>
        </w:tc>
        <w:tc>
          <w:tcPr>
            <w:tcW w:type="dxa" w:w="464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权限、Token、通知表、服务端调度、Expo Push、深链、通知中心。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iOS/Android 真机完成准时与提前提醒验收。</w:t>
            </w:r>
          </w:p>
        </w:tc>
      </w:tr>
      <w:tr>
        <w:tc>
          <w:tcPr>
            <w:tcW w:type="dxa" w:w="1417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5 周</w:t>
              <w:br/>
              <w:t>测试与发布</w:t>
            </w:r>
          </w:p>
        </w:tc>
        <w:tc>
          <w:tcPr>
            <w:tcW w:type="dxa" w:w="464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可访问性、边界测试、性能、RLS/安全测试、崩溃监控、商店构建与隐私材料。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Release Candidate、测试记录、发布构建与回归通过。</w:t>
            </w:r>
          </w:p>
        </w:tc>
      </w:tr>
    </w:tbl>
    <w:p/>
    <w:p>
      <w:pPr>
        <w:pStyle w:val="Heading2"/>
        <w:spacing w:before="180" w:after="140"/>
      </w:pPr>
      <w:r>
        <w:t>7.1 推荐工作分解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前端：路由与认证、设计组件、各页面、表单、Query 缓存、推送接收和深链。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后端：数据库迁移、RLS、Storage 策略、Edge Function、通知调度和监控。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测试：单元/组件测试、端到端关键路径、真实设备通知、回归清单。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产品验收：每周对照线框图和本计划的验收口径演示，避免在第 5 周集中发现范围偏差。</w:t>
      </w:r>
    </w:p>
    <w:p>
      <w:r>
        <w:br w:type="page"/>
      </w:r>
    </w:p>
    <w:p>
      <w:pPr>
        <w:pStyle w:val="Heading1"/>
        <w:spacing w:before="320" w:after="140"/>
      </w:pPr>
      <w:r>
        <w:t>8. 质量保障、发布与验收</w:t>
      </w:r>
    </w:p>
    <w:p>
      <w:pPr>
        <w:pStyle w:val="Heading2"/>
        <w:spacing w:before="180" w:after="140"/>
      </w:pPr>
      <w:r>
        <w:t>8.1 测试策略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9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53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覆盖重点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单元测试</w:t>
            </w:r>
          </w:p>
        </w:tc>
        <w:tc>
          <w:tcPr>
            <w:tcW w:type="dxa" w:w="249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Jest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日期计算、提醒时间、Zod 校验、筛选与排序规则。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组件测试</w:t>
            </w:r>
          </w:p>
        </w:tc>
        <w:tc>
          <w:tcPr>
            <w:tcW w:type="dxa" w:w="249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React Native Testing Library</w:t>
            </w:r>
          </w:p>
        </w:tc>
        <w:tc>
          <w:tcPr>
            <w:tcW w:type="dxa" w:w="45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表单错误、任务卡片状态、空状态、确认弹窗。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端到端</w:t>
            </w:r>
          </w:p>
        </w:tc>
        <w:tc>
          <w:tcPr>
            <w:tcW w:type="dxa" w:w="249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Maestro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注册/登录、创建任务、完成任务、日历、退出登录。</w:t>
            </w:r>
          </w:p>
        </w:tc>
      </w:tr>
      <w:tr>
        <w:tc>
          <w:tcPr>
            <w:tcW w:type="dxa" w:w="1701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后端</w:t>
            </w:r>
          </w:p>
        </w:tc>
        <w:tc>
          <w:tcPr>
            <w:tcW w:type="dxa" w:w="249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SQL 测试脚本 / Supabase 本地环境</w:t>
            </w:r>
          </w:p>
        </w:tc>
        <w:tc>
          <w:tcPr>
            <w:tcW w:type="dxa" w:w="453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RLS 越权访问、级联删除、通知幂等性。</w:t>
            </w:r>
          </w:p>
        </w:tc>
      </w:tr>
      <w:tr>
        <w:tc>
          <w:tcPr>
            <w:tcW w:type="dxa" w:w="1701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真机验证</w:t>
            </w:r>
          </w:p>
        </w:tc>
        <w:tc>
          <w:tcPr>
            <w:tcW w:type="dxa" w:w="249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iOS + Android development build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权限拒绝/允许、远程推送、深链、附件选择与上传。</w:t>
            </w:r>
          </w:p>
        </w:tc>
      </w:tr>
    </w:tbl>
    <w:p/>
    <w:p>
      <w:pPr>
        <w:pStyle w:val="Heading2"/>
        <w:spacing w:before="180" w:after="140"/>
      </w:pPr>
      <w:r>
        <w:t>8.2 发布前验收清单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未登录用户不能看到主应用；不同账号之间不能读取、猜测或下载对方数据。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创建、编辑、完成、删除、搜索和筛选在网络较慢/失败时有明确反馈且不会产生错误数据。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日期、月份切换和提醒在常见时区与跨日场景下正确；同一提醒不重复发送。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通知被拒绝后不阻断核心使用；重新开启权限后可恢复 Token 登记。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附件类型、数量和大小限制有前端提示与服务端兜底；删除任务不会留下可访问文件。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iOS/Android 真机的关键流程通过；崩溃与关键接口失败可在监控系统中定位。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应用图标、启动图、隐私政策、数据收集说明、测试账号与商店截图准备完整。</w:t>
      </w:r>
    </w:p>
    <w:p>
      <w:pPr>
        <w:pStyle w:val="Heading2"/>
        <w:spacing w:before="180" w:after="140"/>
      </w:pPr>
      <w:r>
        <w:t>8.3 Definition of Done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sz w:val="20"/>
        </w:rPr>
        <w:t>一个功能只有在实现、代码审查、自动化测试、真机验证、错误状态处理、埋点/日志和产品验收均完成后，才视为完成。没有经过 RLS 验证的数据功能、没有真机验证的推送功能，不进入发布候选版本。</w:t>
      </w:r>
    </w:p>
    <w:p>
      <w:r>
        <w:br w:type="page"/>
      </w:r>
    </w:p>
    <w:p>
      <w:pPr>
        <w:pStyle w:val="Heading1"/>
        <w:spacing w:before="320" w:after="140"/>
      </w:pPr>
      <w:r>
        <w:t>9. 风险、依赖与开工清单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 / 依赖</w:t>
            </w:r>
          </w:p>
        </w:tc>
        <w:tc>
          <w:tcPr>
            <w:tcW w:type="dxa" w:w="260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855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Apple/Google OAuth 配置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可能影响认证排期</w:t>
            </w:r>
          </w:p>
        </w:tc>
        <w:tc>
          <w:tcPr>
            <w:tcW w:type="dxa" w:w="385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0 周即创建开发者账号、Bundle ID、回调 URL 和测试账号。</w:t>
            </w:r>
          </w:p>
        </w:tc>
      </w:tr>
      <w:tr>
        <w:tc>
          <w:tcPr>
            <w:tcW w:type="dxa" w:w="226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iOS/Android 推送凭据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可能导致通知无法真机验收</w:t>
            </w:r>
          </w:p>
        </w:tc>
        <w:tc>
          <w:tcPr>
            <w:tcW w:type="dxa" w:w="385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第 1 周完成 EAS 项目与凭据配置；第 4 周前先发一条测试推送。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系统限制通知准时性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低电量/系统策略下可能延迟</w:t>
            </w:r>
          </w:p>
        </w:tc>
        <w:tc>
          <w:tcPr>
            <w:tcW w:type="dxa" w:w="385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以“尽力提醒”设计；服务端推送 + 应用内记录，不承诺秒级准时。</w:t>
            </w:r>
          </w:p>
        </w:tc>
      </w:tr>
      <w:tr>
        <w:tc>
          <w:tcPr>
            <w:tcW w:type="dxa" w:w="226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附件存储成本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可能影响长期成本</w:t>
            </w:r>
          </w:p>
        </w:tc>
        <w:tc>
          <w:tcPr>
            <w:tcW w:type="dxa" w:w="385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首版限制类型、单文件 10 MB、每任务 5 个；后续按实际使用调整。</w:t>
            </w:r>
          </w:p>
        </w:tc>
      </w:tr>
      <w:tr>
        <w:tc>
          <w:tcPr>
            <w:tcW w:type="dxa" w:w="226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数据隐私与合规</w:t>
            </w:r>
          </w:p>
        </w:tc>
        <w:tc>
          <w:tcPr>
            <w:tcW w:type="dxa" w:w="260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影响上架与用户信任</w:t>
            </w:r>
          </w:p>
        </w:tc>
        <w:tc>
          <w:tcPr>
            <w:tcW w:type="dxa" w:w="3855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最小化采集、RLS、私有 Storage、明确隐私政策与数据删除流程。</w:t>
            </w:r>
          </w:p>
        </w:tc>
      </w:tr>
      <w:tr>
        <w:tc>
          <w:tcPr>
            <w:tcW w:type="dxa" w:w="226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需求扩张</w:t>
            </w:r>
          </w:p>
        </w:tc>
        <w:tc>
          <w:tcPr>
            <w:tcW w:type="dxa" w:w="260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拖慢 MVP</w:t>
            </w:r>
          </w:p>
        </w:tc>
        <w:tc>
          <w:tcPr>
            <w:tcW w:type="dxa" w:w="3855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协作、循环任务、深色模式等进入后续 Backlog，不插入首版关键路径。</w:t>
            </w:r>
          </w:p>
        </w:tc>
      </w:tr>
    </w:tbl>
    <w:p/>
    <w:p>
      <w:pPr>
        <w:pStyle w:val="Heading2"/>
        <w:spacing w:before="180" w:after="140"/>
      </w:pPr>
      <w:r>
        <w:t>9.1 开工前必须准备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Supabase 项目、开发/生产环境、数据库迁移仓库与环境变量管理方案。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Apple Developer、Google Cloud OAuth、Expo/EAS 账号及 iOS Bundle ID / Android Package Name。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应用名称、图标、启动图、隐私政策 URL、客服邮箱和应用商店主体信息。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设计源文件或可复用视觉规范：颜色、字体、间距、图标与空状态插图。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0"/>
        </w:rPr>
        <w:t>测试设备至少各一台 iPhone 与 Android；用于通知、OAuth 和附件流程验收。</w:t>
      </w:r>
    </w:p>
    <w:p>
      <w:pPr>
        <w:pStyle w:val="Heading1"/>
        <w:spacing w:before="320" w:after="140"/>
      </w:pPr>
      <w:r>
        <w:t>10. 后续版本 Backlog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304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969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候选能力</w:t>
            </w:r>
          </w:p>
        </w:tc>
        <w:tc>
          <w:tcPr>
            <w:tcW w:type="dxa" w:w="3458"/>
            <w:shd w:fill="1F2937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进入条件</w:t>
            </w:r>
          </w:p>
        </w:tc>
      </w:tr>
      <w:tr>
        <w:tc>
          <w:tcPr>
            <w:tcW w:type="dxa" w:w="130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循环任务、任务模板、归档/回收站</w:t>
            </w:r>
          </w:p>
        </w:tc>
        <w:tc>
          <w:tcPr>
            <w:tcW w:type="dxa" w:w="345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MVP 留存与任务完成行为稳定后。</w:t>
            </w:r>
          </w:p>
        </w:tc>
      </w:tr>
      <w:tr>
        <w:tc>
          <w:tcPr>
            <w:tcW w:type="dxa" w:w="130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深色模式、多语言、桌面/Web 端</w:t>
            </w:r>
          </w:p>
        </w:tc>
        <w:tc>
          <w:tcPr>
            <w:tcW w:type="dxa" w:w="345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目标市场及使用设备数据明确后。</w:t>
            </w:r>
          </w:p>
        </w:tc>
      </w:tr>
      <w:tr>
        <w:tc>
          <w:tcPr>
            <w:tcW w:type="dxa" w:w="1304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969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共享任务、成员、评论、@提及</w:t>
            </w:r>
          </w:p>
        </w:tc>
        <w:tc>
          <w:tcPr>
            <w:tcW w:type="dxa" w:w="3458"/>
            <w:shd w:fill="FFFFFF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先完成协作角色、邀请和通知策略的独立产品设计。</w:t>
            </w:r>
          </w:p>
        </w:tc>
      </w:tr>
      <w:tr>
        <w:tc>
          <w:tcPr>
            <w:tcW w:type="dxa" w:w="1304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3969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统计、习惯、AI 任务拆解</w:t>
            </w:r>
          </w:p>
        </w:tc>
        <w:tc>
          <w:tcPr>
            <w:tcW w:type="dxa" w:w="3458"/>
            <w:shd w:fill="F8FAFC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确认用户价值与数据使用边界后。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FF6FF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结论  </w:t>
            </w:r>
            <w:r>
              <w:rPr>
                <w:rFonts w:ascii="Microsoft YaHei" w:hAnsi="Microsoft YaHei" w:eastAsia="Microsoft YaHei"/>
                <w:sz w:val="20"/>
              </w:rPr>
              <w:t>按本计划推进，可在 6 个一周迭代内交付一个可发布的个人任务管理 MVP；协作功能应在首版数据与体验稳定后作为独立阶段评估。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475569"/>
        <w:sz w:val="16"/>
      </w:rPr>
      <w:t xml:space="preserve">Flowlist  |  个人任务管理 MVP 开发计划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