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Microsoft YaHei" w:hAnsi="Microsoft YaHei" w:eastAsia="Microsoft YaHei"/>
          <w:b/>
          <w:color w:val="2563EB"/>
          <w:sz w:val="26"/>
        </w:rPr>
        <w:t>FLOWLIST</w:t>
      </w:r>
    </w:p>
    <w:p>
      <w:pPr>
        <w:pStyle w:val="Title"/>
        <w:spacing w:before="160" w:after="320"/>
        <w:jc w:val="center"/>
      </w:pPr>
      <w:r>
        <w:t>微信小程序 MVP</w:t>
        <w:br/>
        <w:t>开发计划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3"/>
        </w:rPr>
        <w:t>个人任务管理 · 原生微信小程序 + 腾讯云 CloudBase</w:t>
        <w:br/>
        <w:t>依据 Flowlist UI / UX Wireframe Spec 编制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v1.0</w:t>
            </w:r>
          </w:p>
        </w:tc>
      </w:tr>
      <w:tr>
        <w:tc>
          <w:tcPr>
            <w:tcW w:type="dxa" w:w="226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编制日期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2026-07-26</w:t>
            </w:r>
          </w:p>
        </w:tc>
      </w:tr>
      <w:tr>
        <w:tc>
          <w:tcPr>
            <w:tcW w:type="dxa" w:w="226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目标平台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微信小程序</w:t>
            </w:r>
          </w:p>
        </w:tc>
      </w:tr>
      <w:tr>
        <w:tc>
          <w:tcPr>
            <w:tcW w:type="dxa" w:w="226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个人任务管理 MVP，不含协作能力</w:t>
            </w:r>
          </w:p>
        </w:tc>
      </w:tr>
      <w:tr>
        <w:tc>
          <w:tcPr>
            <w:tcW w:type="dxa" w:w="226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交付目标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可提交审核、可稳定使用、可发送订阅提醒的任务管理小程序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20"/>
      </w:pPr>
      <w:r>
        <w:t>1. 项目目标、范围与关键决策</w:t>
      </w:r>
    </w:p>
    <w:p>
      <w:pPr>
        <w:spacing w:after="120" w:line="295" w:lineRule="auto"/>
      </w:pPr>
      <w:r>
        <w:rPr>
          <w:rFonts w:ascii="Microsoft YaHei" w:hAnsi="Microsoft YaHei" w:eastAsia="Microsoft YaHei"/>
          <w:color w:val="1F2937"/>
          <w:sz w:val="20"/>
        </w:rPr>
        <w:t>Flowlist 首版定位为微信内即可使用的个人任务管理工具。用户可快速建立任务、设置时间和优先级、在日历中查看安排，并在获得授权后通过微信服务通知接收到期提醒。技术方案以微信生态为唯一目标，避免为 App 或 Web 的跨端兼容增加首版复杂度。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236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首版完成定义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低门槛进入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打开小程序后以微信身份初始化账户，不出现邮箱注册或密码登录流程。</w:t>
            </w:r>
          </w:p>
        </w:tc>
      </w:tr>
      <w:tr>
        <w:tc>
          <w:tcPr>
            <w:tcW w:type="dxa" w:w="226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快速完成任务闭环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支持创建、编辑、完成、删除、搜索、分类与日历查看。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可控提醒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用户为具体提醒主动订阅后，由定时云函数发送到期服务通知。</w:t>
            </w:r>
          </w:p>
        </w:tc>
      </w:tr>
      <w:tr>
        <w:tc>
          <w:tcPr>
            <w:tcW w:type="dxa" w:w="226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数据私有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所有任务、附件、通知仅由其 OpenID 所属用户访问。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可审核发布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具备隐私说明、错误处理、真机验证和微信公众平台审核材料。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1.1 纳入 MVP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微信身份初始化、头像和昵称的可选完善。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首页：今日 / 即将到来 / 全部、关键词搜索、任务完成、快速新增。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任务：标题、备注、截止时间、优先级、分类、提醒、子任务、图片或 PDF 附件。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日历：按月查看、任务日期标识、按日任务列表。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通知中心：到期提醒、完成记录、已读状态和清除全部。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我的：资料、分类管理、提醒说明和隐私入口。</w:t>
      </w:r>
    </w:p>
    <w:p>
      <w:pPr>
        <w:pStyle w:val="Heading2"/>
        <w:keepNext/>
        <w:spacing w:before="180" w:after="120"/>
      </w:pPr>
      <w:r>
        <w:t>1.2 不纳入 MVP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邮箱、Google、Apple 登录，以及独立账号密码体系。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任务共享、成员邀请、评论、@提及和协作权限。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循环任务、模板、统计报表、Web 端和原生 App。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深色模式、多语言、离线冲突合并与回收站。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6FF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20"/>
              </w:rPr>
              <w:t xml:space="preserve">首要前置条件  </w:t>
            </w:r>
            <w:r>
              <w:rPr>
                <w:rFonts w:ascii="Microsoft YaHei" w:hAnsi="Microsoft YaHei" w:eastAsia="Microsoft YaHei"/>
                <w:color w:val="1F2937"/>
                <w:sz w:val="20"/>
              </w:rPr>
              <w:t>开工第 0 周必须在微信公众平台确认小程序主体、服务类目和“任务到期提醒”可用的订阅消息模板；此项决定外部提醒能否纳入发布承诺。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t>2. 线框图到小程序的页面改造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原页面</w:t>
            </w:r>
          </w:p>
        </w:tc>
        <w:tc>
          <w:tcPr>
            <w:tcW w:type="dxa" w:w="311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小程序实现</w:t>
            </w:r>
          </w:p>
        </w:tc>
        <w:tc>
          <w:tcPr>
            <w:tcW w:type="dxa" w:w="368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差异与验收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欢迎 / 启动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保留品牌、价值主张和“开始使用”。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读取登录态；首次使用进入微信身份初始化，老用户直达首页。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注册 / 登录</w:t>
            </w:r>
          </w:p>
        </w:tc>
        <w:tc>
          <w:tcPr>
            <w:tcW w:type="dxa" w:w="311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合并为微信快速开始页。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移除邮箱、密码、Google、Apple；不强制读取头像昵称。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通知授权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改为提醒说明与任务保存时的订阅授权。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不能作为一次性系统权限；用户拒绝后任务仍可创建。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首页 / 任务列表</w:t>
            </w:r>
          </w:p>
        </w:tc>
        <w:tc>
          <w:tcPr>
            <w:tcW w:type="dxa" w:w="311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保持原布局和底部导航。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支持搜索、防抖、筛选、空状态和一键完成。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任务详情 / 创建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保持字段；使用原生日期时间选择与自定义优先级、分类组件。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标题必填；删除二次确认；提醒有订阅状态提示。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日历 / 通知 / 我的</w:t>
            </w:r>
          </w:p>
        </w:tc>
        <w:tc>
          <w:tcPr>
            <w:tcW w:type="dxa" w:w="311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保留三页；通知页以站内记录为唯一可信来源。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点击通知跳任务详情；分类修改即时反映到创建任务页。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2.1 默认业务规则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15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6350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默认值</w:t>
            </w:r>
          </w:p>
        </w:tc>
      </w:tr>
      <w:tr>
        <w:tc>
          <w:tcPr>
            <w:tcW w:type="dxa" w:w="215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任务优先级</w:t>
            </w:r>
          </w:p>
        </w:tc>
        <w:tc>
          <w:tcPr>
            <w:tcW w:type="dxa" w:w="6350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低 / 中 / 高，创建默认“中”。</w:t>
            </w:r>
          </w:p>
        </w:tc>
      </w:tr>
      <w:tr>
        <w:tc>
          <w:tcPr>
            <w:tcW w:type="dxa" w:w="215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分类</w:t>
            </w:r>
          </w:p>
        </w:tc>
        <w:tc>
          <w:tcPr>
            <w:tcW w:type="dxa" w:w="6350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内置 Work、Personal；可新建、改名、改色。被任务引用的分类不可直接删除。</w:t>
            </w:r>
          </w:p>
        </w:tc>
      </w:tr>
      <w:tr>
        <w:tc>
          <w:tcPr>
            <w:tcW w:type="dxa" w:w="215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提醒选项</w:t>
            </w:r>
          </w:p>
        </w:tc>
        <w:tc>
          <w:tcPr>
            <w:tcW w:type="dxa" w:w="6350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准时、提前 10 分钟、30 分钟、1 小时、1 天；默认关闭。</w:t>
            </w:r>
          </w:p>
        </w:tc>
      </w:tr>
      <w:tr>
        <w:tc>
          <w:tcPr>
            <w:tcW w:type="dxa" w:w="215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附件</w:t>
            </w:r>
          </w:p>
        </w:tc>
        <w:tc>
          <w:tcPr>
            <w:tcW w:type="dxa" w:w="6350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图片与 PDF；单文件上限 10 MB、每任务最多 5 个。</w:t>
            </w:r>
          </w:p>
        </w:tc>
      </w:tr>
      <w:tr>
        <w:tc>
          <w:tcPr>
            <w:tcW w:type="dxa" w:w="215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时区</w:t>
            </w:r>
          </w:p>
        </w:tc>
        <w:tc>
          <w:tcPr>
            <w:tcW w:type="dxa" w:w="6350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服务端存 UTC，任务记录 IANA 时区，界面按任务设定时区展示。</w:t>
            </w:r>
          </w:p>
        </w:tc>
      </w:tr>
      <w:tr>
        <w:tc>
          <w:tcPr>
            <w:tcW w:type="dxa" w:w="215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删除</w:t>
            </w:r>
          </w:p>
        </w:tc>
        <w:tc>
          <w:tcPr>
            <w:tcW w:type="dxa" w:w="6350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确认后删除任务、子任务、通知和附件元数据；云端文件异步清理。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t>3. 总体技术架构</w:t>
      </w:r>
    </w:p>
    <w:p>
      <w:pPr>
        <w:spacing w:after="120" w:line="295" w:lineRule="auto"/>
      </w:pPr>
      <w:r>
        <w:rPr>
          <w:rFonts w:ascii="Microsoft YaHei" w:hAnsi="Microsoft YaHei" w:eastAsia="Microsoft YaHei"/>
          <w:color w:val="1F2937"/>
          <w:sz w:val="20"/>
        </w:rPr>
        <w:t>首版使用原生小程序，不采用跨端框架。原因是产品只运行于微信，原生 API 对登录、订阅消息、文件选择、云开发和审核环境的兼容性最佳；若后续确认需要 H5 或 App，再单独评估 Taro 的迁移或重构。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0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选型</w:t>
            </w:r>
          </w:p>
        </w:tc>
        <w:tc>
          <w:tcPr>
            <w:tcW w:type="dxa" w:w="379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页面层</w:t>
            </w:r>
          </w:p>
        </w:tc>
        <w:tc>
          <w:tcPr>
            <w:tcW w:type="dxa" w:w="300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原生微信小程序 + TypeScript + WXML + WXSS / Less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实现九个主页面、路由、交互、空/错/加载状态。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设计组件</w:t>
            </w:r>
          </w:p>
        </w:tc>
        <w:tc>
          <w:tcPr>
            <w:tcW w:type="dxa" w:w="300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自定义基础组件；Vant Weapp 仅作 Dialog、Popup、Picker 等基础能力</w:t>
            </w:r>
          </w:p>
        </w:tc>
        <w:tc>
          <w:tcPr>
            <w:tcW w:type="dxa" w:w="379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保持线框稿的定制视觉，避免组件库主导页面样式。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状态与请求</w:t>
            </w:r>
          </w:p>
        </w:tc>
        <w:tc>
          <w:tcPr>
            <w:tcW w:type="dxa" w:w="300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MobX-miniprogram + Promise API 封装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保存筛选、页面状态和请求生命周期；业务数据以云端为准。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业务服务</w:t>
            </w:r>
          </w:p>
        </w:tc>
        <w:tc>
          <w:tcPr>
            <w:tcW w:type="dxa" w:w="300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CloudBase 云函数，Node.js + TypeScript</w:t>
            </w:r>
          </w:p>
        </w:tc>
        <w:tc>
          <w:tcPr>
            <w:tcW w:type="dxa" w:w="379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统一身份归属、任务 CRUD、附件校验、提醒调度与日志。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</w:t>
            </w:r>
          </w:p>
        </w:tc>
        <w:tc>
          <w:tcPr>
            <w:tcW w:type="dxa" w:w="300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CloudBase 文档数据库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存储用户、分类、任务和站内通知。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文件</w:t>
            </w:r>
          </w:p>
        </w:tc>
        <w:tc>
          <w:tcPr>
            <w:tcW w:type="dxa" w:w="300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CloudBase 云存储</w:t>
            </w:r>
          </w:p>
        </w:tc>
        <w:tc>
          <w:tcPr>
            <w:tcW w:type="dxa" w:w="379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存储任务图片/PDF；文件路径由云函数创建并校验。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提醒</w:t>
            </w:r>
          </w:p>
        </w:tc>
        <w:tc>
          <w:tcPr>
            <w:tcW w:type="dxa" w:w="300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订阅消息 + 定时云函数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扫描应提醒任务，创建站内通知，发送一次订阅消息。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质量与发布</w:t>
            </w:r>
          </w:p>
        </w:tc>
        <w:tc>
          <w:tcPr>
            <w:tcW w:type="dxa" w:w="300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微信开发者工具、自动化脚本、体验版、日志告警</w:t>
            </w:r>
          </w:p>
        </w:tc>
        <w:tc>
          <w:tcPr>
            <w:tcW w:type="dxa" w:w="379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覆盖开发、真机验证、审核和线上问题定位。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3.1 运行流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81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4762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192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用户打开小程序</w:t>
            </w:r>
          </w:p>
        </w:tc>
        <w:tc>
          <w:tcPr>
            <w:tcW w:type="dxa" w:w="476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调用初始化云函数；云端由上下文识别 OpenID 并创建/读取 users 记录。</w:t>
            </w:r>
          </w:p>
        </w:tc>
        <w:tc>
          <w:tcPr>
            <w:tcW w:type="dxa" w:w="19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恢复用户资料、默认分类和首页数据。</w:t>
            </w:r>
          </w:p>
        </w:tc>
      </w:tr>
      <w:tr>
        <w:tc>
          <w:tcPr>
            <w:tcW w:type="dxa" w:w="181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用户保存任务</w:t>
            </w:r>
          </w:p>
        </w:tc>
        <w:tc>
          <w:tcPr>
            <w:tcW w:type="dxa" w:w="476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前端校验字段；若开启提醒，先请求订阅；再调用 saveTask。</w:t>
            </w:r>
          </w:p>
        </w:tc>
        <w:tc>
          <w:tcPr>
            <w:tcW w:type="dxa" w:w="192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任务、子任务、附件元数据和提醒状态原子保存。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定时任务运行</w:t>
            </w:r>
          </w:p>
        </w:tc>
        <w:tc>
          <w:tcPr>
            <w:tcW w:type="dxa" w:w="476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 5 分钟扫描到期窗口，通过原子状态锁定待发提醒。</w:t>
            </w:r>
          </w:p>
        </w:tc>
        <w:tc>
          <w:tcPr>
            <w:tcW w:type="dxa" w:w="19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写 notifications 后下发订阅消息；失败留日志供重试。</w:t>
            </w:r>
          </w:p>
        </w:tc>
      </w:tr>
      <w:tr>
        <w:tc>
          <w:tcPr>
            <w:tcW w:type="dxa" w:w="181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点击服务通知</w:t>
            </w:r>
          </w:p>
        </w:tc>
        <w:tc>
          <w:tcPr>
            <w:tcW w:type="dxa" w:w="476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携带 taskId 打开小程序，路由跳转任务详情。</w:t>
            </w:r>
          </w:p>
        </w:tc>
        <w:tc>
          <w:tcPr>
            <w:tcW w:type="dxa" w:w="192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通知标记已读；任务不存在时进入通知中心。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t>4. 代码目录、数据模型与云函数</w:t>
      </w:r>
    </w:p>
    <w:p>
      <w:pPr>
        <w:pStyle w:val="Heading2"/>
        <w:keepNext/>
        <w:spacing w:before="180" w:after="120"/>
      </w:pPr>
      <w:r>
        <w:t>4.1 推荐目录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43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6066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miniprogram/pages</w:t>
            </w:r>
          </w:p>
        </w:tc>
        <w:tc>
          <w:tcPr>
            <w:tcW w:type="dxa" w:w="606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welcome、home、task-form、task-detail、calendar、notifications、profile 与设置子页。</w:t>
            </w:r>
          </w:p>
        </w:tc>
      </w:tr>
      <w:tr>
        <w:tc>
          <w:tcPr>
            <w:tcW w:type="dxa" w:w="243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miniprogram/components</w:t>
            </w:r>
          </w:p>
        </w:tc>
        <w:tc>
          <w:tcPr>
            <w:tcW w:type="dxa" w:w="606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task-card、priority-selector、category-chip、empty-state、confirm-dialog、bottom-nav。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miniprogram/services</w:t>
            </w:r>
          </w:p>
        </w:tc>
        <w:tc>
          <w:tcPr>
            <w:tcW w:type="dxa" w:w="606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cloud.ts、auth.ts、task.ts、notification.ts、upload.ts；封装云函数调用。</w:t>
            </w:r>
          </w:p>
        </w:tc>
      </w:tr>
      <w:tr>
        <w:tc>
          <w:tcPr>
            <w:tcW w:type="dxa" w:w="243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miniprogram/store</w:t>
            </w:r>
          </w:p>
        </w:tc>
        <w:tc>
          <w:tcPr>
            <w:tcW w:type="dxa" w:w="606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session、task-filter、draft；不在本地长期复制业务数据。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miniprogram/utils</w:t>
            </w:r>
          </w:p>
        </w:tc>
        <w:tc>
          <w:tcPr>
            <w:tcW w:type="dxa" w:w="606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日期/时区、表单校验、错误映射、节流与日志工具。</w:t>
            </w:r>
          </w:p>
        </w:tc>
      </w:tr>
      <w:tr>
        <w:tc>
          <w:tcPr>
            <w:tcW w:type="dxa" w:w="243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cloudfunctions</w:t>
            </w:r>
          </w:p>
        </w:tc>
        <w:tc>
          <w:tcPr>
            <w:tcW w:type="dxa" w:w="606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bootstrapUser、taskList、taskSave、taskToggle、taskDelete、fileSign、notifications、sendDueReminders。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shared</w:t>
            </w:r>
          </w:p>
        </w:tc>
        <w:tc>
          <w:tcPr>
            <w:tcW w:type="dxa" w:w="606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 DTO、枚举、Zod 校验规则、通知 payload 类型。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4.2 集合与字段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57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集合</w:t>
            </w:r>
          </w:p>
        </w:tc>
        <w:tc>
          <w:tcPr>
            <w:tcW w:type="dxa" w:w="4309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43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设计说明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users</w:t>
            </w:r>
          </w:p>
        </w:tc>
        <w:tc>
          <w:tcPr>
            <w:tcW w:type="dxa" w:w="430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_id, openid, nickname, avatarFileId, timezone, createdAt</w:t>
            </w:r>
          </w:p>
        </w:tc>
        <w:tc>
          <w:tcPr>
            <w:tcW w:type="dxa" w:w="243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openid 只由云函数读取和写入，不回传至页面。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categories</w:t>
            </w:r>
          </w:p>
        </w:tc>
        <w:tc>
          <w:tcPr>
            <w:tcW w:type="dxa" w:w="430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_id, ownerOpenid, name, color, isSystem, sortOrder</w:t>
            </w:r>
          </w:p>
        </w:tc>
        <w:tc>
          <w:tcPr>
            <w:tcW w:type="dxa" w:w="243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初始化 Work / Personal；同一用户名称不可重复。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430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_id, ownerOpenid, title, note, status, priority, categoryId, dueAtUtc, timezone, reminder, subtasks, attachments</w:t>
            </w:r>
          </w:p>
        </w:tc>
        <w:tc>
          <w:tcPr>
            <w:tcW w:type="dxa" w:w="243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子任务与附件元数据嵌入，首版避免多集合联查。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notifications</w:t>
            </w:r>
          </w:p>
        </w:tc>
        <w:tc>
          <w:tcPr>
            <w:tcW w:type="dxa" w:w="430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_id, ownerOpenid, taskId, type, title, content, isRead, createdAt</w:t>
            </w:r>
          </w:p>
        </w:tc>
        <w:tc>
          <w:tcPr>
            <w:tcW w:type="dxa" w:w="243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通知中心数据源；和订阅消息投递记录关联。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reminderDeliveries</w:t>
            </w:r>
          </w:p>
        </w:tc>
        <w:tc>
          <w:tcPr>
            <w:tcW w:type="dxa" w:w="430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taskId, triggerAtUtc, status, attemptCount, sentAt, error</w:t>
            </w:r>
          </w:p>
        </w:tc>
        <w:tc>
          <w:tcPr>
            <w:tcW w:type="dxa" w:w="243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 taskId + triggerAtUtc 建唯一约束，实现幂等发送与失败追踪。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4.3 云函数接口契约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57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283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912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 / 校验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bootstrapUser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可选昵称、头像引用</w:t>
            </w:r>
          </w:p>
        </w:tc>
        <w:tc>
          <w:tcPr>
            <w:tcW w:type="dxa" w:w="391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返回用户和默认分类；只以云端 OpenID 作为归属。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taskList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scope, keyword, cursor, selectedDate</w:t>
            </w:r>
          </w:p>
        </w:tc>
        <w:tc>
          <w:tcPr>
            <w:tcW w:type="dxa" w:w="391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返回分页任务；仅查询当前用户的记录。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taskSave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TaskDraft</w:t>
            </w:r>
          </w:p>
        </w:tc>
        <w:tc>
          <w:tcPr>
            <w:tcW w:type="dxa" w:w="391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校验标题、时间、附件限制、分类归属；返回完整任务。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taskToggle / taskDelete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taskId, action</w:t>
            </w:r>
          </w:p>
        </w:tc>
        <w:tc>
          <w:tcPr>
            <w:tcW w:type="dxa" w:w="391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验证归属；更新完成状态或级联清理关联记录。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fileSign / fileCleanup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任务草稿或 taskId、文件元数据</w:t>
            </w:r>
          </w:p>
        </w:tc>
        <w:tc>
          <w:tcPr>
            <w:tcW w:type="dxa" w:w="391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限制 MIME/大小/数量，生成私有文件路径并清理孤儿文件。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notificationList / notificationRead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cursor 或 notificationId</w:t>
            </w:r>
          </w:p>
        </w:tc>
        <w:tc>
          <w:tcPr>
            <w:tcW w:type="dxa" w:w="391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仅操作当前用户通知。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sendDueReminders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定时器 event</w:t>
            </w:r>
          </w:p>
        </w:tc>
        <w:tc>
          <w:tcPr>
            <w:tcW w:type="dxa" w:w="391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仅允许定时器调用；原子领取提醒后发送消息并记录回执。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t>5. 微信身份、权限与安全方案</w:t>
      </w:r>
    </w:p>
    <w:p>
      <w:pPr>
        <w:spacing w:after="120" w:line="295" w:lineRule="auto"/>
      </w:pPr>
      <w:r>
        <w:rPr>
          <w:rFonts w:ascii="Microsoft YaHei" w:hAnsi="Microsoft YaHei" w:eastAsia="Microsoft YaHei"/>
          <w:color w:val="1F2937"/>
          <w:sz w:val="20"/>
        </w:rPr>
        <w:t>小程序不保留传统注册表单。页面首次进入时使用微信登录码触发云端身份初始化；服务端依平台流程识别用户身份。昵称和头像均为可选资料，不能成为使用任务功能的前置条件。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53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实现规则</w:t>
            </w:r>
          </w:p>
        </w:tc>
        <w:tc>
          <w:tcPr>
            <w:tcW w:type="dxa" w:w="226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验收点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身份识别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云函数从可信上下文取得 OpenID；客户端不传 ownerOpenid。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修改请求参数不能读取或修改其他用户任务。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数据库访问</w:t>
            </w:r>
          </w:p>
        </w:tc>
        <w:tc>
          <w:tcPr>
            <w:tcW w:type="dxa" w:w="45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客户端不直接执行敏感集合 CRUD；业务读写全部经云函数。</w:t>
            </w:r>
          </w:p>
        </w:tc>
        <w:tc>
          <w:tcPr>
            <w:tcW w:type="dxa" w:w="226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云函数逐次以当前 OpenID 加入查询条件。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文件访问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附件存入用户/任务隔离路径；下载地址按需、短时生成。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猜测 fileId 或 taskId 不能获得他人附件。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输入安全</w:t>
            </w:r>
          </w:p>
        </w:tc>
        <w:tc>
          <w:tcPr>
            <w:tcW w:type="dxa" w:w="45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服务端复用校验规则，限制字段长度、MIME、文件大小与数量。</w:t>
            </w:r>
          </w:p>
        </w:tc>
        <w:tc>
          <w:tcPr>
            <w:tcW w:type="dxa" w:w="226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前端绕过校验仍会被云端拒绝。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最小化收集，不请求无关手机号、通讯录、位置或用户资料。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隐私政策、收集清单、删除说明与实际 API 一致。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6FF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安全红线  </w:t>
            </w:r>
            <w:r>
              <w:rPr>
                <w:rFonts w:ascii="Microsoft YaHei" w:hAnsi="Microsoft YaHei" w:eastAsia="Microsoft YaHei"/>
                <w:color w:val="1F2937"/>
                <w:sz w:val="20"/>
              </w:rPr>
              <w:t>不要在小程序代码、云函数日志或接口响应中暴露 AppSecret、session_key 或用户 OpenID 列表。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t>6. 订阅消息与站内提醒设计</w:t>
      </w:r>
    </w:p>
    <w:p>
      <w:pPr>
        <w:spacing w:after="120" w:line="295" w:lineRule="auto"/>
      </w:pPr>
      <w:r>
        <w:rPr>
          <w:rFonts w:ascii="Microsoft YaHei" w:hAnsi="Microsoft YaHei" w:eastAsia="Microsoft YaHei"/>
          <w:color w:val="1F2937"/>
          <w:sz w:val="20"/>
        </w:rPr>
        <w:t>订阅消息是小程序首版唯一的外部提醒路径。用户不能在启动页一次性永久开启所有提醒；应在他主动保存“带提醒的任务”时解释用途并请求该模板授权。拒绝授权不阻止任务保存，但必须在详情和设置页展示“未开启微信提醒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417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969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前端行为</w:t>
            </w:r>
          </w:p>
        </w:tc>
        <w:tc>
          <w:tcPr>
            <w:tcW w:type="dxa" w:w="311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云端行为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1. 开启提醒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用户选择提醒时间并点击创建/保存。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暂不创建可发送提醒，等待授权结果。</w:t>
            </w:r>
          </w:p>
        </w:tc>
      </w:tr>
      <w:tr>
        <w:tc>
          <w:tcPr>
            <w:tcW w:type="dxa" w:w="141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2. 请求订阅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调用订阅消息授权；展示模板所表达的到期提醒用途。</w:t>
            </w:r>
          </w:p>
        </w:tc>
        <w:tc>
          <w:tcPr>
            <w:tcW w:type="dxa" w:w="311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记录该任务的授权结果与模板 ID。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3. 保存任务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无论授权同意或拒绝，均保存任务；拒绝时给出启用说明。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将 reminder 标为 pending 或 skipped。</w:t>
            </w:r>
          </w:p>
        </w:tc>
      </w:tr>
      <w:tr>
        <w:tc>
          <w:tcPr>
            <w:tcW w:type="dxa" w:w="141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4. 到期扫描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无前端参与。</w:t>
            </w:r>
          </w:p>
        </w:tc>
        <w:tc>
          <w:tcPr>
            <w:tcW w:type="dxa" w:w="311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 5 分钟扫描 triggerAtUtc 窗口，以唯一投递记录领取任务。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5. 消息点击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通过启动参数读取 taskId，跳转详情。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标记通知已读，记录跳转日志。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6.1 可靠性规则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提醒调度按 5 分钟窗口运行，产品文案不承诺秒级准确；任务显示的时间仍以用户设定时刻为准。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发送前写入 reminderDeliveries 的唯一记录；重复执行定时器时只允许一个实例投递。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消息接口失败时记录错误和尝试次数；无效授权、模板变更等情况标记为不可重试并在站内通知页可见。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用户未授权、授权失效或模板不可用时，降级为首页/通知中心的站内提醒，不宣称已发送微信提醒。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6FF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20"/>
              </w:rPr>
              <w:t xml:space="preserve">验证门槛  </w:t>
            </w:r>
            <w:r>
              <w:rPr>
                <w:rFonts w:ascii="Microsoft YaHei" w:hAnsi="Microsoft YaHei" w:eastAsia="Microsoft YaHei"/>
                <w:color w:val="1F2937"/>
                <w:sz w:val="20"/>
              </w:rPr>
              <w:t>订阅消息模板、授权弹窗、发送结果和点击跳转必须使用真实微信账号与体验版测试；开发者工具模拟器不能作为最终验收依据。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t>7. 开发迭代与交付物</w:t>
      </w:r>
    </w:p>
    <w:p>
      <w:pPr>
        <w:spacing w:after="120" w:line="295" w:lineRule="auto"/>
      </w:pPr>
      <w:r>
        <w:rPr>
          <w:rFonts w:ascii="Microsoft YaHei" w:hAnsi="Microsoft YaHei" w:eastAsia="Microsoft YaHei"/>
          <w:color w:val="1F2937"/>
          <w:sz w:val="20"/>
        </w:rPr>
        <w:t>以下按一名全栈开发者、每周一个迭代估算，共 5 周。设计确认、账号资质和订阅模板审核不应压缩到最后一周。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47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迭代</w:t>
            </w:r>
          </w:p>
        </w:tc>
        <w:tc>
          <w:tcPr>
            <w:tcW w:type="dxa" w:w="4649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实施内容</w:t>
            </w:r>
          </w:p>
        </w:tc>
        <w:tc>
          <w:tcPr>
            <w:tcW w:type="dxa" w:w="238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交付与验收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0 周</w:t>
              <w:br/>
              <w:t>准备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确认类目/模板、创建 AppID 和 CloudBase 环境、整理设计 token、定义数据与隐私清单。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技术基线、环境变量、页面清单、模板可用性结论。</w:t>
            </w:r>
          </w:p>
        </w:tc>
      </w:tr>
      <w:tr>
        <w:tc>
          <w:tcPr>
            <w:tcW w:type="dxa" w:w="147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1 周</w:t>
              <w:br/>
              <w:t>基础</w:t>
            </w:r>
          </w:p>
        </w:tc>
        <w:tc>
          <w:tcPr>
            <w:tcW w:type="dxa" w:w="464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小程序工程、设计组件、云函数骨架、身份初始化、分类、首页导航。</w:t>
            </w:r>
          </w:p>
        </w:tc>
        <w:tc>
          <w:tcPr>
            <w:tcW w:type="dxa" w:w="238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体验版可登录，首页/我的可用，数据按用户隔离。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2 周</w:t>
              <w:br/>
              <w:t>任务闭环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任务创建、详情编辑、完成、删除、搜索、筛选、校验与错误状态。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个人任务 CRUD 完整通过，首页刷新一致。</w:t>
            </w:r>
          </w:p>
        </w:tc>
      </w:tr>
      <w:tr>
        <w:tc>
          <w:tcPr>
            <w:tcW w:type="dxa" w:w="147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3 周</w:t>
              <w:br/>
              <w:t>日历与文件</w:t>
            </w:r>
          </w:p>
        </w:tc>
        <w:tc>
          <w:tcPr>
            <w:tcW w:type="dxa" w:w="464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月历、按日列表、子任务、附件、设置、站内通知中心。</w:t>
            </w:r>
          </w:p>
        </w:tc>
        <w:tc>
          <w:tcPr>
            <w:tcW w:type="dxa" w:w="238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全部主页面可走通，文件和分类限制有效。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4 周</w:t>
              <w:br/>
              <w:t>提醒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订阅授权、定时器、投递幂等、通知深链、失败降级。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双真机账号完成授权、发送、点击打开任务的全链路验证。</w:t>
            </w:r>
          </w:p>
        </w:tc>
      </w:tr>
      <w:tr>
        <w:tc>
          <w:tcPr>
            <w:tcW w:type="dxa" w:w="147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5 周</w:t>
              <w:br/>
              <w:t>发布</w:t>
            </w:r>
          </w:p>
        </w:tc>
        <w:tc>
          <w:tcPr>
            <w:tcW w:type="dxa" w:w="464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回归、兼容性、性能、隐私、审核材料、体验版灰度和线上监控。</w:t>
            </w:r>
          </w:p>
        </w:tc>
        <w:tc>
          <w:tcPr>
            <w:tcW w:type="dxa" w:w="238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Release Candidate、测试报告、审核包和回滚说明。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7.1 每个迭代的完成标准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功能在真机与开发者工具均可运行，包含加载、空状态、网络失败和权限拒绝状态。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关键云函数具备输入校验、身份归属校验、结构化日志和可读错误码。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每周演示时逐条对照线框图与本计划的验收标准；新增需求进入 Backlog，不插入当前迭代。</w:t>
      </w:r>
    </w:p>
    <w:p>
      <w:pPr>
        <w:pStyle w:val="Heading1"/>
        <w:keepNext/>
        <w:spacing w:before="300" w:after="120"/>
      </w:pPr>
      <w:r>
        <w:t>8. 测试、审核与发布清单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587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测试层</w:t>
            </w:r>
          </w:p>
        </w:tc>
        <w:tc>
          <w:tcPr>
            <w:tcW w:type="dxa" w:w="419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覆盖内容</w:t>
            </w:r>
          </w:p>
        </w:tc>
        <w:tc>
          <w:tcPr>
            <w:tcW w:type="dxa" w:w="272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单元</w:t>
            </w:r>
          </w:p>
        </w:tc>
        <w:tc>
          <w:tcPr>
            <w:tcW w:type="dxa" w:w="419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日期/时区、提醒窗口、表单校验、筛选和优先级排序。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关键规则有自动化断言，修改后可重复执行。</w:t>
            </w:r>
          </w:p>
        </w:tc>
      </w:tr>
      <w:tr>
        <w:tc>
          <w:tcPr>
            <w:tcW w:type="dxa" w:w="158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云函数</w:t>
            </w:r>
          </w:p>
        </w:tc>
        <w:tc>
          <w:tcPr>
            <w:tcW w:type="dxa" w:w="419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OpenID 归属、越权访问、附件限制、删除级联、提醒幂等。</w:t>
            </w:r>
          </w:p>
        </w:tc>
        <w:tc>
          <w:tcPr>
            <w:tcW w:type="dxa" w:w="272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伪造 taskId/openid 无法访问；同提醒最多投递一次。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端到端</w:t>
            </w:r>
          </w:p>
        </w:tc>
        <w:tc>
          <w:tcPr>
            <w:tcW w:type="dxa" w:w="419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首次使用、创建任务、完成、日历、设置、退出/重进。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关键路径无阻断，错误后可恢复。</w:t>
            </w:r>
          </w:p>
        </w:tc>
      </w:tr>
      <w:tr>
        <w:tc>
          <w:tcPr>
            <w:tcW w:type="dxa" w:w="158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真实设备</w:t>
            </w:r>
          </w:p>
        </w:tc>
        <w:tc>
          <w:tcPr>
            <w:tcW w:type="dxa" w:w="419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安卓/iOS 微信、订阅授权、服务通知、点击深链、文件选择。</w:t>
            </w:r>
          </w:p>
        </w:tc>
        <w:tc>
          <w:tcPr>
            <w:tcW w:type="dxa" w:w="272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至少各一台真实设备完成记录和截图。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审核前</w:t>
            </w:r>
          </w:p>
        </w:tc>
        <w:tc>
          <w:tcPr>
            <w:tcW w:type="dxa" w:w="419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隐私政策、类目、账号主体、服务类目、订阅模板、反馈入口。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公众平台配置与实际收集/使用数据一致。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8.1 发布验收清单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不同微信账号之间完全隔离任务、通知和附件；所有越权请求被拒绝。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用户拒绝订阅提醒时仍可创建任务，且不会出现“已开启提醒”的误导状态。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已授权的测试任务在预定窗口内仅收到一次服务通知；点击后打开正确任务。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离线或服务异常时，不丢失已成功保存的任务；失败操作有可理解的重试提示。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首页、日历、任务详情、通知和我的页面在常见手机屏幕上无截断、无遮挡。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F2937"/>
          <w:sz w:val="19"/>
        </w:rPr>
        <w:t>隐私说明、用户协议、客服/反馈入口、图标、名称和审核测试账号已准备。</w:t>
      </w:r>
    </w:p>
    <w:p>
      <w:pPr>
        <w:pStyle w:val="Heading1"/>
        <w:keepNext/>
        <w:spacing w:before="300" w:after="120"/>
      </w:pPr>
      <w:r>
        <w:t>9. 风险、降级策略与后续 Backlog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04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94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51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策略</w:t>
            </w:r>
          </w:p>
        </w:tc>
      </w:tr>
      <w:tr>
        <w:tc>
          <w:tcPr>
            <w:tcW w:type="dxa" w:w="204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订阅模板不可用或审核受限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外部到期提醒不可承诺。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0 周确认；降级为站内通知与首页提醒，并从宣传文案移除“微信提醒”。</w:t>
            </w:r>
          </w:p>
        </w:tc>
      </w:tr>
      <w:tr>
        <w:tc>
          <w:tcPr>
            <w:tcW w:type="dxa" w:w="204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用户拒绝订阅</w:t>
            </w:r>
          </w:p>
        </w:tc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部分任务不会发送服务通知。</w:t>
            </w:r>
          </w:p>
        </w:tc>
        <w:tc>
          <w:tcPr>
            <w:tcW w:type="dxa" w:w="351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任务照常保存；详情页显示未开启状态，允许用户下次保存提醒时再次授权。</w:t>
            </w:r>
          </w:p>
        </w:tc>
      </w:tr>
      <w:tr>
        <w:tc>
          <w:tcPr>
            <w:tcW w:type="dxa" w:w="204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定时任务延迟或失败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提醒可能晚到或漏发。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 分钟扫描、幂等投递、错误日志、有限重试和站内通知兜底。</w:t>
            </w:r>
          </w:p>
        </w:tc>
      </w:tr>
      <w:tr>
        <w:tc>
          <w:tcPr>
            <w:tcW w:type="dxa" w:w="204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附件成本增长</w:t>
            </w:r>
          </w:p>
        </w:tc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云存储成本与审核风险增加。</w:t>
            </w:r>
          </w:p>
        </w:tc>
        <w:tc>
          <w:tcPr>
            <w:tcW w:type="dxa" w:w="351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限制 MIME、单文件 10 MB、每任务 5 个，定期清理孤儿文件。</w:t>
            </w:r>
          </w:p>
        </w:tc>
      </w:tr>
      <w:tr>
        <w:tc>
          <w:tcPr>
            <w:tcW w:type="dxa" w:w="204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范围膨胀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MVP 延期。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协作、循环任务、深色模式、统计全部入 Backlog，单独评估。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/>
      </w:pPr>
      <w:r>
        <w:t>9.1 后续版本候选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30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85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4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启动条件</w:t>
            </w:r>
          </w:p>
        </w:tc>
      </w:tr>
      <w:tr>
        <w:tc>
          <w:tcPr>
            <w:tcW w:type="dxa" w:w="130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85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循环任务、任务模板、归档/回收站</w:t>
            </w:r>
          </w:p>
        </w:tc>
        <w:tc>
          <w:tcPr>
            <w:tcW w:type="dxa" w:w="334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首版留存和日常任务使用稳定后。</w:t>
            </w:r>
          </w:p>
        </w:tc>
      </w:tr>
      <w:tr>
        <w:tc>
          <w:tcPr>
            <w:tcW w:type="dxa" w:w="130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85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深色模式、多语言、桌面/Web 端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明确用户设备分布和目标市场后。</w:t>
            </w:r>
          </w:p>
        </w:tc>
      </w:tr>
      <w:tr>
        <w:tc>
          <w:tcPr>
            <w:tcW w:type="dxa" w:w="130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85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共享任务、成员、评论和 @提及</w:t>
            </w:r>
          </w:p>
        </w:tc>
        <w:tc>
          <w:tcPr>
            <w:tcW w:type="dxa" w:w="334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独立完成协作角色、邀请、权限和通知设计后。</w:t>
            </w:r>
          </w:p>
        </w:tc>
      </w:tr>
      <w:tr>
        <w:tc>
          <w:tcPr>
            <w:tcW w:type="dxa" w:w="130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85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统计、习惯追踪、AI 任务拆解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有足够的真实使用数据并明确隐私边界后。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6FF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结论  </w:t>
            </w:r>
            <w:r>
              <w:rPr>
                <w:rFonts w:ascii="Microsoft YaHei" w:hAnsi="Microsoft YaHei" w:eastAsia="Microsoft YaHei"/>
                <w:color w:val="1F2937"/>
                <w:sz w:val="20"/>
              </w:rPr>
              <w:t>本方案将原线框图完整收敛为可审核的个人任务管理微信小程序。核心风险集中于订阅消息模板和真实设备提醒链路，应在第 0 周和第 4 周分别完成准入确认与全链路验收。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64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475569"/>
        <w:sz w:val="16"/>
      </w:rPr>
      <w:t xml:space="preserve">Flowlist | 微信小程序 MVP 开发计划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