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5009" w:type="pct"/>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115"/>
        <w:gridCol w:w="432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E27N2bPAAAA/wAAAA8AAAAAAAAAAQAgAAAAIgAAAGRycy9kb3ducmV2LnhtbFBLAQIU&#10;ABQAAAAIAIdO4kBHH0rojAUAAGQWAAAOAAAAAAAAAAEAIAAAAB4BAABkcnMvZTJvRG9jLnhtbFBL&#10;BQYAAAAABgAGAFkBAAAc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hAnsi="微软雅黑" w:eastAsia="微软雅黑"/>
              </w:rPr>
              <w:t>产品名称Product name</w:t>
            </w:r>
          </w:p>
        </w:tc>
        <w:tc>
          <w:tcPr>
            <w:tcW w:w="2561" w:type="pct"/>
          </w:tcPr>
          <w:p>
            <w:pPr>
              <w:spacing w:after="0" w:line="480" w:lineRule="auto"/>
              <w:jc w:val="center"/>
              <w:rPr>
                <w:rFonts w:ascii="微软雅黑" w:hAnsi="微软雅黑" w:eastAsia="微软雅黑"/>
              </w:rPr>
            </w:pPr>
            <w:r>
              <w:rPr>
                <w:rFonts w:ascii="微软雅黑" w:hAnsi="微软雅黑" w:eastAsia="微软雅黑"/>
              </w:rPr>
              <w:t>密级Confidentiality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hint="eastAsia" w:ascii="微软雅黑" w:hAnsi="微软雅黑" w:eastAsia="微软雅黑"/>
              </w:rPr>
              <w:t>需求说明书</w:t>
            </w:r>
          </w:p>
        </w:tc>
        <w:tc>
          <w:tcPr>
            <w:tcW w:w="2561" w:type="pct"/>
          </w:tcPr>
          <w:p>
            <w:pPr>
              <w:spacing w:after="0" w:line="480" w:lineRule="auto"/>
              <w:jc w:val="center"/>
              <w:rPr>
                <w:rFonts w:ascii="微软雅黑" w:hAnsi="微软雅黑" w:eastAsia="微软雅黑"/>
              </w:rPr>
            </w:pPr>
            <w:r>
              <w:rPr>
                <w:rFonts w:hint="eastAsia" w:ascii="微软雅黑" w:hAnsi="微软雅黑" w:eastAsia="微软雅黑"/>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w:t>产品版本Product version</w:t>
            </w:r>
          </w:p>
        </w:tc>
        <w:tc>
          <w:tcPr>
            <w:tcW w:w="2561" w:type="pct"/>
            <w:vMerge w:val="restart"/>
            <w:vAlign w:val="center"/>
          </w:tcPr>
          <w:p>
            <w:pPr>
              <w:spacing w:after="0" w:line="480" w:lineRule="auto"/>
              <w:jc w:val="center"/>
              <w:rPr>
                <w:rFonts w:ascii="微软雅黑" w:hAnsi="微软雅黑" w:eastAsia="微软雅黑"/>
              </w:rPr>
            </w:pPr>
            <w:r>
              <w:rPr>
                <w:rFonts w:ascii="微软雅黑" w:hAnsi="微软雅黑" w:eastAsia="微软雅黑"/>
              </w:rPr>
              <w:t>Total pages 共 7页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196" w:hRule="atLeast"/>
        </w:trPr>
        <w:tc>
          <w:tcPr>
            <w:tcW w:w="2439" w:type="pct"/>
          </w:tcPr>
          <w:p>
            <w:pPr>
              <w:spacing w:after="0" w:line="480" w:lineRule="auto"/>
              <w:jc w:val="center"/>
              <w:rPr>
                <w:rFonts w:ascii="微软雅黑" w:hAnsi="微软雅黑" w:eastAsia="微软雅黑"/>
              </w:rPr>
            </w:pPr>
            <w:r>
              <w:rPr>
                <w:rFonts w:hint="eastAsia" w:ascii="微软雅黑" w:hAnsi="微软雅黑" w:eastAsia="微软雅黑"/>
              </w:rPr>
              <w:t>V100R001</w:t>
            </w:r>
          </w:p>
        </w:tc>
        <w:tc>
          <w:tcPr>
            <w:tcW w:w="2561" w:type="pct"/>
            <w:vMerge w:val="continue"/>
          </w:tcPr>
          <w:p>
            <w:pPr>
              <w:spacing w:after="0" w:line="480" w:lineRule="auto"/>
              <w:jc w:val="center"/>
              <w:rPr>
                <w:rFonts w:ascii="微软雅黑" w:hAnsi="微软雅黑" w:eastAsia="微软雅黑"/>
              </w:rPr>
            </w:pPr>
          </w:p>
        </w:tc>
      </w:tr>
    </w:tbl>
    <w:p>
      <w:pPr>
        <w:jc w:val="center"/>
        <w:rPr>
          <w:rFonts w:ascii="微软雅黑" w:hAnsi="微软雅黑" w:eastAsia="微软雅黑" w:cs="黑体"/>
          <w:b/>
          <w:sz w:val="44"/>
          <w:szCs w:val="44"/>
        </w:rPr>
      </w:pPr>
      <w:r>
        <w:rPr>
          <w:rFonts w:ascii="微软雅黑" w:hAnsi="微软雅黑" w:eastAsia="微软雅黑" w:cs="黑体"/>
          <w:b/>
          <w:sz w:val="44"/>
          <w:szCs w:val="44"/>
        </w:rPr>
        <mc:AlternateContent>
          <mc:Choice Requires="wps">
            <w:drawing>
              <wp:anchor distT="0" distB="0" distL="114300" distR="114300" simplePos="0" relativeHeight="251658240"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6BB436411E4B5B@18B93C5@049D76904067D&gt;`67D&gt;`[05871,10!!!BIHO@]qSLRRtqds!@58954E1107DB60GDC62305412039/110/ulq!!!!!!!!!!!!!!!!!!!!!!!!!!!!!!!!!!!!!!!!!!!!!!!!!!!!!!!!!!!!!!!!!!!!!!!!!!!!!!!!!!!!!!!!!!!!!!!!!!!!!!!!!!!!!!!!!!!!!!!!!!!!!!!!!!!!!!!!!!!!!!!!!!!!!!!!!!!!!!!!!!!!!!!!!!!!!!!!!!!!!!!!!!!!!!!!!!!!!!!!!!!!!!!!!!!!!!!!!!!!!!!!!!!!!!!!!!!!!!!!!!!!!!!!!!!!!!!!!!!!!!!!!!!!!!!!!!!!!!!!!!!!!!!!!!!!!!!!!!!!!!!!!!!!!!!!!!!!!!!!!!!!!!!!!!!!!!!!!!!!!!!!!!!!!!!!!!!!!!!!!!!!!!!!!!!!!!!!!!!!!!!!!!!!!!!!!!!!!!!!!!!!!!!!!!!!!!!!!!!!!!!!!!!!!!!!!!!!!!!!!!!!!!!!!!!!!!!!!!!!!!!!!!!!!!!!!!!!!!!!!!!!!!!!!!!!!!!!!!!!!!!!!!!!!!!!!!!!!!!!!!!!!!!!!!!!!!!!!!!!!!!!!!!!!!!!!!!!!!!!!!!!!!!!!!!!!!!!!!!!!!!!!!!!!!!!!!!!!!!!!!!!!!!!!!!!!!!!!!!!!!!!!!!!!!!!!!!!!!!!!!!!!!!!!!!!!!!!!!!!!!!!!!!!!!!!!!!!!!!!!!!!!!!!!!!!!!!!!!!!!!!!!!!!!!!!!!!!!!!!!!!!!!!!!!!!!!!!!!!!!!!!!!!!!!!!!!!!!!!!!!!!!!!!!!!!!!!!!!!!!!!!!!!!!!!!!!!!!!!!!!!!!!!!!!!!!!!!!!!!!!!!!!!!!!!!!!!!!!!!!!!!!!!!!!!!!!!!!!!!!!!!!!!!!!!!!!!!!!!!!!!!!!!!!!!!!!!!!!!!!!!!!!!!!!!!!!!!!!!!!!!!!!!!!!!!!!!!!!!!!!!!!!!!!!!!!!!!!!!!!!!!!!!!!!!!!!!!!!!!!!!!!!!!!!!!!!!!!!!!!!!!!!!!!!!!!!!!!!!!!!!!!!!!!!!!!!!!!!!!!!!!!!!!!!!!!!!!!!!!!!!!!!!!!!!!!!!!!!!!!!!!!!!!!!!!!!!!!!!!!!!!!!!!!!!!!!!!!!!!!!!!!!!!!!!!!!!!!!!!!!!!!!!!!!!!!!!!!!!!!!!!!!!!!!!!!!!!!!!!!!!!!!!!!!!!!!!!!!!!!!!!!!!!!!!!!!!!!!!!!!!!!!!!!!!!!!!!!!!!!!!!!!!!!!!!!!!!!!!!!!!!!!!!!!!!!!!!!!!!!!!!!!!!!!!!!!!!!!!!!!!!!!!!!!!!!!!!!!!!!!!!!!!!!!!!!!!!!!!!!!!!!!!!!!!!!!!!!!!!!!!!!!!!!!!!!!!!!!!!!!!!!!!!!!!!!!!!!!!!!!!!!!!!!!!!!!!!!!!!!!!!!!!!!!!!!!!!!!!!!!!!!!!!!!!!!!!!!!!!!!!!!!!!!!!!!!!!!!!!!!!!!!!!!!!!!!!!!!!!!!!!!!!!!!!!!!!!!!!!!!!!!!!!!!!!!!!!!!!!!!!!!!!!!!!!!!!!!!!!!!!!!!!!!!!!!!!!!!!!!!!!!!!!!!!!!!!!!!!!!!!!!!!!!!!!!!!!!!!!!!!!!!!!!!!!!!!!!!!!!!!!!!!!!!!!!!!!!!!!!!!!!!!!!!!!!!!!!!!!!!!!!!!!!!!!!!!!!!!!!!!!!!!!!!!!!!!!!!!!!!!!!!!!!!!!!!!!!!!!!!!!!!!!!!!!!!!!!!!!!!!!!!!!!!!!!!!!!!!!!!!!!!!!!!!!!!!!!!!!!!!!!!!!!!!!!!!!!!!!!!!!!!!!!!!!!!!!!!!!!!!!!!!!!!!!!!!!!!!!!!!!!!!!!!!!!!!!!!!!!!!!!!!!!!!!!!!!!!!!!!!!!!!!!!!!!!!!!!!!!!!!!!!!!!!!!!!!!!!!!!!!!!!!!!!!!!!!!!!!!!!!!!!!!!!!!!!!!!!!!!!!!!!!!!!!!!!!!!!!!!!!!!!!!!!!!!!!!!!!!!!!!!!!!!!!!!!!!!!!!!!!!!!!!!!!!!!!!!!!!!!!!!!!!!!!!!!!!!!!!!!!!!!!!!!!!!!!!!!!!!!!!!!!!!!!!!!!!!!!!!!!!!!!!!!!!!!!!!!!!!!!!!!!!!!!!!!!!!!!!!!!!!!!!!!!!!!!!!!!!!!!!!!!!!!!!!!!!!!!!!!!!!!!!!!!!!!!!!!!!!!!!!!!!!!!!!!!!!!!!!!!!!!!!!!!!!!!!!!!!!!!!!!!!!!!!!!!!!!!!!!!!!!!!!!!!!!!!!!!!!!!!!!!!!!!!!!!!!!!!!!!!!!!!!!!!!!!!!!!!!!!!1!1" style="position:absolute;left:0pt;margin-left:0pt;margin-top:0pt;height:0.05pt;width:0.05pt;visibility:hidden;z-index:251658240;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Tbs3Zs8AAAD/AAAADwAAAAAA&#10;AAABACAAAAAiAAAAZHJzL2Rvd25yZXYueG1sUEsBAhQAFAAAAAgAh07iQKCAA44BBQAAUBYAAA4A&#10;AAAAAAAAAQAgAAAAHgEAAGRycy9lMm9Eb2MueG1sUEsFBgAAAAAGAAYAWQEAAJE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pPr>
        <w:jc w:val="center"/>
        <w:rPr>
          <w:rFonts w:ascii="微软雅黑" w:hAnsi="微软雅黑" w:eastAsia="微软雅黑" w:cs="黑体"/>
          <w:b/>
          <w:sz w:val="44"/>
          <w:szCs w:val="44"/>
        </w:rPr>
      </w:pPr>
      <w:r>
        <w:rPr>
          <w:rFonts w:hint="eastAsia" w:ascii="微软雅黑" w:hAnsi="微软雅黑" w:eastAsia="微软雅黑" w:cs="黑体"/>
          <w:b/>
          <w:sz w:val="44"/>
          <w:szCs w:val="44"/>
        </w:rPr>
        <w:t>XXXXXXXX项目</w:t>
      </w:r>
    </w:p>
    <w:p>
      <w:pPr>
        <w:jc w:val="center"/>
        <w:rPr>
          <w:rFonts w:ascii="微软雅黑" w:hAnsi="微软雅黑" w:eastAsia="微软雅黑"/>
          <w:sz w:val="28"/>
        </w:rPr>
      </w:pPr>
      <w:r>
        <w:rPr>
          <w:rFonts w:ascii="微软雅黑" w:hAnsi="微软雅黑" w:eastAsia="微软雅黑" w:cs="黑体"/>
          <w:b/>
          <w:sz w:val="44"/>
          <w:szCs w:val="44"/>
        </w:rPr>
        <w:t>需求</w:t>
      </w:r>
      <w:r>
        <w:rPr>
          <w:rFonts w:hint="eastAsia" w:ascii="微软雅黑" w:hAnsi="微软雅黑" w:eastAsia="微软雅黑" w:cs="黑体"/>
          <w:b/>
          <w:sz w:val="44"/>
          <w:szCs w:val="44"/>
        </w:rPr>
        <w:t>规格</w:t>
      </w:r>
      <w:r>
        <w:rPr>
          <w:rFonts w:ascii="微软雅黑" w:hAnsi="微软雅黑" w:eastAsia="微软雅黑" w:cs="黑体"/>
          <w:b/>
          <w:sz w:val="44"/>
          <w:szCs w:val="44"/>
        </w:rPr>
        <w:t>说明书</w:t>
      </w:r>
    </w:p>
    <w:p>
      <w:pPr>
        <w:pStyle w:val="22"/>
        <w:jc w:val="center"/>
        <w:rPr>
          <w:rFonts w:ascii="黑体" w:eastAsia="黑体" w:cs="黑体"/>
          <w:sz w:val="42"/>
          <w:szCs w:val="42"/>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5"/>
        <w:gridCol w:w="3260"/>
        <w:gridCol w:w="1407"/>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拟制人：</w:t>
            </w:r>
          </w:p>
        </w:tc>
        <w:tc>
          <w:tcPr>
            <w:tcW w:w="3260"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评审人：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批准人：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p>
        </w:tc>
      </w:tr>
    </w:tbl>
    <w:p>
      <w:pPr>
        <w:jc w:val="center"/>
      </w:pPr>
    </w:p>
    <w:p>
      <w:pPr>
        <w:jc w:val="center"/>
      </w:pPr>
    </w:p>
    <w:p>
      <w:pPr>
        <w:jc w:val="center"/>
        <w:rPr>
          <w:rFonts w:ascii="微软雅黑" w:hAnsi="微软雅黑" w:eastAsia="微软雅黑"/>
          <w:b/>
          <w:sz w:val="32"/>
        </w:rPr>
      </w:pPr>
      <w:bookmarkStart w:id="0" w:name="_Toc26154307"/>
      <w:r>
        <w:rPr>
          <w:rFonts w:hint="eastAsia" w:ascii="微软雅黑" w:hAnsi="微软雅黑" w:eastAsia="微软雅黑"/>
          <w:b/>
          <w:sz w:val="32"/>
        </w:rPr>
        <w:t>软通动力技术服务有限公司</w:t>
      </w:r>
      <w:bookmarkEnd w:id="0"/>
    </w:p>
    <w:p>
      <w:pPr>
        <w:jc w:val="center"/>
        <w:rPr>
          <w:rFonts w:ascii="微软雅黑" w:hAnsi="微软雅黑" w:eastAsia="微软雅黑"/>
          <w:b/>
          <w:sz w:val="32"/>
        </w:rPr>
      </w:pPr>
      <w:r>
        <w:rPr>
          <w:rFonts w:hint="eastAsia" w:ascii="微软雅黑" w:hAnsi="微软雅黑" w:eastAsia="微软雅黑"/>
          <w:b/>
          <w:sz w:val="32"/>
        </w:rPr>
        <w:t>版权所有  侵权必究</w:t>
      </w:r>
    </w:p>
    <w:p>
      <w:pPr>
        <w:jc w:val="center"/>
        <w:rPr>
          <w:b/>
          <w:sz w:val="24"/>
          <w:lang w:val="en-GB"/>
        </w:rPr>
      </w:pPr>
      <w:r>
        <w:rPr>
          <w:rFonts w:ascii="Arial" w:hAnsi="Arial"/>
          <w:lang w:val="en-GB"/>
        </w:rPr>
        <w:br w:type="page"/>
      </w:r>
      <w:r>
        <w:rPr>
          <w:rFonts w:hint="eastAsia"/>
          <w:b/>
          <w:sz w:val="24"/>
          <w:lang w:val="en-GB"/>
        </w:rPr>
        <w:t>修订记录</w:t>
      </w:r>
    </w:p>
    <w:tbl>
      <w:tblPr>
        <w:tblStyle w:val="24"/>
        <w:tblW w:w="8413" w:type="dxa"/>
        <w:jc w:val="center"/>
        <w:tblLayout w:type="fixed"/>
        <w:tblCellMar>
          <w:top w:w="0" w:type="dxa"/>
          <w:left w:w="108" w:type="dxa"/>
          <w:bottom w:w="0" w:type="dxa"/>
          <w:right w:w="108" w:type="dxa"/>
        </w:tblCellMar>
      </w:tblPr>
      <w:tblGrid>
        <w:gridCol w:w="843"/>
        <w:gridCol w:w="1417"/>
        <w:gridCol w:w="4536"/>
        <w:gridCol w:w="1617"/>
      </w:tblGrid>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版本</w:t>
            </w:r>
          </w:p>
        </w:tc>
        <w:tc>
          <w:tcPr>
            <w:tcW w:w="14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日期</w:t>
            </w:r>
          </w:p>
        </w:tc>
        <w:tc>
          <w:tcPr>
            <w:tcW w:w="4536"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更改内容及原因</w:t>
            </w:r>
          </w:p>
        </w:tc>
        <w:tc>
          <w:tcPr>
            <w:tcW w:w="16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主要编写人</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lang w:val="en-GB"/>
              </w:rPr>
            </w:pPr>
            <w:r>
              <w:rPr>
                <w:rFonts w:hint="eastAsia"/>
                <w:lang w:val="en-GB"/>
              </w:rPr>
              <w:t>1.0</w:t>
            </w: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0"/>
                <w:lang w:val="en-GB"/>
              </w:rPr>
            </w:pPr>
            <w:r>
              <w:rPr>
                <w:rFonts w:hint="eastAsia"/>
                <w:sz w:val="20"/>
                <w:lang w:val="en-GB"/>
              </w:rPr>
              <w:t>YYYY</w:t>
            </w:r>
            <w:r>
              <w:rPr>
                <w:sz w:val="20"/>
                <w:lang w:val="en-GB"/>
              </w:rPr>
              <w:t>/MM/DD</w:t>
            </w: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4"/>
                <w:szCs w:val="24"/>
                <w:lang w:val="en-GB"/>
              </w:rPr>
            </w:pPr>
            <w:r>
              <w:rPr>
                <w:rFonts w:hint="eastAsia"/>
                <w:sz w:val="24"/>
                <w:szCs w:val="24"/>
                <w:lang w:val="en-GB"/>
              </w:rPr>
              <w:t>初稿</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lang w:val="en-US" w:eastAsia="zh-CN"/>
              </w:rPr>
            </w:pPr>
            <w:r>
              <w:rPr>
                <w:rFonts w:hint="eastAsia"/>
                <w:lang w:val="en-US" w:eastAsia="zh-CN"/>
              </w:rPr>
              <w:t>第26组</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0"/>
                <w:lang w:val="en-GB"/>
              </w:rPr>
            </w:pP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4"/>
                <w:szCs w:val="24"/>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bl>
    <w:p>
      <w:pPr>
        <w:pStyle w:val="31"/>
        <w:rPr>
          <w:b/>
          <w:bCs/>
        </w:rPr>
      </w:pPr>
    </w:p>
    <w:p>
      <w:pPr>
        <w:pStyle w:val="31"/>
        <w:rPr>
          <w:rFonts w:hAnsi="宋体"/>
          <w:b/>
          <w:bCs/>
          <w:color w:val="000000" w:themeColor="text1"/>
          <w:szCs w:val="24"/>
          <w14:textFill>
            <w14:solidFill>
              <w14:schemeClr w14:val="tx1"/>
            </w14:solidFill>
          </w14:textFill>
        </w:rPr>
      </w:pPr>
      <w:r>
        <w:rPr>
          <w:rFonts w:ascii="黑体" w:eastAsia="黑体"/>
          <w:b/>
          <w:bCs/>
          <w:sz w:val="32"/>
          <w:szCs w:val="32"/>
        </w:rPr>
        <w:br w:type="page"/>
      </w:r>
    </w:p>
    <w:p>
      <w:pPr>
        <w:rPr>
          <w:rFonts w:hAnsi="宋体"/>
          <w:b/>
          <w:bCs/>
          <w:color w:val="000000" w:themeColor="text1"/>
          <w:szCs w:val="24"/>
          <w14:textFill>
            <w14:solidFill>
              <w14:schemeClr w14:val="tx1"/>
            </w14:solidFill>
          </w14:textFill>
        </w:rPr>
      </w:pPr>
      <w:r>
        <w:rPr>
          <w:rFonts w:hAnsi="宋体"/>
          <w:b/>
          <w:bCs/>
          <w:color w:val="000000" w:themeColor="text1"/>
          <w:szCs w:val="24"/>
          <w14:textFill>
            <w14:solidFill>
              <w14:schemeClr w14:val="tx1"/>
            </w14:solidFill>
          </w14:textFill>
        </w:rPr>
        <w:t xml:space="preserve"> </w:t>
      </w:r>
    </w:p>
    <w:sdt>
      <w:sdtPr>
        <w:rPr>
          <w:rFonts w:ascii="微软雅黑" w:hAnsi="微软雅黑" w:eastAsia="微软雅黑"/>
          <w:b/>
          <w:sz w:val="36"/>
          <w:lang w:val="zh-CN"/>
        </w:rPr>
        <w:id w:val="109479853"/>
        <w:docPartObj>
          <w:docPartGallery w:val="Table of Contents"/>
          <w:docPartUnique/>
        </w:docPartObj>
      </w:sdtPr>
      <w:sdtEndPr>
        <w:rPr>
          <w:rFonts w:asciiTheme="minorHAnsi" w:hAnsiTheme="minorHAnsi" w:eastAsiaTheme="minorEastAsia"/>
          <w:b/>
          <w:bCs/>
          <w:sz w:val="22"/>
          <w:lang w:val="zh-CN"/>
        </w:rPr>
      </w:sdtEndPr>
      <w:sdtContent>
        <w:p>
          <w:pPr>
            <w:jc w:val="center"/>
            <w:rPr>
              <w:rFonts w:ascii="微软雅黑" w:hAnsi="微软雅黑" w:eastAsia="微软雅黑"/>
              <w:b/>
              <w:sz w:val="36"/>
            </w:rPr>
          </w:pPr>
          <w:r>
            <w:rPr>
              <w:rFonts w:ascii="微软雅黑" w:hAnsi="微软雅黑" w:eastAsia="微软雅黑"/>
              <w:b/>
              <w:sz w:val="36"/>
              <w:lang w:val="zh-CN"/>
            </w:rPr>
            <w:t>目录</w:t>
          </w:r>
        </w:p>
        <w:p>
          <w:pPr>
            <w:pStyle w:val="19"/>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"_Toc2758712" </w:instrText>
          </w:r>
          <w:r>
            <w:fldChar w:fldCharType="separate"/>
          </w:r>
          <w:r>
            <w:rPr>
              <w:rStyle w:val="30"/>
            </w:rPr>
            <w:t>1</w:t>
          </w:r>
          <w:r>
            <w:rPr>
              <w:kern w:val="2"/>
              <w:sz w:val="21"/>
            </w:rPr>
            <w:tab/>
          </w:r>
          <w:r>
            <w:rPr>
              <w:rStyle w:val="30"/>
            </w:rPr>
            <w:t>研发背景</w:t>
          </w:r>
          <w:r>
            <w:tab/>
          </w:r>
          <w:r>
            <w:fldChar w:fldCharType="begin"/>
          </w:r>
          <w:r>
            <w:instrText xml:space="preserve"> PAGEREF _Toc2758712 \h </w:instrText>
          </w:r>
          <w:r>
            <w:fldChar w:fldCharType="separate"/>
          </w:r>
          <w:r>
            <w:t>4</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"_Toc2758713" </w:instrText>
          </w:r>
          <w:r>
            <w:fldChar w:fldCharType="separate"/>
          </w:r>
          <w:r>
            <w:rPr>
              <w:rStyle w:val="30"/>
            </w:rPr>
            <w:t>2</w:t>
          </w:r>
          <w:r>
            <w:rPr>
              <w:kern w:val="2"/>
              <w:sz w:val="21"/>
            </w:rPr>
            <w:tab/>
          </w:r>
          <w:r>
            <w:rPr>
              <w:rStyle w:val="30"/>
            </w:rPr>
            <w:t>用户对象</w:t>
          </w:r>
          <w:r>
            <w:tab/>
          </w:r>
          <w:r>
            <w:fldChar w:fldCharType="begin"/>
          </w:r>
          <w:r>
            <w:instrText xml:space="preserve"> PAGEREF _Toc2758713 \h </w:instrText>
          </w:r>
          <w:r>
            <w:fldChar w:fldCharType="separate"/>
          </w:r>
          <w:r>
            <w:t>4</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"_Toc2758714" </w:instrText>
          </w:r>
          <w:r>
            <w:fldChar w:fldCharType="separate"/>
          </w:r>
          <w:r>
            <w:rPr>
              <w:rStyle w:val="30"/>
            </w:rPr>
            <w:t>3</w:t>
          </w:r>
          <w:r>
            <w:rPr>
              <w:kern w:val="2"/>
              <w:sz w:val="21"/>
            </w:rPr>
            <w:tab/>
          </w:r>
          <w:r>
            <w:rPr>
              <w:rStyle w:val="30"/>
            </w:rPr>
            <w:t>应用范围</w:t>
          </w:r>
          <w:r>
            <w:tab/>
          </w:r>
          <w:r>
            <w:fldChar w:fldCharType="begin"/>
          </w:r>
          <w:r>
            <w:instrText xml:space="preserve"> PAGEREF _Toc2758714 \h </w:instrText>
          </w:r>
          <w:r>
            <w:fldChar w:fldCharType="separate"/>
          </w:r>
          <w:r>
            <w:t>4</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"_Toc2758715" </w:instrText>
          </w:r>
          <w:r>
            <w:fldChar w:fldCharType="separate"/>
          </w:r>
          <w:r>
            <w:rPr>
              <w:rStyle w:val="30"/>
            </w:rPr>
            <w:t>4</w:t>
          </w:r>
          <w:r>
            <w:rPr>
              <w:kern w:val="2"/>
              <w:sz w:val="21"/>
            </w:rPr>
            <w:tab/>
          </w:r>
          <w:r>
            <w:rPr>
              <w:rStyle w:val="30"/>
            </w:rPr>
            <w:t>术语定义</w:t>
          </w:r>
          <w:r>
            <w:tab/>
          </w:r>
          <w:r>
            <w:fldChar w:fldCharType="begin"/>
          </w:r>
          <w:r>
            <w:instrText xml:space="preserve"> PAGEREF _Toc2758715 \h </w:instrText>
          </w:r>
          <w:r>
            <w:fldChar w:fldCharType="separate"/>
          </w:r>
          <w:r>
            <w:t>4</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"_Toc2758716" </w:instrText>
          </w:r>
          <w:r>
            <w:fldChar w:fldCharType="separate"/>
          </w:r>
          <w:r>
            <w:rPr>
              <w:rStyle w:val="30"/>
            </w:rPr>
            <w:t>5</w:t>
          </w:r>
          <w:r>
            <w:rPr>
              <w:kern w:val="2"/>
              <w:sz w:val="21"/>
            </w:rPr>
            <w:tab/>
          </w:r>
          <w:r>
            <w:rPr>
              <w:rStyle w:val="30"/>
            </w:rPr>
            <w:t>业务流程</w:t>
          </w:r>
          <w:r>
            <w:tab/>
          </w:r>
          <w:r>
            <w:fldChar w:fldCharType="begin"/>
          </w:r>
          <w:r>
            <w:instrText xml:space="preserve"> PAGEREF _Toc2758716 \h </w:instrText>
          </w:r>
          <w:r>
            <w:fldChar w:fldCharType="separate"/>
          </w:r>
          <w:r>
            <w:t>4</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"_Toc2758717" </w:instrText>
          </w:r>
          <w:r>
            <w:fldChar w:fldCharType="separate"/>
          </w:r>
          <w:r>
            <w:rPr>
              <w:rStyle w:val="30"/>
            </w:rPr>
            <w:t>6</w:t>
          </w:r>
          <w:r>
            <w:rPr>
              <w:kern w:val="2"/>
              <w:sz w:val="21"/>
            </w:rPr>
            <w:tab/>
          </w:r>
          <w:r>
            <w:rPr>
              <w:rStyle w:val="30"/>
            </w:rPr>
            <w:t>软件需求说明书</w:t>
          </w:r>
          <w:r>
            <w:tab/>
          </w:r>
          <w:r>
            <w:fldChar w:fldCharType="begin"/>
          </w:r>
          <w:r>
            <w:instrText xml:space="preserve"> PAGEREF _Toc2758717 \h </w:instrText>
          </w:r>
          <w:r>
            <w:fldChar w:fldCharType="separate"/>
          </w:r>
          <w:r>
            <w:t>5</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"_Toc2758718" </w:instrText>
          </w:r>
          <w:r>
            <w:fldChar w:fldCharType="separate"/>
          </w:r>
          <w:r>
            <w:rPr>
              <w:rStyle w:val="30"/>
            </w:rPr>
            <w:t>6.1.1</w:t>
          </w:r>
          <w:r>
            <w:rPr>
              <w:kern w:val="2"/>
              <w:sz w:val="21"/>
            </w:rPr>
            <w:tab/>
          </w:r>
          <w:r>
            <w:rPr>
              <w:rStyle w:val="30"/>
            </w:rPr>
            <w:t>XXX子系统需求说明</w:t>
          </w:r>
          <w:r>
            <w:tab/>
          </w:r>
          <w:r>
            <w:fldChar w:fldCharType="begin"/>
          </w:r>
          <w:r>
            <w:instrText xml:space="preserve"> PAGEREF _Toc2758718 \h </w:instrText>
          </w:r>
          <w:r>
            <w:fldChar w:fldCharType="separate"/>
          </w:r>
          <w:r>
            <w:t>5</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"_Toc2758719" </w:instrText>
          </w:r>
          <w:r>
            <w:fldChar w:fldCharType="separate"/>
          </w:r>
          <w:r>
            <w:rPr>
              <w:rStyle w:val="30"/>
            </w:rPr>
            <w:t>6.1.2</w:t>
          </w:r>
          <w:r>
            <w:rPr>
              <w:kern w:val="2"/>
              <w:sz w:val="21"/>
            </w:rPr>
            <w:tab/>
          </w:r>
          <w:r>
            <w:rPr>
              <w:rStyle w:val="30"/>
            </w:rPr>
            <w:t>XXX子系统需求说明</w:t>
          </w:r>
          <w:r>
            <w:tab/>
          </w:r>
          <w:r>
            <w:fldChar w:fldCharType="begin"/>
          </w:r>
          <w:r>
            <w:instrText xml:space="preserve"> PAGEREF _Toc2758719 \h </w:instrText>
          </w:r>
          <w:r>
            <w:fldChar w:fldCharType="separate"/>
          </w:r>
          <w:r>
            <w:t>5</w:t>
          </w:r>
          <w:r>
            <w:fldChar w:fldCharType="end"/>
          </w:r>
          <w:r>
            <w:fldChar w:fldCharType="end"/>
          </w:r>
        </w:p>
        <w:p>
          <w:pPr>
            <w:pStyle w:val="14"/>
            <w:tabs>
              <w:tab w:val="left" w:pos="1680"/>
              <w:tab w:val="right" w:leader="dot" w:pos="8296"/>
            </w:tabs>
            <w:ind w:left="880"/>
            <w:rPr>
              <w:kern w:val="2"/>
              <w:sz w:val="21"/>
            </w:rPr>
          </w:pPr>
          <w:r>
            <w:fldChar w:fldCharType="begin"/>
          </w:r>
          <w:r>
            <w:instrText xml:space="preserve"> HYPERLINK \l "_Toc2758720" </w:instrText>
          </w:r>
          <w:r>
            <w:fldChar w:fldCharType="separate"/>
          </w:r>
          <w:r>
            <w:rPr>
              <w:rStyle w:val="30"/>
            </w:rPr>
            <w:t>6.1.3</w:t>
          </w:r>
          <w:r>
            <w:rPr>
              <w:kern w:val="2"/>
              <w:sz w:val="21"/>
            </w:rPr>
            <w:tab/>
          </w:r>
          <w:r>
            <w:rPr>
              <w:rStyle w:val="30"/>
            </w:rPr>
            <w:t>XXXXX</w:t>
          </w:r>
          <w:r>
            <w:tab/>
          </w:r>
          <w:r>
            <w:fldChar w:fldCharType="begin"/>
          </w:r>
          <w:r>
            <w:instrText xml:space="preserve"> PAGEREF _Toc2758720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"_Toc2758721" </w:instrText>
          </w:r>
          <w:r>
            <w:fldChar w:fldCharType="separate"/>
          </w:r>
          <w:r>
            <w:rPr>
              <w:rStyle w:val="30"/>
            </w:rPr>
            <w:t>7</w:t>
          </w:r>
          <w:r>
            <w:rPr>
              <w:kern w:val="2"/>
              <w:sz w:val="21"/>
            </w:rPr>
            <w:tab/>
          </w:r>
          <w:r>
            <w:rPr>
              <w:rStyle w:val="30"/>
            </w:rPr>
            <w:t>性能需求</w:t>
          </w:r>
          <w:r>
            <w:tab/>
          </w:r>
          <w:r>
            <w:fldChar w:fldCharType="begin"/>
          </w:r>
          <w:r>
            <w:instrText xml:space="preserve"> PAGEREF _Toc2758721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"_Toc2758722" </w:instrText>
          </w:r>
          <w:r>
            <w:fldChar w:fldCharType="separate"/>
          </w:r>
          <w:r>
            <w:rPr>
              <w:rStyle w:val="30"/>
            </w:rPr>
            <w:t>8</w:t>
          </w:r>
          <w:r>
            <w:rPr>
              <w:kern w:val="2"/>
              <w:sz w:val="21"/>
            </w:rPr>
            <w:tab/>
          </w:r>
          <w:r>
            <w:rPr>
              <w:rStyle w:val="30"/>
            </w:rPr>
            <w:t>可靠性需求</w:t>
          </w:r>
          <w:r>
            <w:tab/>
          </w:r>
          <w:r>
            <w:fldChar w:fldCharType="begin"/>
          </w:r>
          <w:r>
            <w:instrText xml:space="preserve"> PAGEREF _Toc2758722 \h </w:instrText>
          </w:r>
          <w:r>
            <w:fldChar w:fldCharType="separate"/>
          </w:r>
          <w:r>
            <w:t>5</w:t>
          </w:r>
          <w:r>
            <w:fldChar w:fldCharType="end"/>
          </w:r>
          <w:r>
            <w:fldChar w:fldCharType="end"/>
          </w:r>
        </w:p>
        <w:p>
          <w:pPr>
            <w:pStyle w:val="19"/>
            <w:tabs>
              <w:tab w:val="left" w:pos="420"/>
              <w:tab w:val="right" w:leader="dot" w:pos="8296"/>
            </w:tabs>
            <w:rPr>
              <w:kern w:val="2"/>
              <w:sz w:val="21"/>
            </w:rPr>
          </w:pPr>
          <w:r>
            <w:fldChar w:fldCharType="begin"/>
          </w:r>
          <w:r>
            <w:instrText xml:space="preserve"> HYPERLINK \l "_Toc2758723" </w:instrText>
          </w:r>
          <w:r>
            <w:fldChar w:fldCharType="separate"/>
          </w:r>
          <w:r>
            <w:rPr>
              <w:rStyle w:val="30"/>
            </w:rPr>
            <w:t>9</w:t>
          </w:r>
          <w:r>
            <w:rPr>
              <w:kern w:val="2"/>
              <w:sz w:val="21"/>
            </w:rPr>
            <w:tab/>
          </w:r>
          <w:r>
            <w:rPr>
              <w:rStyle w:val="30"/>
            </w:rPr>
            <w:t>附录</w:t>
          </w:r>
          <w:r>
            <w:tab/>
          </w:r>
          <w:r>
            <w:fldChar w:fldCharType="begin"/>
          </w:r>
          <w:r>
            <w:instrText xml:space="preserve"> PAGEREF _Toc2758723 \h </w:instrText>
          </w:r>
          <w:r>
            <w:fldChar w:fldCharType="separate"/>
          </w:r>
          <w:r>
            <w:t>5</w:t>
          </w:r>
          <w:r>
            <w:fldChar w:fldCharType="end"/>
          </w:r>
          <w:r>
            <w:fldChar w:fldCharType="end"/>
          </w:r>
        </w:p>
        <w:p>
          <w:r>
            <w:rPr>
              <w:b/>
              <w:bCs/>
              <w:lang w:val="zh-CN"/>
            </w:rPr>
            <w:fldChar w:fldCharType="end"/>
          </w:r>
        </w:p>
      </w:sdtContent>
    </w:sdt>
    <w:p>
      <w:r>
        <w:br w:type="page"/>
      </w:r>
    </w:p>
    <w:p/>
    <w:p>
      <w:pPr>
        <w:pStyle w:val="2"/>
      </w:pPr>
      <w:bookmarkStart w:id="1" w:name="_Toc2758712"/>
      <w:r>
        <w:rPr>
          <w:rFonts w:hint="eastAsia"/>
        </w:rPr>
        <w:t>研发背景</w:t>
      </w:r>
      <w:bookmarkEnd w:id="1"/>
    </w:p>
    <w:p>
      <w:pPr>
        <w:spacing w:line="360" w:lineRule="auto"/>
        <w:ind w:firstLine="482"/>
        <w:rPr>
          <w:rFonts w:ascii="宋体" w:hAnsi="宋体" w:eastAsia="宋体"/>
          <w:sz w:val="24"/>
          <w:szCs w:val="24"/>
        </w:rPr>
      </w:pPr>
      <w:r>
        <w:rPr>
          <w:rFonts w:hint="eastAsia" w:ascii="宋体" w:hAnsi="宋体" w:eastAsia="宋体"/>
          <w:sz w:val="24"/>
          <w:szCs w:val="24"/>
        </w:rPr>
        <w:t>煤炭贸易平台，定位于煤炭大宗商品在线交易平台</w:t>
      </w:r>
      <w:r>
        <w:rPr>
          <w:rFonts w:ascii="宋体" w:hAnsi="宋体" w:eastAsia="宋体"/>
          <w:sz w:val="24"/>
          <w:szCs w:val="24"/>
        </w:rPr>
        <w:t>，集</w:t>
      </w:r>
      <w:r>
        <w:rPr>
          <w:rFonts w:hint="eastAsia" w:ascii="宋体" w:hAnsi="宋体" w:eastAsia="宋体"/>
          <w:sz w:val="24"/>
          <w:szCs w:val="24"/>
        </w:rPr>
        <w:t>煤炭</w:t>
      </w:r>
      <w:r>
        <w:rPr>
          <w:rFonts w:ascii="宋体" w:hAnsi="宋体" w:eastAsia="宋体"/>
          <w:sz w:val="24"/>
          <w:szCs w:val="24"/>
        </w:rPr>
        <w:t>行业与实时资讯、信息</w:t>
      </w:r>
      <w:r>
        <w:rPr>
          <w:rFonts w:hint="eastAsia" w:ascii="宋体" w:hAnsi="宋体" w:eastAsia="宋体"/>
          <w:sz w:val="24"/>
          <w:szCs w:val="24"/>
        </w:rPr>
        <w:t>匹配</w:t>
      </w:r>
      <w:r>
        <w:rPr>
          <w:rFonts w:ascii="宋体" w:hAnsi="宋体" w:eastAsia="宋体"/>
          <w:sz w:val="24"/>
          <w:szCs w:val="24"/>
        </w:rPr>
        <w:t>、</w:t>
      </w:r>
      <w:r>
        <w:rPr>
          <w:rFonts w:hint="eastAsia" w:ascii="宋体" w:hAnsi="宋体" w:eastAsia="宋体"/>
          <w:sz w:val="24"/>
          <w:szCs w:val="24"/>
        </w:rPr>
        <w:t>购销</w:t>
      </w:r>
      <w:r>
        <w:rPr>
          <w:rFonts w:ascii="宋体" w:hAnsi="宋体" w:eastAsia="宋体"/>
          <w:sz w:val="24"/>
          <w:szCs w:val="24"/>
        </w:rPr>
        <w:t>需求</w:t>
      </w:r>
      <w:r>
        <w:rPr>
          <w:rFonts w:hint="eastAsia" w:ascii="宋体" w:hAnsi="宋体" w:eastAsia="宋体"/>
          <w:sz w:val="24"/>
          <w:szCs w:val="24"/>
        </w:rPr>
        <w:t>发布，</w:t>
      </w:r>
      <w:r>
        <w:rPr>
          <w:rFonts w:ascii="宋体" w:hAnsi="宋体" w:eastAsia="宋体"/>
          <w:sz w:val="24"/>
          <w:szCs w:val="24"/>
        </w:rPr>
        <w:t>依托</w:t>
      </w:r>
      <w:r>
        <w:rPr>
          <w:rFonts w:hint="eastAsia" w:ascii="宋体" w:hAnsi="宋体" w:eastAsia="宋体"/>
          <w:sz w:val="24"/>
          <w:szCs w:val="24"/>
        </w:rPr>
        <w:t>CA认证、</w:t>
      </w:r>
      <w:r>
        <w:rPr>
          <w:rFonts w:ascii="宋体" w:hAnsi="宋体" w:eastAsia="宋体"/>
          <w:sz w:val="24"/>
          <w:szCs w:val="24"/>
        </w:rPr>
        <w:t>电子签章等保障技术，实现</w:t>
      </w:r>
      <w:r>
        <w:rPr>
          <w:rFonts w:hint="eastAsia" w:ascii="宋体" w:hAnsi="宋体" w:eastAsia="宋体"/>
          <w:sz w:val="24"/>
          <w:szCs w:val="24"/>
        </w:rPr>
        <w:t>竞价响应、订单</w:t>
      </w:r>
      <w:r>
        <w:rPr>
          <w:rFonts w:ascii="宋体" w:hAnsi="宋体" w:eastAsia="宋体"/>
          <w:sz w:val="24"/>
          <w:szCs w:val="24"/>
        </w:rPr>
        <w:t>生成、</w:t>
      </w:r>
      <w:r>
        <w:rPr>
          <w:rFonts w:hint="eastAsia" w:ascii="宋体" w:hAnsi="宋体" w:eastAsia="宋体"/>
          <w:sz w:val="24"/>
          <w:szCs w:val="24"/>
        </w:rPr>
        <w:t>电子</w:t>
      </w:r>
      <w:r>
        <w:rPr>
          <w:rFonts w:ascii="宋体" w:hAnsi="宋体" w:eastAsia="宋体"/>
          <w:sz w:val="24"/>
          <w:szCs w:val="24"/>
        </w:rPr>
        <w:t>合同、在线支付</w:t>
      </w:r>
      <w:r>
        <w:rPr>
          <w:rFonts w:hint="eastAsia" w:ascii="宋体" w:hAnsi="宋体" w:eastAsia="宋体"/>
          <w:sz w:val="24"/>
          <w:szCs w:val="24"/>
        </w:rPr>
        <w:t>、</w:t>
      </w:r>
      <w:r>
        <w:rPr>
          <w:rFonts w:ascii="宋体" w:hAnsi="宋体" w:eastAsia="宋体"/>
          <w:sz w:val="24"/>
          <w:szCs w:val="24"/>
        </w:rPr>
        <w:t>质检报告一系列的网上现货交易流程</w:t>
      </w:r>
      <w:r>
        <w:rPr>
          <w:rFonts w:hint="eastAsia" w:ascii="宋体" w:hAnsi="宋体" w:eastAsia="宋体"/>
          <w:sz w:val="24"/>
          <w:szCs w:val="24"/>
        </w:rPr>
        <w:t>。大宗商品在线交易根据我国现货市场具体情况采用独特的B2B商业模式，是一种网上和网下相结合，现实和虚拟相结合，传统经济与新经济相结合的双赢模式，充分解决了信息来源、客户源、在线结算、物流等电子商务的瓶颈问题。</w:t>
      </w:r>
    </w:p>
    <w:p>
      <w:pPr>
        <w:spacing w:line="360" w:lineRule="auto"/>
        <w:ind w:firstLine="482"/>
        <w:rPr>
          <w:rFonts w:ascii="宋体" w:hAnsi="宋体" w:eastAsia="宋体"/>
          <w:sz w:val="24"/>
          <w:szCs w:val="24"/>
        </w:rPr>
      </w:pPr>
      <w:r>
        <w:rPr>
          <w:rFonts w:hint="eastAsia" w:ascii="宋体" w:hAnsi="宋体" w:eastAsia="宋体"/>
          <w:sz w:val="24"/>
          <w:szCs w:val="24"/>
        </w:rPr>
        <w:t>煤炭</w:t>
      </w:r>
      <w:r>
        <w:rPr>
          <w:rFonts w:ascii="宋体" w:hAnsi="宋体" w:eastAsia="宋体"/>
          <w:sz w:val="24"/>
          <w:szCs w:val="24"/>
        </w:rPr>
        <w:t>贸易平台</w:t>
      </w:r>
      <w:r>
        <w:rPr>
          <w:rFonts w:hint="eastAsia" w:ascii="宋体" w:hAnsi="宋体" w:eastAsia="宋体"/>
          <w:sz w:val="24"/>
          <w:szCs w:val="24"/>
        </w:rPr>
        <w:t>实现多种</w:t>
      </w:r>
      <w:r>
        <w:rPr>
          <w:rFonts w:ascii="宋体" w:hAnsi="宋体" w:eastAsia="宋体"/>
          <w:sz w:val="24"/>
          <w:szCs w:val="24"/>
        </w:rPr>
        <w:t>交易模式</w:t>
      </w:r>
      <w:r>
        <w:rPr>
          <w:rFonts w:hint="eastAsia" w:ascii="宋体" w:hAnsi="宋体" w:eastAsia="宋体"/>
          <w:sz w:val="24"/>
          <w:szCs w:val="24"/>
        </w:rPr>
        <w:t>、</w:t>
      </w:r>
      <w:r>
        <w:rPr>
          <w:rFonts w:ascii="宋体" w:hAnsi="宋体" w:eastAsia="宋体"/>
          <w:sz w:val="24"/>
          <w:szCs w:val="24"/>
        </w:rPr>
        <w:t>覆盖</w:t>
      </w:r>
      <w:r>
        <w:rPr>
          <w:rFonts w:hint="eastAsia" w:ascii="宋体" w:hAnsi="宋体" w:eastAsia="宋体"/>
          <w:sz w:val="24"/>
          <w:szCs w:val="24"/>
        </w:rPr>
        <w:t>煤炭</w:t>
      </w:r>
      <w:r>
        <w:rPr>
          <w:rFonts w:ascii="宋体" w:hAnsi="宋体" w:eastAsia="宋体"/>
          <w:sz w:val="24"/>
          <w:szCs w:val="24"/>
        </w:rPr>
        <w:t>行业产业链多个</w:t>
      </w:r>
      <w:r>
        <w:rPr>
          <w:rFonts w:hint="eastAsia" w:ascii="宋体" w:hAnsi="宋体" w:eastAsia="宋体"/>
          <w:sz w:val="24"/>
          <w:szCs w:val="24"/>
        </w:rPr>
        <w:t>角色</w:t>
      </w:r>
      <w:r>
        <w:rPr>
          <w:rFonts w:ascii="宋体" w:hAnsi="宋体" w:eastAsia="宋体"/>
          <w:sz w:val="24"/>
          <w:szCs w:val="24"/>
        </w:rPr>
        <w:t>业务流程，通过电子商务</w:t>
      </w:r>
      <w:r>
        <w:rPr>
          <w:rFonts w:hint="eastAsia" w:ascii="宋体" w:hAnsi="宋体" w:eastAsia="宋体"/>
          <w:sz w:val="24"/>
          <w:szCs w:val="24"/>
        </w:rPr>
        <w:t>经营成本并能帮助平台企业与客户、供货商以及合作伙伴建立更为密切的合作关系，能够在增加收入的同时建立起客户忠诚度，通过提高订单处理效率得以降低成本。</w:t>
      </w:r>
    </w:p>
    <w:p>
      <w:pPr>
        <w:ind w:firstLine="426"/>
      </w:pPr>
    </w:p>
    <w:p>
      <w:pPr>
        <w:pStyle w:val="2"/>
      </w:pPr>
      <w:bookmarkStart w:id="2" w:name="_Toc2758713"/>
      <w:r>
        <w:rPr>
          <w:rFonts w:hint="eastAsia"/>
        </w:rPr>
        <w:t>用户对象</w:t>
      </w:r>
      <w:bookmarkEnd w:id="2"/>
    </w:p>
    <w:p>
      <w:pPr>
        <w:spacing w:line="360" w:lineRule="auto"/>
        <w:ind w:firstLine="480"/>
        <w:rPr>
          <w:sz w:val="24"/>
        </w:rPr>
      </w:pPr>
      <w:r>
        <w:rPr>
          <w:rFonts w:hint="eastAsia"/>
          <w:sz w:val="24"/>
        </w:rPr>
        <w:t>交易平台的用户可分为三个体系，具体包括：</w:t>
      </w:r>
    </w:p>
    <w:p>
      <w:pPr>
        <w:pStyle w:val="40"/>
        <w:widowControl w:val="0"/>
        <w:numPr>
          <w:ilvl w:val="0"/>
          <w:numId w:val="2"/>
        </w:numPr>
        <w:spacing w:after="0" w:line="360" w:lineRule="auto"/>
        <w:ind w:firstLineChars="0"/>
        <w:jc w:val="both"/>
        <w:rPr>
          <w:sz w:val="24"/>
        </w:rPr>
      </w:pPr>
      <w:r>
        <w:rPr>
          <w:rFonts w:hint="eastAsia"/>
          <w:sz w:val="24"/>
        </w:rPr>
        <w:t>阳光用户体系：继承阳光平台的用户体系，初始用户数据从阳光平台进行迁移：</w:t>
      </w: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2282"/>
        <w:gridCol w:w="2807"/>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shd w:val="clear" w:color="auto" w:fill="auto"/>
          </w:tcPr>
          <w:p>
            <w:pPr>
              <w:jc w:val="center"/>
              <w:rPr>
                <w:rFonts w:ascii="宋体" w:hAnsi="宋体"/>
                <w:kern w:val="44"/>
                <w:sz w:val="24"/>
              </w:rPr>
            </w:pPr>
            <w:r>
              <w:rPr>
                <w:rFonts w:hint="eastAsia" w:ascii="宋体" w:hAnsi="宋体"/>
                <w:kern w:val="44"/>
                <w:sz w:val="24"/>
              </w:rPr>
              <w:t>分类</w:t>
            </w:r>
          </w:p>
        </w:tc>
        <w:tc>
          <w:tcPr>
            <w:tcW w:w="1339" w:type="pct"/>
            <w:shd w:val="clear" w:color="auto" w:fill="auto"/>
          </w:tcPr>
          <w:p>
            <w:pPr>
              <w:jc w:val="center"/>
              <w:rPr>
                <w:rFonts w:ascii="宋体" w:hAnsi="宋体"/>
                <w:kern w:val="44"/>
                <w:sz w:val="24"/>
              </w:rPr>
            </w:pPr>
            <w:r>
              <w:rPr>
                <w:rFonts w:hint="eastAsia" w:ascii="宋体" w:hAnsi="宋体"/>
                <w:kern w:val="44"/>
                <w:sz w:val="24"/>
              </w:rPr>
              <w:t>用户名称</w:t>
            </w:r>
          </w:p>
        </w:tc>
        <w:tc>
          <w:tcPr>
            <w:tcW w:w="1647" w:type="pct"/>
            <w:shd w:val="clear" w:color="auto" w:fill="auto"/>
          </w:tcPr>
          <w:p>
            <w:pPr>
              <w:jc w:val="center"/>
              <w:rPr>
                <w:rFonts w:ascii="宋体" w:hAnsi="宋体"/>
                <w:kern w:val="44"/>
                <w:sz w:val="24"/>
              </w:rPr>
            </w:pPr>
            <w:r>
              <w:rPr>
                <w:rFonts w:hint="eastAsia" w:ascii="宋体" w:hAnsi="宋体"/>
                <w:kern w:val="44"/>
                <w:sz w:val="24"/>
              </w:rPr>
              <w:t>权限</w:t>
            </w:r>
          </w:p>
        </w:tc>
        <w:tc>
          <w:tcPr>
            <w:tcW w:w="1066" w:type="pct"/>
            <w:shd w:val="clear" w:color="auto" w:fill="auto"/>
          </w:tcPr>
          <w:p>
            <w:pPr>
              <w:jc w:val="center"/>
              <w:rPr>
                <w:rFonts w:ascii="宋体" w:hAnsi="宋体"/>
                <w:kern w:val="44"/>
                <w:sz w:val="24"/>
              </w:rPr>
            </w:pPr>
            <w:r>
              <w:rPr>
                <w:rFonts w:hint="eastAsia" w:ascii="宋体" w:hAnsi="宋体"/>
                <w:kern w:val="44"/>
                <w:sz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shd w:val="clear" w:color="auto" w:fill="auto"/>
          </w:tcPr>
          <w:p>
            <w:pPr>
              <w:jc w:val="center"/>
              <w:rPr>
                <w:rFonts w:ascii="宋体" w:hAnsi="宋体"/>
                <w:kern w:val="44"/>
                <w:sz w:val="24"/>
              </w:rPr>
            </w:pPr>
            <w:r>
              <w:rPr>
                <w:rFonts w:hint="eastAsia" w:ascii="宋体" w:hAnsi="宋体"/>
                <w:kern w:val="44"/>
                <w:sz w:val="24"/>
              </w:rPr>
              <w:t>阳光专区供应商</w:t>
            </w:r>
          </w:p>
        </w:tc>
        <w:tc>
          <w:tcPr>
            <w:tcW w:w="1339" w:type="pct"/>
            <w:shd w:val="clear" w:color="auto" w:fill="auto"/>
          </w:tcPr>
          <w:p>
            <w:pPr>
              <w:rPr>
                <w:rFonts w:ascii="宋体" w:hAnsi="宋体"/>
                <w:kern w:val="44"/>
                <w:sz w:val="24"/>
              </w:rPr>
            </w:pPr>
            <w:r>
              <w:rPr>
                <w:rFonts w:hint="eastAsia" w:ascii="宋体" w:hAnsi="宋体"/>
                <w:kern w:val="44"/>
                <w:sz w:val="24"/>
              </w:rPr>
              <w:t>阳光用户</w:t>
            </w:r>
          </w:p>
        </w:tc>
        <w:tc>
          <w:tcPr>
            <w:tcW w:w="1647" w:type="pct"/>
            <w:shd w:val="clear" w:color="auto" w:fill="auto"/>
          </w:tcPr>
          <w:p>
            <w:pPr>
              <w:rPr>
                <w:rFonts w:ascii="宋体" w:hAnsi="宋体"/>
                <w:kern w:val="44"/>
                <w:sz w:val="24"/>
              </w:rPr>
            </w:pPr>
            <w:r>
              <w:rPr>
                <w:rFonts w:hint="eastAsia" w:ascii="宋体" w:hAnsi="宋体"/>
                <w:kern w:val="44"/>
                <w:sz w:val="24"/>
              </w:rPr>
              <w:t>报价、用户信息管理等</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restart"/>
            <w:shd w:val="clear" w:color="auto" w:fill="auto"/>
            <w:vAlign w:val="center"/>
          </w:tcPr>
          <w:p>
            <w:pPr>
              <w:jc w:val="center"/>
              <w:rPr>
                <w:rFonts w:ascii="宋体" w:hAnsi="宋体"/>
                <w:kern w:val="44"/>
                <w:sz w:val="24"/>
              </w:rPr>
            </w:pPr>
            <w:r>
              <w:rPr>
                <w:rFonts w:hint="eastAsia" w:ascii="宋体" w:hAnsi="宋体"/>
                <w:kern w:val="44"/>
                <w:sz w:val="24"/>
              </w:rPr>
              <w:t>集团侧</w:t>
            </w:r>
          </w:p>
        </w:tc>
        <w:tc>
          <w:tcPr>
            <w:tcW w:w="1339" w:type="pct"/>
            <w:shd w:val="clear" w:color="auto" w:fill="auto"/>
          </w:tcPr>
          <w:p>
            <w:pPr>
              <w:rPr>
                <w:rFonts w:ascii="宋体" w:hAnsi="宋体"/>
                <w:kern w:val="44"/>
                <w:sz w:val="24"/>
              </w:rPr>
            </w:pPr>
            <w:r>
              <w:rPr>
                <w:rFonts w:hint="eastAsia" w:ascii="宋体" w:hAnsi="宋体"/>
                <w:sz w:val="24"/>
              </w:rPr>
              <w:t>集团管理员</w:t>
            </w:r>
          </w:p>
        </w:tc>
        <w:tc>
          <w:tcPr>
            <w:tcW w:w="1647" w:type="pct"/>
            <w:shd w:val="clear" w:color="auto" w:fill="auto"/>
          </w:tcPr>
          <w:p>
            <w:pPr>
              <w:rPr>
                <w:rFonts w:ascii="宋体" w:hAnsi="宋体"/>
                <w:kern w:val="44"/>
                <w:sz w:val="24"/>
              </w:rPr>
            </w:pPr>
            <w:r>
              <w:rPr>
                <w:rFonts w:hint="eastAsia" w:ascii="宋体" w:hAnsi="宋体"/>
                <w:kern w:val="44"/>
                <w:sz w:val="24"/>
              </w:rPr>
              <w:t>对国电各分（子）公司管理员的管理；</w:t>
            </w:r>
          </w:p>
          <w:p>
            <w:pPr>
              <w:rPr>
                <w:rFonts w:ascii="宋体" w:hAnsi="宋体"/>
                <w:kern w:val="44"/>
                <w:sz w:val="24"/>
              </w:rPr>
            </w:pPr>
            <w:r>
              <w:rPr>
                <w:rFonts w:hint="eastAsia" w:ascii="宋体" w:hAnsi="宋体"/>
                <w:kern w:val="44"/>
                <w:sz w:val="24"/>
              </w:rPr>
              <w:t>阳光专区用户管理；</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sz w:val="24"/>
              </w:rPr>
            </w:pPr>
            <w:r>
              <w:rPr>
                <w:rFonts w:hint="eastAsia" w:ascii="宋体" w:hAnsi="宋体"/>
                <w:sz w:val="24"/>
              </w:rPr>
              <w:t>燃料业务人员</w:t>
            </w:r>
          </w:p>
        </w:tc>
        <w:tc>
          <w:tcPr>
            <w:tcW w:w="1647" w:type="pct"/>
            <w:shd w:val="clear" w:color="auto" w:fill="auto"/>
          </w:tcPr>
          <w:p>
            <w:pPr>
              <w:rPr>
                <w:rFonts w:ascii="宋体" w:hAnsi="宋体"/>
                <w:kern w:val="44"/>
                <w:sz w:val="24"/>
              </w:rPr>
            </w:pPr>
            <w:r>
              <w:rPr>
                <w:rFonts w:hint="eastAsia" w:ascii="宋体" w:hAnsi="宋体"/>
                <w:kern w:val="44"/>
                <w:sz w:val="24"/>
              </w:rPr>
              <w:t>查看采购执行情况</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sz w:val="24"/>
              </w:rPr>
            </w:pPr>
            <w:r>
              <w:rPr>
                <w:rFonts w:hint="eastAsia" w:ascii="宋体" w:hAnsi="宋体"/>
                <w:sz w:val="24"/>
              </w:rPr>
              <w:t>管理人员</w:t>
            </w:r>
          </w:p>
        </w:tc>
        <w:tc>
          <w:tcPr>
            <w:tcW w:w="1647" w:type="pct"/>
            <w:shd w:val="clear" w:color="auto" w:fill="auto"/>
          </w:tcPr>
          <w:p>
            <w:pPr>
              <w:rPr>
                <w:rFonts w:ascii="宋体" w:hAnsi="宋体"/>
                <w:kern w:val="44"/>
                <w:sz w:val="24"/>
              </w:rPr>
            </w:pPr>
            <w:r>
              <w:rPr>
                <w:rFonts w:hint="eastAsia" w:ascii="宋体" w:hAnsi="宋体"/>
                <w:sz w:val="24"/>
              </w:rPr>
              <w:t>查看采购执行情况、查看供应商评分评级情况、查看保证金情况</w:t>
            </w:r>
          </w:p>
        </w:tc>
        <w:tc>
          <w:tcPr>
            <w:tcW w:w="1066" w:type="pct"/>
            <w:shd w:val="clear" w:color="auto" w:fill="auto"/>
          </w:tcPr>
          <w:p>
            <w:pPr>
              <w:rPr>
                <w:rFonts w:ascii="宋体" w:hAnsi="宋体"/>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restart"/>
            <w:shd w:val="clear" w:color="auto" w:fill="auto"/>
            <w:vAlign w:val="center"/>
          </w:tcPr>
          <w:p>
            <w:pPr>
              <w:jc w:val="center"/>
              <w:rPr>
                <w:rFonts w:ascii="宋体" w:hAnsi="宋体"/>
                <w:kern w:val="44"/>
                <w:sz w:val="24"/>
              </w:rPr>
            </w:pPr>
            <w:r>
              <w:rPr>
                <w:rFonts w:hint="eastAsia" w:ascii="宋体" w:hAnsi="宋体"/>
                <w:kern w:val="44"/>
                <w:sz w:val="24"/>
              </w:rPr>
              <w:t>分（子）公司侧</w:t>
            </w:r>
          </w:p>
        </w:tc>
        <w:tc>
          <w:tcPr>
            <w:tcW w:w="1339" w:type="pct"/>
            <w:shd w:val="clear" w:color="auto" w:fill="auto"/>
          </w:tcPr>
          <w:p>
            <w:pPr>
              <w:rPr>
                <w:rFonts w:ascii="宋体" w:hAnsi="宋体"/>
                <w:kern w:val="44"/>
                <w:sz w:val="24"/>
              </w:rPr>
            </w:pPr>
            <w:r>
              <w:rPr>
                <w:rFonts w:hint="eastAsia" w:ascii="宋体" w:hAnsi="宋体"/>
                <w:sz w:val="24"/>
              </w:rPr>
              <w:t>分（子）公司管理员</w:t>
            </w:r>
          </w:p>
        </w:tc>
        <w:tc>
          <w:tcPr>
            <w:tcW w:w="1647" w:type="pct"/>
            <w:shd w:val="clear" w:color="auto" w:fill="auto"/>
          </w:tcPr>
          <w:p>
            <w:pPr>
              <w:rPr>
                <w:rFonts w:ascii="宋体" w:hAnsi="宋体"/>
                <w:sz w:val="24"/>
              </w:rPr>
            </w:pPr>
            <w:r>
              <w:rPr>
                <w:rFonts w:hint="eastAsia" w:ascii="宋体" w:hAnsi="宋体"/>
                <w:sz w:val="24"/>
              </w:rPr>
              <w:t>对本分（子）公司的用户管理；</w:t>
            </w:r>
          </w:p>
          <w:p>
            <w:pPr>
              <w:rPr>
                <w:rFonts w:ascii="宋体" w:hAnsi="宋体"/>
                <w:kern w:val="44"/>
                <w:sz w:val="24"/>
              </w:rPr>
            </w:pPr>
            <w:r>
              <w:rPr>
                <w:rFonts w:hint="eastAsia" w:ascii="宋体" w:hAnsi="宋体"/>
                <w:sz w:val="24"/>
              </w:rPr>
              <w:t>对下属电厂的电厂管理员的用户管理；</w:t>
            </w:r>
          </w:p>
        </w:tc>
        <w:tc>
          <w:tcPr>
            <w:tcW w:w="1066" w:type="pct"/>
            <w:shd w:val="clear" w:color="auto" w:fill="auto"/>
          </w:tcPr>
          <w:p>
            <w:pPr>
              <w:rPr>
                <w:rFonts w:ascii="宋体" w:hAnsi="宋体"/>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燃料业务人员</w:t>
            </w:r>
          </w:p>
        </w:tc>
        <w:tc>
          <w:tcPr>
            <w:tcW w:w="1647" w:type="pct"/>
            <w:shd w:val="clear" w:color="auto" w:fill="auto"/>
          </w:tcPr>
          <w:p>
            <w:pPr>
              <w:rPr>
                <w:rFonts w:ascii="宋体" w:hAnsi="宋体"/>
                <w:kern w:val="44"/>
                <w:sz w:val="24"/>
                <w:highlight w:val="red"/>
              </w:rPr>
            </w:pPr>
            <w:r>
              <w:rPr>
                <w:rFonts w:hint="eastAsia" w:ascii="宋体" w:hAnsi="宋体"/>
                <w:sz w:val="24"/>
              </w:rPr>
              <w:t>创建采购申请单</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监察人员</w:t>
            </w:r>
          </w:p>
        </w:tc>
        <w:tc>
          <w:tcPr>
            <w:tcW w:w="1647" w:type="pct"/>
            <w:shd w:val="clear" w:color="auto" w:fill="auto"/>
          </w:tcPr>
          <w:p>
            <w:pPr>
              <w:rPr>
                <w:rFonts w:ascii="宋体" w:hAnsi="宋体"/>
                <w:kern w:val="44"/>
                <w:sz w:val="24"/>
              </w:rPr>
            </w:pPr>
            <w:r>
              <w:rPr>
                <w:rFonts w:hint="eastAsia" w:ascii="宋体" w:hAnsi="宋体"/>
                <w:kern w:val="44"/>
                <w:sz w:val="24"/>
              </w:rPr>
              <w:t>审核采购申请单</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管理人员</w:t>
            </w:r>
          </w:p>
        </w:tc>
        <w:tc>
          <w:tcPr>
            <w:tcW w:w="1647" w:type="pct"/>
            <w:shd w:val="clear" w:color="auto" w:fill="auto"/>
          </w:tcPr>
          <w:p>
            <w:pPr>
              <w:rPr>
                <w:rFonts w:ascii="宋体" w:hAnsi="宋体"/>
                <w:kern w:val="44"/>
                <w:sz w:val="24"/>
              </w:rPr>
            </w:pPr>
            <w:r>
              <w:rPr>
                <w:rFonts w:hint="eastAsia" w:ascii="宋体" w:hAnsi="宋体"/>
                <w:kern w:val="44"/>
                <w:sz w:val="24"/>
              </w:rPr>
              <w:t>审核采购申请单</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公告通知发布人员</w:t>
            </w:r>
          </w:p>
        </w:tc>
        <w:tc>
          <w:tcPr>
            <w:tcW w:w="1647" w:type="pct"/>
            <w:shd w:val="clear" w:color="auto" w:fill="auto"/>
          </w:tcPr>
          <w:p>
            <w:pPr>
              <w:rPr>
                <w:rFonts w:ascii="宋体" w:hAnsi="宋体"/>
                <w:kern w:val="44"/>
                <w:sz w:val="24"/>
              </w:rPr>
            </w:pPr>
            <w:r>
              <w:rPr>
                <w:rFonts w:hint="eastAsia" w:ascii="宋体" w:hAnsi="宋体"/>
                <w:kern w:val="44"/>
                <w:sz w:val="24"/>
              </w:rPr>
              <w:t>发布公告通知</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restart"/>
            <w:shd w:val="clear" w:color="auto" w:fill="auto"/>
            <w:vAlign w:val="center"/>
          </w:tcPr>
          <w:p>
            <w:pPr>
              <w:jc w:val="center"/>
              <w:rPr>
                <w:rFonts w:ascii="宋体" w:hAnsi="宋体"/>
                <w:kern w:val="44"/>
                <w:sz w:val="24"/>
              </w:rPr>
            </w:pPr>
            <w:r>
              <w:rPr>
                <w:rFonts w:hint="eastAsia" w:ascii="宋体" w:hAnsi="宋体"/>
                <w:kern w:val="44"/>
                <w:sz w:val="24"/>
              </w:rPr>
              <w:t>电厂侧</w:t>
            </w:r>
          </w:p>
        </w:tc>
        <w:tc>
          <w:tcPr>
            <w:tcW w:w="1339" w:type="pct"/>
            <w:shd w:val="clear" w:color="auto" w:fill="auto"/>
          </w:tcPr>
          <w:p>
            <w:pPr>
              <w:rPr>
                <w:rFonts w:ascii="宋体" w:hAnsi="宋体"/>
                <w:kern w:val="44"/>
                <w:sz w:val="24"/>
              </w:rPr>
            </w:pPr>
            <w:r>
              <w:rPr>
                <w:rFonts w:hint="eastAsia" w:ascii="宋体" w:hAnsi="宋体"/>
                <w:sz w:val="24"/>
              </w:rPr>
              <w:t>电厂管理员</w:t>
            </w:r>
          </w:p>
        </w:tc>
        <w:tc>
          <w:tcPr>
            <w:tcW w:w="1647" w:type="pct"/>
            <w:shd w:val="clear" w:color="auto" w:fill="auto"/>
          </w:tcPr>
          <w:p>
            <w:pPr>
              <w:rPr>
                <w:rFonts w:ascii="宋体" w:hAnsi="宋体"/>
                <w:kern w:val="44"/>
                <w:sz w:val="24"/>
              </w:rPr>
            </w:pPr>
            <w:r>
              <w:rPr>
                <w:rFonts w:hint="eastAsia" w:ascii="宋体" w:hAnsi="宋体"/>
                <w:sz w:val="24"/>
              </w:rPr>
              <w:t>对本电厂用户的管理</w:t>
            </w:r>
          </w:p>
        </w:tc>
        <w:tc>
          <w:tcPr>
            <w:tcW w:w="1066" w:type="pct"/>
            <w:shd w:val="clear" w:color="auto" w:fill="auto"/>
          </w:tcPr>
          <w:p>
            <w:pPr>
              <w:rPr>
                <w:rFonts w:ascii="宋体" w:hAnsi="宋体"/>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燃料业务人员</w:t>
            </w:r>
          </w:p>
        </w:tc>
        <w:tc>
          <w:tcPr>
            <w:tcW w:w="1647" w:type="pct"/>
            <w:shd w:val="clear" w:color="auto" w:fill="auto"/>
          </w:tcPr>
          <w:p>
            <w:pPr>
              <w:rPr>
                <w:rFonts w:ascii="宋体" w:hAnsi="宋体"/>
                <w:kern w:val="44"/>
                <w:sz w:val="24"/>
              </w:rPr>
            </w:pPr>
            <w:r>
              <w:rPr>
                <w:rFonts w:hint="eastAsia" w:ascii="宋体" w:hAnsi="宋体"/>
                <w:sz w:val="24"/>
              </w:rPr>
              <w:t>创建采购申请单、供应商月度评分</w:t>
            </w:r>
          </w:p>
        </w:tc>
        <w:tc>
          <w:tcPr>
            <w:tcW w:w="1066" w:type="pct"/>
            <w:shd w:val="clear" w:color="auto" w:fill="auto"/>
          </w:tcPr>
          <w:p>
            <w:pPr>
              <w:rPr>
                <w:rFonts w:ascii="宋体" w:hAnsi="宋体"/>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监察人员</w:t>
            </w:r>
          </w:p>
        </w:tc>
        <w:tc>
          <w:tcPr>
            <w:tcW w:w="1647" w:type="pct"/>
            <w:shd w:val="clear" w:color="auto" w:fill="auto"/>
          </w:tcPr>
          <w:p>
            <w:pPr>
              <w:rPr>
                <w:rFonts w:ascii="宋体" w:hAnsi="宋体"/>
                <w:kern w:val="44"/>
                <w:sz w:val="24"/>
              </w:rPr>
            </w:pPr>
            <w:r>
              <w:rPr>
                <w:rFonts w:hint="eastAsia" w:ascii="宋体" w:hAnsi="宋体"/>
                <w:kern w:val="44"/>
                <w:sz w:val="24"/>
              </w:rPr>
              <w:t>审核采购申请单</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kern w:val="44"/>
                <w:sz w:val="24"/>
              </w:rPr>
            </w:pPr>
            <w:r>
              <w:rPr>
                <w:rFonts w:hint="eastAsia" w:ascii="宋体" w:hAnsi="宋体"/>
                <w:sz w:val="24"/>
              </w:rPr>
              <w:t>管理人员</w:t>
            </w:r>
          </w:p>
        </w:tc>
        <w:tc>
          <w:tcPr>
            <w:tcW w:w="1647" w:type="pct"/>
            <w:shd w:val="clear" w:color="auto" w:fill="auto"/>
          </w:tcPr>
          <w:p>
            <w:pPr>
              <w:rPr>
                <w:rFonts w:ascii="宋体" w:hAnsi="宋体"/>
                <w:kern w:val="44"/>
                <w:sz w:val="24"/>
              </w:rPr>
            </w:pPr>
            <w:r>
              <w:rPr>
                <w:rFonts w:hint="eastAsia" w:ascii="宋体" w:hAnsi="宋体"/>
                <w:kern w:val="44"/>
                <w:sz w:val="24"/>
              </w:rPr>
              <w:t>审核采购申请单</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pct"/>
            <w:vMerge w:val="continue"/>
            <w:shd w:val="clear" w:color="auto" w:fill="auto"/>
          </w:tcPr>
          <w:p>
            <w:pPr>
              <w:ind w:firstLine="480"/>
              <w:rPr>
                <w:rFonts w:ascii="宋体" w:hAnsi="宋体"/>
                <w:kern w:val="44"/>
                <w:sz w:val="24"/>
              </w:rPr>
            </w:pPr>
          </w:p>
        </w:tc>
        <w:tc>
          <w:tcPr>
            <w:tcW w:w="1339" w:type="pct"/>
            <w:shd w:val="clear" w:color="auto" w:fill="auto"/>
          </w:tcPr>
          <w:p>
            <w:pPr>
              <w:rPr>
                <w:rFonts w:ascii="宋体" w:hAnsi="宋体"/>
                <w:color w:val="000000"/>
                <w:kern w:val="44"/>
                <w:sz w:val="24"/>
              </w:rPr>
            </w:pPr>
            <w:r>
              <w:rPr>
                <w:rFonts w:hint="eastAsia" w:ascii="宋体" w:hAnsi="宋体"/>
                <w:color w:val="000000"/>
                <w:sz w:val="24"/>
              </w:rPr>
              <w:t>公告通知发布人员</w:t>
            </w:r>
          </w:p>
        </w:tc>
        <w:tc>
          <w:tcPr>
            <w:tcW w:w="1647" w:type="pct"/>
            <w:shd w:val="clear" w:color="auto" w:fill="auto"/>
          </w:tcPr>
          <w:p>
            <w:pPr>
              <w:rPr>
                <w:rFonts w:ascii="宋体" w:hAnsi="宋体"/>
                <w:kern w:val="44"/>
                <w:sz w:val="24"/>
              </w:rPr>
            </w:pPr>
            <w:r>
              <w:rPr>
                <w:rFonts w:hint="eastAsia" w:ascii="宋体" w:hAnsi="宋体"/>
                <w:kern w:val="44"/>
                <w:sz w:val="24"/>
              </w:rPr>
              <w:t>发布公告通知</w:t>
            </w:r>
          </w:p>
        </w:tc>
        <w:tc>
          <w:tcPr>
            <w:tcW w:w="1066" w:type="pct"/>
            <w:shd w:val="clear" w:color="auto" w:fill="auto"/>
          </w:tcPr>
          <w:p>
            <w:pPr>
              <w:rPr>
                <w:rFonts w:ascii="宋体" w:hAnsi="宋体"/>
                <w:kern w:val="44"/>
                <w:sz w:val="24"/>
              </w:rPr>
            </w:pPr>
            <w:r>
              <w:rPr>
                <w:rFonts w:hint="eastAsia" w:ascii="宋体" w:hAnsi="宋体"/>
                <w:kern w:val="44"/>
                <w:sz w:val="24"/>
              </w:rPr>
              <w:t>从阳光平台进行数据迁移</w:t>
            </w:r>
          </w:p>
        </w:tc>
      </w:tr>
    </w:tbl>
    <w:p>
      <w:pPr>
        <w:pStyle w:val="40"/>
        <w:widowControl w:val="0"/>
        <w:numPr>
          <w:ilvl w:val="0"/>
          <w:numId w:val="2"/>
        </w:numPr>
        <w:spacing w:after="0" w:line="360" w:lineRule="auto"/>
        <w:ind w:firstLineChars="0"/>
        <w:jc w:val="both"/>
        <w:rPr>
          <w:sz w:val="24"/>
        </w:rPr>
      </w:pPr>
      <w:r>
        <w:rPr>
          <w:rFonts w:hint="eastAsia"/>
          <w:sz w:val="24"/>
        </w:rPr>
        <w:t>普通用户体系：指交易平台的外部（非阳光专区）用户：</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8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分类</w:t>
            </w:r>
          </w:p>
        </w:tc>
        <w:tc>
          <w:tcPr>
            <w:tcW w:w="2835" w:type="dxa"/>
            <w:shd w:val="clear" w:color="auto" w:fill="auto"/>
          </w:tcPr>
          <w:p>
            <w:pPr>
              <w:jc w:val="center"/>
              <w:rPr>
                <w:sz w:val="24"/>
              </w:rPr>
            </w:pPr>
            <w:r>
              <w:rPr>
                <w:rFonts w:hint="eastAsia"/>
                <w:sz w:val="24"/>
              </w:rPr>
              <w:t>用户名称</w:t>
            </w:r>
          </w:p>
        </w:tc>
        <w:tc>
          <w:tcPr>
            <w:tcW w:w="3536" w:type="dxa"/>
            <w:shd w:val="clear" w:color="auto" w:fill="auto"/>
          </w:tcPr>
          <w:p>
            <w:pPr>
              <w:jc w:val="center"/>
              <w:rPr>
                <w:sz w:val="24"/>
              </w:rPr>
            </w:pPr>
            <w:r>
              <w:rPr>
                <w:rFonts w:hint="eastAsia"/>
                <w:sz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rPr>
                <w:sz w:val="24"/>
              </w:rPr>
            </w:pPr>
            <w:r>
              <w:rPr>
                <w:rFonts w:hint="eastAsia"/>
                <w:sz w:val="24"/>
              </w:rPr>
              <w:t>煤炭供应</w:t>
            </w:r>
          </w:p>
        </w:tc>
        <w:tc>
          <w:tcPr>
            <w:tcW w:w="2835" w:type="dxa"/>
            <w:shd w:val="clear" w:color="auto" w:fill="auto"/>
          </w:tcPr>
          <w:p>
            <w:pPr>
              <w:rPr>
                <w:sz w:val="24"/>
              </w:rPr>
            </w:pPr>
            <w:r>
              <w:rPr>
                <w:rFonts w:hint="eastAsia"/>
                <w:sz w:val="24"/>
              </w:rPr>
              <w:t>信息发布人员</w:t>
            </w:r>
          </w:p>
        </w:tc>
        <w:tc>
          <w:tcPr>
            <w:tcW w:w="3536" w:type="dxa"/>
            <w:shd w:val="clear" w:color="auto" w:fill="auto"/>
          </w:tcPr>
          <w:p>
            <w:pPr>
              <w:rPr>
                <w:sz w:val="24"/>
              </w:rPr>
            </w:pPr>
            <w:r>
              <w:rPr>
                <w:rFonts w:hint="eastAsia"/>
                <w:sz w:val="24"/>
              </w:rPr>
              <w:t>发布煤炭供应信息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rPr>
                <w:sz w:val="24"/>
              </w:rPr>
            </w:pPr>
            <w:r>
              <w:rPr>
                <w:rFonts w:hint="eastAsia"/>
                <w:sz w:val="24"/>
              </w:rPr>
              <w:t>煤炭采购</w:t>
            </w:r>
          </w:p>
        </w:tc>
        <w:tc>
          <w:tcPr>
            <w:tcW w:w="2835" w:type="dxa"/>
            <w:shd w:val="clear" w:color="auto" w:fill="auto"/>
          </w:tcPr>
          <w:p>
            <w:pPr>
              <w:rPr>
                <w:sz w:val="24"/>
              </w:rPr>
            </w:pPr>
            <w:r>
              <w:rPr>
                <w:rFonts w:hint="eastAsia"/>
                <w:sz w:val="24"/>
              </w:rPr>
              <w:t>信息发布人员</w:t>
            </w:r>
          </w:p>
        </w:tc>
        <w:tc>
          <w:tcPr>
            <w:tcW w:w="3536" w:type="dxa"/>
            <w:shd w:val="clear" w:color="auto" w:fill="auto"/>
          </w:tcPr>
          <w:p>
            <w:pPr>
              <w:rPr>
                <w:sz w:val="24"/>
              </w:rPr>
            </w:pPr>
            <w:r>
              <w:rPr>
                <w:rFonts w:hint="eastAsia"/>
                <w:sz w:val="24"/>
              </w:rPr>
              <w:t>发布煤炭采购信息</w:t>
            </w:r>
          </w:p>
        </w:tc>
      </w:tr>
    </w:tbl>
    <w:p>
      <w:pPr>
        <w:pStyle w:val="40"/>
        <w:widowControl w:val="0"/>
        <w:numPr>
          <w:ilvl w:val="0"/>
          <w:numId w:val="2"/>
        </w:numPr>
        <w:spacing w:after="0" w:line="360" w:lineRule="auto"/>
        <w:ind w:firstLineChars="0"/>
        <w:jc w:val="both"/>
        <w:rPr>
          <w:sz w:val="24"/>
        </w:rPr>
      </w:pPr>
      <w:r>
        <w:rPr>
          <w:rFonts w:hint="eastAsia"/>
          <w:sz w:val="24"/>
        </w:rPr>
        <w:t>交易平台运营管理用户体系：</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2526"/>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分类</w:t>
            </w:r>
          </w:p>
        </w:tc>
        <w:tc>
          <w:tcPr>
            <w:tcW w:w="2551" w:type="dxa"/>
            <w:shd w:val="clear" w:color="auto" w:fill="auto"/>
          </w:tcPr>
          <w:p>
            <w:pPr>
              <w:jc w:val="center"/>
              <w:rPr>
                <w:sz w:val="24"/>
              </w:rPr>
            </w:pPr>
            <w:r>
              <w:rPr>
                <w:rFonts w:hint="eastAsia"/>
                <w:sz w:val="24"/>
              </w:rPr>
              <w:t>用户名称</w:t>
            </w:r>
          </w:p>
        </w:tc>
        <w:tc>
          <w:tcPr>
            <w:tcW w:w="3820" w:type="dxa"/>
            <w:shd w:val="clear" w:color="auto" w:fill="auto"/>
          </w:tcPr>
          <w:p>
            <w:pPr>
              <w:jc w:val="center"/>
              <w:rPr>
                <w:sz w:val="24"/>
              </w:rPr>
            </w:pPr>
            <w:r>
              <w:rPr>
                <w:rFonts w:hint="eastAsia"/>
                <w:sz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shd w:val="clear" w:color="auto" w:fill="auto"/>
            <w:vAlign w:val="center"/>
          </w:tcPr>
          <w:p>
            <w:pPr>
              <w:jc w:val="center"/>
              <w:rPr>
                <w:sz w:val="24"/>
              </w:rPr>
            </w:pPr>
            <w:r>
              <w:rPr>
                <w:rFonts w:hint="eastAsia"/>
                <w:sz w:val="24"/>
              </w:rPr>
              <w:t>资讯中心管理</w:t>
            </w:r>
          </w:p>
        </w:tc>
        <w:tc>
          <w:tcPr>
            <w:tcW w:w="2551" w:type="dxa"/>
            <w:shd w:val="clear" w:color="auto" w:fill="auto"/>
          </w:tcPr>
          <w:p>
            <w:pPr>
              <w:rPr>
                <w:sz w:val="24"/>
              </w:rPr>
            </w:pPr>
            <w:r>
              <w:rPr>
                <w:rFonts w:hint="eastAsia" w:ascii="宋体" w:hAnsi="宋体"/>
                <w:kern w:val="44"/>
                <w:sz w:val="24"/>
              </w:rPr>
              <w:t>资讯编辑人员</w:t>
            </w:r>
          </w:p>
        </w:tc>
        <w:tc>
          <w:tcPr>
            <w:tcW w:w="3820" w:type="dxa"/>
            <w:shd w:val="clear" w:color="auto" w:fill="auto"/>
          </w:tcPr>
          <w:p>
            <w:pPr>
              <w:rPr>
                <w:sz w:val="24"/>
              </w:rPr>
            </w:pPr>
            <w:r>
              <w:rPr>
                <w:rFonts w:hint="eastAsia" w:ascii="宋体" w:hAnsi="宋体"/>
                <w:kern w:val="44"/>
                <w:sz w:val="24"/>
              </w:rPr>
              <w:t>交易平台资讯信息的编辑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shd w:val="clear" w:color="auto" w:fill="auto"/>
          </w:tcPr>
          <w:p>
            <w:pPr>
              <w:rPr>
                <w:sz w:val="24"/>
              </w:rPr>
            </w:pPr>
          </w:p>
        </w:tc>
        <w:tc>
          <w:tcPr>
            <w:tcW w:w="2551" w:type="dxa"/>
            <w:shd w:val="clear" w:color="auto" w:fill="auto"/>
          </w:tcPr>
          <w:p>
            <w:pPr>
              <w:rPr>
                <w:sz w:val="24"/>
              </w:rPr>
            </w:pPr>
            <w:r>
              <w:rPr>
                <w:rFonts w:hint="eastAsia" w:ascii="宋体" w:hAnsi="宋体"/>
                <w:kern w:val="44"/>
                <w:sz w:val="24"/>
              </w:rPr>
              <w:t>资讯审核人员</w:t>
            </w:r>
          </w:p>
        </w:tc>
        <w:tc>
          <w:tcPr>
            <w:tcW w:w="3820" w:type="dxa"/>
            <w:shd w:val="clear" w:color="auto" w:fill="auto"/>
          </w:tcPr>
          <w:p>
            <w:pPr>
              <w:rPr>
                <w:sz w:val="24"/>
              </w:rPr>
            </w:pPr>
            <w:r>
              <w:rPr>
                <w:rFonts w:hint="eastAsia" w:ascii="宋体" w:hAnsi="宋体"/>
                <w:kern w:val="44"/>
                <w:sz w:val="24"/>
              </w:rPr>
              <w:t>交易平台资讯信息的审核发布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shd w:val="clear" w:color="auto" w:fill="auto"/>
          </w:tcPr>
          <w:p>
            <w:pPr>
              <w:rPr>
                <w:sz w:val="24"/>
              </w:rPr>
            </w:pPr>
          </w:p>
        </w:tc>
        <w:tc>
          <w:tcPr>
            <w:tcW w:w="2551" w:type="dxa"/>
            <w:shd w:val="clear" w:color="auto" w:fill="auto"/>
          </w:tcPr>
          <w:p>
            <w:pPr>
              <w:rPr>
                <w:rFonts w:ascii="宋体" w:hAnsi="宋体"/>
                <w:kern w:val="44"/>
                <w:sz w:val="24"/>
              </w:rPr>
            </w:pPr>
            <w:r>
              <w:rPr>
                <w:rFonts w:hint="eastAsia" w:ascii="宋体" w:hAnsi="宋体"/>
                <w:kern w:val="44"/>
                <w:sz w:val="24"/>
              </w:rPr>
              <w:t>资讯管理员</w:t>
            </w:r>
          </w:p>
        </w:tc>
        <w:tc>
          <w:tcPr>
            <w:tcW w:w="3820" w:type="dxa"/>
            <w:shd w:val="clear" w:color="auto" w:fill="auto"/>
          </w:tcPr>
          <w:p>
            <w:pPr>
              <w:rPr>
                <w:rFonts w:ascii="宋体" w:hAnsi="宋体"/>
                <w:kern w:val="44"/>
                <w:sz w:val="24"/>
              </w:rPr>
            </w:pPr>
            <w:r>
              <w:rPr>
                <w:rFonts w:hint="eastAsia" w:ascii="宋体" w:hAnsi="宋体"/>
                <w:kern w:val="44"/>
                <w:sz w:val="24"/>
              </w:rPr>
              <w:t>资讯中心的后台系统管理等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交易中心管理</w:t>
            </w:r>
          </w:p>
        </w:tc>
        <w:tc>
          <w:tcPr>
            <w:tcW w:w="2551" w:type="dxa"/>
            <w:shd w:val="clear" w:color="auto" w:fill="auto"/>
          </w:tcPr>
          <w:p>
            <w:pPr>
              <w:rPr>
                <w:sz w:val="24"/>
              </w:rPr>
            </w:pPr>
            <w:r>
              <w:rPr>
                <w:rFonts w:hint="eastAsia" w:ascii="宋体" w:hAnsi="宋体"/>
                <w:kern w:val="44"/>
                <w:sz w:val="24"/>
              </w:rPr>
              <w:t>交易审核人员</w:t>
            </w:r>
          </w:p>
        </w:tc>
        <w:tc>
          <w:tcPr>
            <w:tcW w:w="3820" w:type="dxa"/>
            <w:shd w:val="clear" w:color="auto" w:fill="auto"/>
          </w:tcPr>
          <w:p>
            <w:pPr>
              <w:rPr>
                <w:sz w:val="24"/>
              </w:rPr>
            </w:pPr>
            <w:r>
              <w:rPr>
                <w:rFonts w:hint="eastAsia" w:ascii="宋体" w:hAnsi="宋体"/>
                <w:sz w:val="24"/>
              </w:rPr>
              <w:t>普通用户的注册审核、采购需求发布审核、中标信息发布审核等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财务管理</w:t>
            </w:r>
          </w:p>
        </w:tc>
        <w:tc>
          <w:tcPr>
            <w:tcW w:w="2551" w:type="dxa"/>
            <w:shd w:val="clear" w:color="auto" w:fill="auto"/>
          </w:tcPr>
          <w:p>
            <w:pPr>
              <w:rPr>
                <w:rFonts w:ascii="宋体" w:hAnsi="宋体"/>
                <w:kern w:val="44"/>
                <w:sz w:val="24"/>
              </w:rPr>
            </w:pPr>
            <w:r>
              <w:rPr>
                <w:rFonts w:hint="eastAsia" w:ascii="宋体" w:hAnsi="宋体"/>
                <w:kern w:val="44"/>
                <w:sz w:val="24"/>
              </w:rPr>
              <w:t>财务审核人员</w:t>
            </w:r>
          </w:p>
        </w:tc>
        <w:tc>
          <w:tcPr>
            <w:tcW w:w="3820" w:type="dxa"/>
            <w:shd w:val="clear" w:color="auto" w:fill="auto"/>
          </w:tcPr>
          <w:p>
            <w:pPr>
              <w:rPr>
                <w:rFonts w:ascii="宋体" w:hAnsi="宋体"/>
                <w:sz w:val="24"/>
              </w:rPr>
            </w:pPr>
            <w:r>
              <w:rPr>
                <w:rFonts w:hint="eastAsia" w:ascii="宋体" w:hAnsi="宋体"/>
                <w:sz w:val="24"/>
              </w:rPr>
              <w:t>保证金收款确认、保证金退款确认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平台管理</w:t>
            </w:r>
          </w:p>
        </w:tc>
        <w:tc>
          <w:tcPr>
            <w:tcW w:w="2551" w:type="dxa"/>
            <w:shd w:val="clear" w:color="auto" w:fill="auto"/>
          </w:tcPr>
          <w:p>
            <w:pPr>
              <w:rPr>
                <w:rFonts w:ascii="宋体" w:hAnsi="宋体"/>
                <w:kern w:val="44"/>
                <w:sz w:val="24"/>
              </w:rPr>
            </w:pPr>
            <w:r>
              <w:rPr>
                <w:rFonts w:hint="eastAsia" w:ascii="宋体" w:hAnsi="宋体"/>
                <w:kern w:val="44"/>
                <w:sz w:val="24"/>
              </w:rPr>
              <w:t>平台管理员</w:t>
            </w:r>
          </w:p>
        </w:tc>
        <w:tc>
          <w:tcPr>
            <w:tcW w:w="3820" w:type="dxa"/>
            <w:shd w:val="clear" w:color="auto" w:fill="auto"/>
          </w:tcPr>
          <w:p>
            <w:pPr>
              <w:rPr>
                <w:rFonts w:ascii="宋体" w:hAnsi="宋体"/>
                <w:sz w:val="24"/>
              </w:rPr>
            </w:pPr>
            <w:r>
              <w:rPr>
                <w:rFonts w:hint="eastAsia" w:ascii="宋体" w:hAnsi="宋体"/>
                <w:sz w:val="24"/>
              </w:rPr>
              <w:t>普通用户的基本信息管理、注册审核、平台公告发布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shd w:val="clear" w:color="auto" w:fill="auto"/>
          </w:tcPr>
          <w:p>
            <w:pPr>
              <w:jc w:val="center"/>
              <w:rPr>
                <w:sz w:val="24"/>
              </w:rPr>
            </w:pPr>
            <w:r>
              <w:rPr>
                <w:rFonts w:hint="eastAsia"/>
                <w:sz w:val="24"/>
              </w:rPr>
              <w:t>系统管理</w:t>
            </w:r>
          </w:p>
        </w:tc>
        <w:tc>
          <w:tcPr>
            <w:tcW w:w="2551" w:type="dxa"/>
            <w:shd w:val="clear" w:color="auto" w:fill="auto"/>
          </w:tcPr>
          <w:p>
            <w:pPr>
              <w:rPr>
                <w:sz w:val="24"/>
              </w:rPr>
            </w:pPr>
            <w:r>
              <w:rPr>
                <w:rFonts w:hint="eastAsia" w:ascii="宋体" w:hAnsi="宋体"/>
                <w:kern w:val="44"/>
                <w:sz w:val="24"/>
              </w:rPr>
              <w:t>超级管理员</w:t>
            </w:r>
          </w:p>
        </w:tc>
        <w:tc>
          <w:tcPr>
            <w:tcW w:w="3820" w:type="dxa"/>
            <w:shd w:val="clear" w:color="auto" w:fill="auto"/>
          </w:tcPr>
          <w:p>
            <w:pPr>
              <w:rPr>
                <w:sz w:val="24"/>
              </w:rPr>
            </w:pPr>
            <w:r>
              <w:rPr>
                <w:rFonts w:hint="eastAsia"/>
                <w:sz w:val="24"/>
              </w:rPr>
              <w:t>用户权限配置、菜单定义、阳光专区组织结构管理</w:t>
            </w:r>
          </w:p>
        </w:tc>
      </w:tr>
    </w:tbl>
    <w:p>
      <w:pPr>
        <w:ind w:left="420"/>
      </w:pPr>
    </w:p>
    <w:p>
      <w:pPr>
        <w:pStyle w:val="2"/>
      </w:pPr>
      <w:bookmarkStart w:id="3" w:name="_Toc2758714"/>
      <w:r>
        <w:rPr>
          <w:rFonts w:hint="eastAsia"/>
        </w:rPr>
        <w:t>应用范围</w:t>
      </w:r>
      <w:bookmarkEnd w:id="3"/>
    </w:p>
    <w:p>
      <w:pPr>
        <w:spacing w:line="360" w:lineRule="auto"/>
        <w:ind w:firstLine="480"/>
        <w:rPr>
          <w:sz w:val="24"/>
        </w:rPr>
      </w:pPr>
      <w:r>
        <w:rPr>
          <w:rFonts w:hint="eastAsia"/>
          <w:sz w:val="24"/>
        </w:rPr>
        <w:t>国电煤炭交易平台需求规格说明分两个阶段进行需求确认。《国电煤炭交易平台电商部分第一阶段需求规格说明书》主要是指2015年10月30日交付的内容，第二阶段需求规格说明将在《国电煤炭交易平台电商</w:t>
      </w:r>
      <w:r>
        <w:rPr>
          <w:rFonts w:hint="eastAsia"/>
          <w:color w:val="000000"/>
          <w:sz w:val="24"/>
        </w:rPr>
        <w:t>部分第二阶段需</w:t>
      </w:r>
      <w:r>
        <w:rPr>
          <w:rFonts w:hint="eastAsia"/>
          <w:sz w:val="24"/>
        </w:rPr>
        <w:t>求规格说明书》中确认。</w:t>
      </w:r>
    </w:p>
    <w:p>
      <w:pPr>
        <w:spacing w:line="360" w:lineRule="auto"/>
        <w:ind w:firstLine="480"/>
        <w:rPr>
          <w:sz w:val="24"/>
        </w:rPr>
      </w:pPr>
      <w:r>
        <w:rPr>
          <w:rFonts w:hint="eastAsia"/>
          <w:sz w:val="24"/>
        </w:rPr>
        <w:t>第一阶段需求规格说明书内容主要包括：</w:t>
      </w:r>
    </w:p>
    <w:p>
      <w:pPr>
        <w:pStyle w:val="66"/>
        <w:numPr>
          <w:ilvl w:val="0"/>
          <w:numId w:val="3"/>
        </w:numPr>
        <w:ind w:firstLineChars="0"/>
        <w:rPr>
          <w:sz w:val="24"/>
        </w:rPr>
      </w:pPr>
      <w:r>
        <w:rPr>
          <w:rFonts w:hint="eastAsia"/>
          <w:sz w:val="24"/>
        </w:rPr>
        <w:t>首页</w:t>
      </w:r>
    </w:p>
    <w:p>
      <w:pPr>
        <w:pStyle w:val="66"/>
        <w:numPr>
          <w:ilvl w:val="0"/>
          <w:numId w:val="3"/>
        </w:numPr>
        <w:ind w:firstLineChars="0"/>
        <w:rPr>
          <w:sz w:val="24"/>
        </w:rPr>
      </w:pPr>
      <w:r>
        <w:rPr>
          <w:rFonts w:hint="eastAsia"/>
          <w:sz w:val="24"/>
        </w:rPr>
        <w:t>资讯中心</w:t>
      </w:r>
    </w:p>
    <w:p>
      <w:pPr>
        <w:pStyle w:val="66"/>
        <w:numPr>
          <w:ilvl w:val="0"/>
          <w:numId w:val="3"/>
        </w:numPr>
        <w:ind w:firstLineChars="0"/>
        <w:rPr>
          <w:sz w:val="24"/>
        </w:rPr>
      </w:pPr>
      <w:r>
        <w:rPr>
          <w:rFonts w:hint="eastAsia"/>
          <w:sz w:val="24"/>
        </w:rPr>
        <w:t>交易中心（比价采购、邀约购销（长协</w:t>
      </w:r>
      <w:r>
        <w:rPr>
          <w:rFonts w:hint="eastAsia"/>
          <w:color w:val="000000"/>
          <w:sz w:val="24"/>
        </w:rPr>
        <w:t>）、挂牌销售）</w:t>
      </w:r>
    </w:p>
    <w:p>
      <w:pPr>
        <w:pStyle w:val="66"/>
        <w:numPr>
          <w:ilvl w:val="0"/>
          <w:numId w:val="3"/>
        </w:numPr>
        <w:ind w:firstLineChars="0"/>
        <w:rPr>
          <w:sz w:val="24"/>
        </w:rPr>
      </w:pPr>
      <w:r>
        <w:rPr>
          <w:rFonts w:hint="eastAsia"/>
          <w:sz w:val="24"/>
        </w:rPr>
        <w:t>会员中心</w:t>
      </w:r>
    </w:p>
    <w:p>
      <w:pPr>
        <w:pStyle w:val="66"/>
        <w:numPr>
          <w:ilvl w:val="0"/>
          <w:numId w:val="3"/>
        </w:numPr>
        <w:ind w:firstLineChars="0"/>
        <w:rPr>
          <w:sz w:val="24"/>
        </w:rPr>
      </w:pPr>
      <w:r>
        <w:rPr>
          <w:rFonts w:hint="eastAsia"/>
          <w:sz w:val="24"/>
        </w:rPr>
        <w:t>业务支撑功能（供应商管理、保证金管理）</w:t>
      </w:r>
    </w:p>
    <w:p>
      <w:pPr>
        <w:ind w:left="420"/>
      </w:pPr>
    </w:p>
    <w:p>
      <w:pPr>
        <w:pStyle w:val="2"/>
      </w:pPr>
      <w:bookmarkStart w:id="4" w:name="_Toc2758715"/>
      <w:r>
        <w:rPr>
          <w:rFonts w:hint="eastAsia"/>
        </w:rPr>
        <w:t>术语定义</w:t>
      </w:r>
      <w:bookmarkEnd w:id="4"/>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rPr>
              <w:t>术语</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阳光平台</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指原国电集团煤炭阳光采购平台，简称“阳光平台”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交易平台</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指本系统（国电煤炭交易平台），简称“交易平台”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阳光专区</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指交易平台的煤炭阳光采购专区，简称“阳光专区”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阳光用户</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指阳光专区的供应商用户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普通用户</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ascii="宋体" w:hAnsi="宋体"/>
                <w:kern w:val="44"/>
                <w:sz w:val="24"/>
              </w:rPr>
              <w:t>指外部（非阳光专区）供应商用户</w:t>
            </w:r>
          </w:p>
        </w:tc>
      </w:tr>
    </w:tbl>
    <w:p/>
    <w:p>
      <w:pPr>
        <w:pStyle w:val="2"/>
      </w:pPr>
      <w:bookmarkStart w:id="5" w:name="_Toc2758716"/>
      <w:r>
        <w:rPr>
          <w:rFonts w:hint="eastAsia"/>
        </w:rPr>
        <w:t>业务</w:t>
      </w:r>
      <w:r>
        <w:t>流程</w:t>
      </w:r>
      <w:bookmarkEnd w:id="5"/>
      <w:r>
        <w:rPr>
          <w:rFonts w:hint="eastAsia"/>
        </w:rPr>
        <w:t>说明</w:t>
      </w:r>
    </w:p>
    <w:p>
      <w:pPr>
        <w:pStyle w:val="3"/>
      </w:pPr>
      <w:r>
        <w:rPr>
          <w:rFonts w:hint="eastAsia"/>
        </w:rPr>
        <w:t>整体业务流程</w:t>
      </w:r>
    </w:p>
    <w:p/>
    <w:p>
      <w:pPr>
        <w:rPr>
          <w:rFonts w:hint="eastAsia"/>
          <w:lang w:val="en-US" w:eastAsia="zh-CN"/>
        </w:rPr>
      </w:pPr>
      <w:r>
        <w:rPr>
          <w:rFonts w:hint="eastAsia"/>
          <w:lang w:val="en-US" w:eastAsia="zh-CN"/>
        </w:rPr>
        <w:t>用户注册提交相应供应商资料以及文件 选择供应的电厂</w:t>
      </w:r>
    </w:p>
    <w:p>
      <w:pPr>
        <w:rPr>
          <w:rFonts w:hint="eastAsia"/>
          <w:lang w:val="en-US" w:eastAsia="zh-CN"/>
        </w:rPr>
      </w:pPr>
      <w:r>
        <w:rPr>
          <w:rFonts w:hint="eastAsia"/>
          <w:lang w:val="en-US" w:eastAsia="zh-CN"/>
        </w:rPr>
        <w:t>相应电厂有供应商管理权限的角色的岗位的人员看到供应商的申请之后通过，审核就传到了电厂的上级分公司</w:t>
      </w:r>
    </w:p>
    <w:p>
      <w:pPr>
        <w:rPr>
          <w:rFonts w:hint="default"/>
          <w:lang w:val="en-US" w:eastAsia="zh-CN"/>
        </w:rPr>
      </w:pPr>
      <w:r>
        <w:rPr>
          <w:rFonts w:hint="eastAsia"/>
          <w:lang w:val="en-US" w:eastAsia="zh-CN"/>
        </w:rPr>
        <w:t>对应分公司的拥有供应商管理权限的角色的岗位的人员看到电厂传来的供应商审核申请 通过后该用户成为阳光用户 阳光用户登录就拥有了供应商角色拥有对应的权限</w:t>
      </w:r>
    </w:p>
    <w:p>
      <w:pPr>
        <w:rPr>
          <w:rFonts w:hint="default"/>
          <w:lang w:val="en-US" w:eastAsia="zh-CN"/>
        </w:rPr>
      </w:pPr>
    </w:p>
    <w:p>
      <w:r>
        <w:drawing>
          <wp:inline distT="0" distB="0" distL="114300" distR="114300">
            <wp:extent cx="4533265" cy="3669030"/>
            <wp:effectExtent l="0" t="0" r="825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533265" cy="3669030"/>
                    </a:xfrm>
                    <a:prstGeom prst="rect">
                      <a:avLst/>
                    </a:prstGeom>
                    <a:noFill/>
                    <a:ln>
                      <a:noFill/>
                    </a:ln>
                  </pic:spPr>
                </pic:pic>
              </a:graphicData>
            </a:graphic>
          </wp:inline>
        </w:drawing>
      </w:r>
      <w:bookmarkStart w:id="13" w:name="_GoBack"/>
      <w:bookmarkEnd w:id="13"/>
    </w:p>
    <w:p>
      <w:pPr>
        <w:pStyle w:val="2"/>
        <w:pBdr>
          <w:bottom w:val="single" w:color="585858" w:themeColor="text1" w:themeTint="A6" w:sz="4" w:space="0"/>
        </w:pBdr>
      </w:pPr>
      <w:bookmarkStart w:id="6" w:name="_Toc2758717"/>
      <w:r>
        <w:t>需求</w:t>
      </w:r>
      <w:r>
        <w:rPr>
          <w:rFonts w:hint="eastAsia"/>
        </w:rPr>
        <w:t>规格</w:t>
      </w:r>
      <w:r>
        <w:t>说明</w:t>
      </w:r>
      <w:bookmarkEnd w:id="6"/>
    </w:p>
    <w:p>
      <w:pPr>
        <w:pStyle w:val="4"/>
        <w:numPr>
          <w:ilvl w:val="2"/>
          <w:numId w:val="1"/>
        </w:numPr>
        <w:rPr>
          <w:rFonts w:hint="eastAsia"/>
        </w:rPr>
      </w:pPr>
      <w:bookmarkStart w:id="7" w:name="_Toc2758718"/>
      <w:bookmarkStart w:id="8" w:name="_Toc2758720"/>
      <w:r>
        <w:rPr>
          <w:rFonts w:hint="eastAsia"/>
        </w:rPr>
        <w:t>用户管理子系统</w:t>
      </w:r>
      <w:r>
        <w:t>需求</w:t>
      </w:r>
      <w:bookmarkEnd w:id="7"/>
      <w:r>
        <w:rPr>
          <w:rFonts w:hint="eastAsia"/>
        </w:rPr>
        <w:t>规格</w:t>
      </w:r>
    </w:p>
    <w:p>
      <w:pPr>
        <w:pStyle w:val="5"/>
        <w:numPr>
          <w:ilvl w:val="3"/>
          <w:numId w:val="1"/>
        </w:numPr>
      </w:pPr>
      <w:r>
        <w:rPr>
          <w:rFonts w:hint="eastAsia"/>
        </w:rPr>
        <w:t>用户管理</w:t>
      </w:r>
      <w:r>
        <w:t>功能</w:t>
      </w:r>
      <w:r>
        <w:rPr>
          <w:rFonts w:hint="eastAsia"/>
        </w:rPr>
        <w:t>需求</w:t>
      </w:r>
      <w:r>
        <w:t>说明</w:t>
      </w:r>
    </w:p>
    <w:p>
      <w:pPr>
        <w:rPr>
          <w:rFonts w:hint="eastAsia"/>
        </w:rPr>
      </w:pPr>
    </w:p>
    <w:tbl>
      <w:tblPr>
        <w:tblStyle w:val="24"/>
        <w:tblW w:w="4999"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2377"/>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15"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功能类别</w:t>
            </w:r>
          </w:p>
        </w:tc>
        <w:tc>
          <w:tcPr>
            <w:tcW w:w="1395"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功能名称、标识符</w:t>
            </w:r>
          </w:p>
        </w:tc>
        <w:tc>
          <w:tcPr>
            <w:tcW w:w="2690"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915" w:type="pct"/>
            <w:vMerge w:val="restart"/>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用户管理</w:t>
            </w:r>
          </w:p>
        </w:tc>
        <w:tc>
          <w:tcPr>
            <w:tcW w:w="1395" w:type="pct"/>
            <w:tcBorders>
              <w:bottom w:val="single" w:color="auto" w:sz="4" w:space="0"/>
            </w:tcBorders>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新增用户信息</w:t>
            </w:r>
          </w:p>
        </w:tc>
        <w:tc>
          <w:tcPr>
            <w:tcW w:w="2690" w:type="pct"/>
            <w:tcBorders>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管理员根据用户信息新增用户，信息包括：姓名、密码、邮箱、手机、是否停用、所属组织（岗位信息）、昵称、是否管理员、密保、密保答案、备注、是否阳光用户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0" w:hRule="atLeast"/>
        </w:trPr>
        <w:tc>
          <w:tcPr>
            <w:tcW w:w="915" w:type="pct"/>
            <w:vMerge w:val="continue"/>
            <w:vAlign w:val="center"/>
          </w:tcPr>
          <w:p>
            <w:pPr>
              <w:pStyle w:val="70"/>
              <w:rPr>
                <w:rFonts w:ascii="微软雅黑" w:hAnsi="微软雅黑" w:eastAsia="微软雅黑" w:cs="微软雅黑"/>
                <w:color w:val="111F2C"/>
                <w:sz w:val="21"/>
                <w:szCs w:val="21"/>
                <w:shd w:val="clear" w:color="auto" w:fill="FFFFFF"/>
              </w:rPr>
            </w:pPr>
          </w:p>
        </w:tc>
        <w:tc>
          <w:tcPr>
            <w:tcW w:w="1395" w:type="pct"/>
            <w:tcBorders>
              <w:top w:val="single" w:color="auto" w:sz="4" w:space="0"/>
              <w:bottom w:val="single" w:color="auto" w:sz="4" w:space="0"/>
            </w:tcBorders>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浏览用户信息列表</w:t>
            </w:r>
          </w:p>
        </w:tc>
        <w:tc>
          <w:tcPr>
            <w:tcW w:w="2690" w:type="pct"/>
            <w:tcBorders>
              <w:top w:val="single" w:color="auto" w:sz="4" w:space="0"/>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①管理员可以查看系统数据库中所有的用户信息：姓名、邮箱、手机、昵称、部门、是否管理员、是否阳光用户、修改时间</w:t>
            </w:r>
          </w:p>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②管理员可以选择若干行数据批量删除</w:t>
            </w:r>
          </w:p>
          <w:p>
            <w:pPr>
              <w:pStyle w:val="70"/>
              <w:rPr>
                <w:rFonts w:hint="eastAsia"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③管理员可以选择某行数据进行修改</w:t>
            </w:r>
          </w:p>
        </w:tc>
      </w:tr>
    </w:tbl>
    <w:p>
      <w:pPr>
        <w:rPr>
          <w:rFonts w:hint="eastAsia"/>
        </w:rPr>
      </w:pPr>
    </w:p>
    <w:p>
      <w:pPr>
        <w:pStyle w:val="5"/>
        <w:numPr>
          <w:ilvl w:val="3"/>
          <w:numId w:val="1"/>
        </w:numPr>
      </w:pPr>
      <w:r>
        <w:rPr>
          <w:rFonts w:hint="eastAsia"/>
        </w:rPr>
        <w:t>用例图</w:t>
      </w:r>
    </w:p>
    <w:p>
      <w:pPr>
        <w:rPr>
          <w:rFonts w:hint="eastAsia"/>
        </w:rPr>
      </w:pPr>
      <w:r>
        <w:drawing>
          <wp:inline distT="0" distB="0" distL="0" distR="0">
            <wp:extent cx="5274310" cy="2609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609215"/>
                    </a:xfrm>
                    <a:prstGeom prst="rect">
                      <a:avLst/>
                    </a:prstGeom>
                  </pic:spPr>
                </pic:pic>
              </a:graphicData>
            </a:graphic>
          </wp:inline>
        </w:drawing>
      </w:r>
    </w:p>
    <w:p>
      <w:pPr>
        <w:pStyle w:val="5"/>
        <w:numPr>
          <w:ilvl w:val="3"/>
          <w:numId w:val="1"/>
        </w:numPr>
      </w:pPr>
      <w:r>
        <w:rPr>
          <w:rFonts w:hint="eastAsia"/>
        </w:rPr>
        <w:t>数据流</w:t>
      </w:r>
    </w:p>
    <w:tbl>
      <w:tblPr>
        <w:tblStyle w:val="24"/>
        <w:tblW w:w="3604"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blHeader/>
        </w:trPr>
        <w:tc>
          <w:tcPr>
            <w:tcW w:w="1269"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数据流名称</w:t>
            </w:r>
          </w:p>
        </w:tc>
        <w:tc>
          <w:tcPr>
            <w:tcW w:w="3731"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数据流内容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1269" w:type="pct"/>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用户信息</w:t>
            </w:r>
          </w:p>
        </w:tc>
        <w:tc>
          <w:tcPr>
            <w:tcW w:w="3731" w:type="pct"/>
            <w:tcBorders>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姓名、密码、邮箱、手机、是否停用、所属组织（岗位信息）、昵称、是否管理员、密保、密保答案、备注、是否阳光用户</w:t>
            </w:r>
          </w:p>
        </w:tc>
      </w:tr>
    </w:tbl>
    <w:p>
      <w:pPr>
        <w:rPr>
          <w:rFonts w:hint="eastAsia"/>
        </w:rPr>
      </w:pPr>
    </w:p>
    <w:p>
      <w:pPr>
        <w:pStyle w:val="4"/>
        <w:numPr>
          <w:ilvl w:val="2"/>
          <w:numId w:val="1"/>
        </w:numPr>
      </w:pPr>
      <w:bookmarkStart w:id="9" w:name="_Toc2758719"/>
      <w:r>
        <w:rPr>
          <w:rFonts w:ascii="Open Sans" w:hAnsi="Open Sans" w:cs="Open Sans"/>
          <w:color w:val="333333"/>
          <w:shd w:val="clear" w:color="auto" w:fill="FFFFFF"/>
        </w:rPr>
        <w:t>组织管理</w:t>
      </w:r>
      <w:r>
        <w:rPr>
          <w:rFonts w:hint="eastAsia"/>
        </w:rPr>
        <w:t>子系统</w:t>
      </w:r>
      <w:r>
        <w:t>需求</w:t>
      </w:r>
      <w:bookmarkEnd w:id="9"/>
      <w:r>
        <w:rPr>
          <w:rFonts w:hint="eastAsia"/>
        </w:rPr>
        <w:t>规格</w:t>
      </w:r>
    </w:p>
    <w:p>
      <w:pPr>
        <w:rPr>
          <w:rFonts w:hint="eastAsia"/>
        </w:rPr>
      </w:pPr>
    </w:p>
    <w:p>
      <w:pPr>
        <w:pStyle w:val="5"/>
        <w:numPr>
          <w:ilvl w:val="3"/>
          <w:numId w:val="1"/>
        </w:numPr>
      </w:pPr>
      <w:r>
        <w:rPr>
          <w:rFonts w:hint="eastAsia"/>
        </w:rPr>
        <w:t>组织管理</w:t>
      </w:r>
      <w:r>
        <w:t>功能</w:t>
      </w:r>
      <w:r>
        <w:rPr>
          <w:rFonts w:hint="eastAsia"/>
        </w:rPr>
        <w:t>需求</w:t>
      </w:r>
      <w:r>
        <w:t>说明</w:t>
      </w:r>
    </w:p>
    <w:tbl>
      <w:tblPr>
        <w:tblStyle w:val="24"/>
        <w:tblW w:w="4999"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2377"/>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15"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功能类别</w:t>
            </w:r>
          </w:p>
        </w:tc>
        <w:tc>
          <w:tcPr>
            <w:tcW w:w="1395"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功能名称、标识符</w:t>
            </w:r>
          </w:p>
        </w:tc>
        <w:tc>
          <w:tcPr>
            <w:tcW w:w="2690"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915" w:type="pct"/>
            <w:vMerge w:val="restart"/>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组织管理</w:t>
            </w:r>
          </w:p>
        </w:tc>
        <w:tc>
          <w:tcPr>
            <w:tcW w:w="1395" w:type="pct"/>
            <w:tcBorders>
              <w:bottom w:val="single" w:color="auto" w:sz="4" w:space="0"/>
            </w:tcBorders>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新增组织信息</w:t>
            </w:r>
          </w:p>
        </w:tc>
        <w:tc>
          <w:tcPr>
            <w:tcW w:w="2690" w:type="pct"/>
            <w:tcBorders>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管理员根据组织信息新增组织，信息包括：组织编码、组织名称、组织类型、是否在用、父组织名称、描述、组织账号、组织简称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0" w:hRule="atLeast"/>
        </w:trPr>
        <w:tc>
          <w:tcPr>
            <w:tcW w:w="915" w:type="pct"/>
            <w:vMerge w:val="continue"/>
            <w:vAlign w:val="center"/>
          </w:tcPr>
          <w:p>
            <w:pPr>
              <w:pStyle w:val="70"/>
              <w:rPr>
                <w:rFonts w:ascii="微软雅黑" w:hAnsi="微软雅黑" w:eastAsia="微软雅黑" w:cs="微软雅黑"/>
                <w:color w:val="111F2C"/>
                <w:sz w:val="21"/>
                <w:szCs w:val="21"/>
                <w:shd w:val="clear" w:color="auto" w:fill="FFFFFF"/>
              </w:rPr>
            </w:pPr>
          </w:p>
        </w:tc>
        <w:tc>
          <w:tcPr>
            <w:tcW w:w="1395" w:type="pct"/>
            <w:tcBorders>
              <w:top w:val="single" w:color="auto" w:sz="4" w:space="0"/>
              <w:bottom w:val="single" w:color="auto" w:sz="4" w:space="0"/>
            </w:tcBorders>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浏览组织信息列表</w:t>
            </w:r>
          </w:p>
        </w:tc>
        <w:tc>
          <w:tcPr>
            <w:tcW w:w="2690" w:type="pct"/>
            <w:tcBorders>
              <w:top w:val="single" w:color="auto" w:sz="4" w:space="0"/>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①管理员可以查看系统数据库中所有的组织信息：组织编码、组织名称、组织类型、是否在用、父组织名称、组织简称、修改时间</w:t>
            </w:r>
          </w:p>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②管理员可以选择若干行数据批量删除</w:t>
            </w:r>
          </w:p>
          <w:p>
            <w:pPr>
              <w:pStyle w:val="70"/>
              <w:rPr>
                <w:rFonts w:hint="eastAsia"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③管理员可以选择某行数据进行修改</w:t>
            </w:r>
          </w:p>
        </w:tc>
      </w:tr>
    </w:tbl>
    <w:p>
      <w:pPr>
        <w:rPr>
          <w:rFonts w:hint="eastAsia"/>
        </w:rPr>
      </w:pPr>
    </w:p>
    <w:p>
      <w:pPr>
        <w:pStyle w:val="5"/>
        <w:numPr>
          <w:ilvl w:val="3"/>
          <w:numId w:val="1"/>
        </w:numPr>
      </w:pPr>
      <w:r>
        <w:rPr>
          <w:rFonts w:hint="eastAsia"/>
        </w:rPr>
        <w:t>用例图</w:t>
      </w:r>
    </w:p>
    <w:p>
      <w:pPr>
        <w:rPr>
          <w:rFonts w:hint="eastAsia"/>
        </w:rPr>
      </w:pPr>
      <w:r>
        <w:drawing>
          <wp:inline distT="0" distB="0" distL="0" distR="0">
            <wp:extent cx="5274310" cy="274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743835"/>
                    </a:xfrm>
                    <a:prstGeom prst="rect">
                      <a:avLst/>
                    </a:prstGeom>
                  </pic:spPr>
                </pic:pic>
              </a:graphicData>
            </a:graphic>
          </wp:inline>
        </w:drawing>
      </w:r>
    </w:p>
    <w:p>
      <w:pPr>
        <w:pStyle w:val="5"/>
        <w:numPr>
          <w:ilvl w:val="3"/>
          <w:numId w:val="1"/>
        </w:numPr>
      </w:pPr>
      <w:r>
        <w:rPr>
          <w:rFonts w:hint="eastAsia"/>
        </w:rPr>
        <w:t>数据流</w:t>
      </w:r>
    </w:p>
    <w:p>
      <w:pPr>
        <w:rPr>
          <w:rFonts w:hint="eastAsia"/>
        </w:rPr>
      </w:pPr>
    </w:p>
    <w:tbl>
      <w:tblPr>
        <w:tblStyle w:val="24"/>
        <w:tblW w:w="3604"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1269"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数据流名称</w:t>
            </w:r>
          </w:p>
        </w:tc>
        <w:tc>
          <w:tcPr>
            <w:tcW w:w="3731" w:type="pct"/>
            <w:shd w:val="clear" w:color="auto" w:fill="E6E6E6"/>
          </w:tcPr>
          <w:p>
            <w:pPr>
              <w:pStyle w:val="70"/>
              <w:jc w:val="center"/>
              <w:rPr>
                <w:rFonts w:ascii="微软雅黑" w:hAnsi="微软雅黑" w:eastAsia="微软雅黑" w:cs="微软雅黑"/>
                <w:b/>
                <w:bCs/>
                <w:color w:val="111F2C"/>
                <w:sz w:val="21"/>
                <w:szCs w:val="21"/>
                <w:shd w:val="clear" w:color="auto" w:fill="FFFFFF"/>
              </w:rPr>
            </w:pPr>
            <w:r>
              <w:rPr>
                <w:rFonts w:hint="eastAsia" w:ascii="微软雅黑" w:hAnsi="微软雅黑" w:eastAsia="微软雅黑" w:cs="微软雅黑"/>
                <w:b/>
                <w:bCs/>
                <w:color w:val="111F2C"/>
                <w:sz w:val="21"/>
                <w:szCs w:val="21"/>
                <w:shd w:val="clear" w:color="auto" w:fill="FFFFFF"/>
              </w:rPr>
              <w:t>数据流内容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1269" w:type="pct"/>
            <w:vAlign w:val="center"/>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组织信息</w:t>
            </w:r>
          </w:p>
        </w:tc>
        <w:tc>
          <w:tcPr>
            <w:tcW w:w="3731" w:type="pct"/>
            <w:tcBorders>
              <w:bottom w:val="single" w:color="auto" w:sz="4" w:space="0"/>
            </w:tcBorders>
          </w:tcPr>
          <w:p>
            <w:pPr>
              <w:pStyle w:val="70"/>
              <w:rPr>
                <w:rFonts w:ascii="微软雅黑" w:hAnsi="微软雅黑" w:eastAsia="微软雅黑" w:cs="微软雅黑"/>
                <w:color w:val="111F2C"/>
                <w:sz w:val="21"/>
                <w:szCs w:val="21"/>
                <w:shd w:val="clear" w:color="auto" w:fill="FFFFFF"/>
              </w:rPr>
            </w:pPr>
            <w:r>
              <w:rPr>
                <w:rFonts w:hint="eastAsia" w:ascii="微软雅黑" w:hAnsi="微软雅黑" w:eastAsia="微软雅黑" w:cs="微软雅黑"/>
                <w:color w:val="111F2C"/>
                <w:sz w:val="21"/>
                <w:szCs w:val="21"/>
                <w:shd w:val="clear" w:color="auto" w:fill="FFFFFF"/>
              </w:rPr>
              <w:t>组织编码、组织名称、组织类型、是否在用、父组织名称、描述、组织账号、组织简称</w:t>
            </w:r>
          </w:p>
        </w:tc>
      </w:tr>
      <w:bookmarkEnd w:id="8"/>
    </w:tbl>
    <w:p>
      <w:pPr>
        <w:pStyle w:val="4"/>
      </w:pPr>
      <w:r>
        <w:rPr>
          <w:rFonts w:hint="eastAsia"/>
          <w:lang w:val="en-US" w:eastAsia="zh-CN"/>
        </w:rPr>
        <w:t>权限管理子系统需求规格</w:t>
      </w:r>
    </w:p>
    <w:p>
      <w:pPr>
        <w:pStyle w:val="5"/>
      </w:pPr>
      <w:r>
        <w:rPr>
          <w:rFonts w:hint="eastAsia"/>
          <w:lang w:val="en-US" w:eastAsia="zh-CN"/>
        </w:rPr>
        <w:t>管理功能需求说明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4"/>
        <w:tblW w:w="4998"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2376"/>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15"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功能类别</w:t>
            </w:r>
          </w:p>
        </w:tc>
        <w:tc>
          <w:tcPr>
            <w:tcW w:w="1394"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功能名称、标识符</w:t>
            </w:r>
          </w:p>
        </w:tc>
        <w:tc>
          <w:tcPr>
            <w:tcW w:w="2690"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915" w:type="pct"/>
            <w:vMerge w:val="restar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权限管理</w:t>
            </w:r>
          </w:p>
        </w:tc>
        <w:tc>
          <w:tcPr>
            <w:tcW w:w="1394" w:type="pct"/>
            <w:tcBorders>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新增角色信息</w:t>
            </w:r>
          </w:p>
        </w:tc>
        <w:tc>
          <w:tcPr>
            <w:tcW w:w="2690" w:type="pct"/>
            <w:tcBorders>
              <w:bottom w:val="single" w:color="auto" w:sz="4" w:space="0"/>
            </w:tcBorders>
            <w:noWrap w:val="0"/>
            <w:vAlign w:val="top"/>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后台使用人员可以向数据库增加角色，需要角色编码和名称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0" w:hRule="atLeast"/>
        </w:trPr>
        <w:tc>
          <w:tcPr>
            <w:tcW w:w="915" w:type="pct"/>
            <w:vMerge w:val="continue"/>
            <w:noWrap w:val="0"/>
            <w:vAlign w:val="center"/>
          </w:tcPr>
          <w:p>
            <w:pPr>
              <w:pStyle w:val="70"/>
              <w:rPr>
                <w:rFonts w:hint="eastAsia" w:ascii="微软雅黑" w:hAnsi="微软雅黑" w:eastAsia="微软雅黑" w:cs="微软雅黑"/>
                <w:i w:val="0"/>
                <w:caps w:val="0"/>
                <w:color w:val="111F2C"/>
                <w:spacing w:val="0"/>
                <w:sz w:val="21"/>
                <w:szCs w:val="21"/>
                <w:shd w:val="clear" w:fill="FFFFFF"/>
                <w:lang w:val="en-US" w:eastAsia="zh-CN"/>
              </w:rPr>
            </w:pPr>
          </w:p>
        </w:tc>
        <w:tc>
          <w:tcPr>
            <w:tcW w:w="1394" w:type="pct"/>
            <w:tcBorders>
              <w:top w:val="single" w:color="auto" w:sz="4" w:space="0"/>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浏览角色信息</w:t>
            </w:r>
          </w:p>
        </w:tc>
        <w:tc>
          <w:tcPr>
            <w:tcW w:w="2690" w:type="pct"/>
            <w:tcBorders>
              <w:top w:val="single" w:color="auto" w:sz="4" w:space="0"/>
              <w:bottom w:val="single" w:color="auto" w:sz="4" w:space="0"/>
            </w:tcBorders>
            <w:noWrap w:val="0"/>
            <w:vAlign w:val="top"/>
          </w:tcPr>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①后台使用人员可以浏览所有角色及其基本信息</w:t>
            </w:r>
          </w:p>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②在浏览时可以修改角色信息</w:t>
            </w:r>
          </w:p>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③在浏览时可以删除角色</w:t>
            </w:r>
          </w:p>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④关联资源，在浏览时可以将角色关联到资源上，分配权力</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40" w:hRule="atLeast"/>
        </w:trPr>
        <w:tc>
          <w:tcPr>
            <w:tcW w:w="915" w:type="pct"/>
            <w:vMerge w:val="continue"/>
            <w:noWrap w:val="0"/>
            <w:vAlign w:val="center"/>
          </w:tcPr>
          <w:p>
            <w:pPr>
              <w:pStyle w:val="70"/>
              <w:rPr>
                <w:rFonts w:hint="eastAsia" w:ascii="微软雅黑" w:hAnsi="微软雅黑" w:eastAsia="微软雅黑" w:cs="微软雅黑"/>
                <w:i w:val="0"/>
                <w:caps w:val="0"/>
                <w:color w:val="111F2C"/>
                <w:spacing w:val="0"/>
                <w:sz w:val="21"/>
                <w:szCs w:val="21"/>
                <w:shd w:val="clear" w:fill="FFFFFF"/>
                <w:lang w:val="en-US" w:eastAsia="zh-CN"/>
              </w:rPr>
            </w:pPr>
          </w:p>
        </w:tc>
        <w:tc>
          <w:tcPr>
            <w:tcW w:w="1394" w:type="pct"/>
            <w:tcBorders>
              <w:top w:val="single" w:color="auto" w:sz="4" w:space="0"/>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新增岗位信息</w:t>
            </w:r>
          </w:p>
        </w:tc>
        <w:tc>
          <w:tcPr>
            <w:tcW w:w="2690" w:type="pct"/>
            <w:tcBorders>
              <w:top w:val="single" w:color="auto" w:sz="4" w:space="0"/>
              <w:bottom w:val="single" w:color="auto" w:sz="4" w:space="0"/>
            </w:tcBorders>
            <w:noWrap w:val="0"/>
            <w:vAlign w:val="top"/>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后台使用人员添加岗位信息，一个岗位对应着一个角色，每个岗位有所归属的组织</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655" w:hRule="atLeast"/>
        </w:trPr>
        <w:tc>
          <w:tcPr>
            <w:tcW w:w="915" w:type="pct"/>
            <w:vMerge w:val="continue"/>
            <w:noWrap w:val="0"/>
            <w:vAlign w:val="center"/>
          </w:tcPr>
          <w:p>
            <w:pPr>
              <w:pStyle w:val="70"/>
              <w:rPr>
                <w:rFonts w:hint="eastAsia" w:ascii="微软雅黑" w:hAnsi="微软雅黑" w:eastAsia="微软雅黑" w:cs="微软雅黑"/>
                <w:i w:val="0"/>
                <w:caps w:val="0"/>
                <w:color w:val="111F2C"/>
                <w:spacing w:val="0"/>
                <w:sz w:val="21"/>
                <w:szCs w:val="21"/>
                <w:shd w:val="clear" w:fill="FFFFFF"/>
                <w:lang w:val="en-US" w:eastAsia="zh-CN"/>
              </w:rPr>
            </w:pPr>
          </w:p>
        </w:tc>
        <w:tc>
          <w:tcPr>
            <w:tcW w:w="1394" w:type="pct"/>
            <w:tcBorders>
              <w:top w:val="single" w:color="auto" w:sz="4" w:space="0"/>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浏览岗位信息</w:t>
            </w:r>
          </w:p>
        </w:tc>
        <w:tc>
          <w:tcPr>
            <w:tcW w:w="2690" w:type="pct"/>
            <w:tcBorders>
              <w:top w:val="single" w:color="auto" w:sz="4" w:space="0"/>
              <w:bottom w:val="single" w:color="auto" w:sz="4" w:space="0"/>
            </w:tcBorders>
            <w:noWrap w:val="0"/>
            <w:vAlign w:val="top"/>
          </w:tcPr>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①后台使用人员可以浏览所有岗位及其基本信息</w:t>
            </w:r>
          </w:p>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②在浏览时可以修改岗位信息</w:t>
            </w:r>
          </w:p>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③在浏览时可以删除岗位的信息</w:t>
            </w:r>
          </w:p>
        </w:tc>
      </w:tr>
    </w:tbl>
    <w:p/>
    <w:p>
      <w:pPr>
        <w:pStyle w:val="5"/>
      </w:pPr>
      <w:r>
        <w:rPr>
          <w:rFonts w:hint="eastAsia"/>
          <w:lang w:val="en-US" w:eastAsia="zh-CN"/>
        </w:rPr>
        <w:t>用例图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79010" cy="3088640"/>
            <wp:effectExtent l="0" t="0" r="635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4779010" cy="3088640"/>
                    </a:xfrm>
                    <a:prstGeom prst="rect">
                      <a:avLst/>
                    </a:prstGeom>
                    <a:noFill/>
                    <a:ln w="9525">
                      <a:noFill/>
                    </a:ln>
                  </pic:spPr>
                </pic:pic>
              </a:graphicData>
            </a:graphic>
          </wp:inline>
        </w:drawing>
      </w:r>
    </w:p>
    <w:p>
      <w:pPr>
        <w:keepNext w:val="0"/>
        <w:keepLines w:val="0"/>
        <w:widowControl/>
        <w:suppressLineNumbers w:val="0"/>
        <w:jc w:val="left"/>
      </w:pPr>
    </w:p>
    <w:p/>
    <w:p>
      <w:pPr>
        <w:pStyle w:val="5"/>
        <w:spacing w:after="699" w:afterLines="224" w:afterAutospacing="0"/>
        <w:rPr>
          <w:rFonts w:hint="eastAsia"/>
        </w:rPr>
      </w:pPr>
      <w:r>
        <w:rPr>
          <w:rFonts w:hint="eastAsia"/>
        </w:rPr>
        <w:t>数据流</w:t>
      </w:r>
    </w:p>
    <w:tbl>
      <w:tblPr>
        <w:tblStyle w:val="24"/>
        <w:tblW w:w="3878"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942"/>
        <w:gridCol w:w="466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1469" w:type="pct"/>
            <w:shd w:val="clear" w:color="auto" w:fill="E6E6E6"/>
            <w:noWrap w:val="0"/>
            <w:vAlign w:val="top"/>
          </w:tcPr>
          <w:p>
            <w:pPr>
              <w:pStyle w:val="70"/>
              <w:jc w:val="center"/>
              <w:rPr>
                <w:rFonts w:hint="default"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数据流名称</w:t>
            </w:r>
          </w:p>
        </w:tc>
        <w:tc>
          <w:tcPr>
            <w:tcW w:w="3530" w:type="pct"/>
            <w:shd w:val="clear" w:color="auto" w:fill="E6E6E6"/>
            <w:noWrap w:val="0"/>
            <w:vAlign w:val="top"/>
          </w:tcPr>
          <w:p>
            <w:pPr>
              <w:pStyle w:val="70"/>
              <w:jc w:val="center"/>
              <w:rPr>
                <w:rFonts w:hint="default"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数据流内容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1469" w:type="pc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角色信息</w:t>
            </w:r>
          </w:p>
        </w:tc>
        <w:tc>
          <w:tcPr>
            <w:tcW w:w="3530" w:type="pc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角色编码+角色名称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1469" w:type="pc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岗位信息</w:t>
            </w:r>
          </w:p>
        </w:tc>
        <w:tc>
          <w:tcPr>
            <w:tcW w:w="3530" w:type="pct"/>
            <w:tcBorders>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岗位名称+组织信息+角色信息</w:t>
            </w:r>
          </w:p>
        </w:tc>
      </w:tr>
    </w:tbl>
    <w:p>
      <w:pPr>
        <w:pStyle w:val="5"/>
        <w:numPr>
          <w:ilvl w:val="3"/>
          <w:numId w:val="0"/>
        </w:numPr>
        <w:ind w:leftChars="0"/>
      </w:pPr>
    </w:p>
    <w:p>
      <w:pPr>
        <w:rPr>
          <w:rFonts w:hint="default" w:eastAsiaTheme="minorEastAsia"/>
          <w:lang w:val="en-US" w:eastAsia="zh-CN"/>
        </w:rPr>
      </w:pPr>
      <w:r>
        <w:rPr>
          <w:rFonts w:hint="eastAsia"/>
          <w:lang w:val="en-US" w:eastAsia="zh-CN"/>
        </w:rPr>
        <w:t xml:space="preserve"> </w:t>
      </w:r>
    </w:p>
    <w:p>
      <w:pPr>
        <w:pStyle w:val="4"/>
      </w:pPr>
      <w:r>
        <w:rPr>
          <w:rFonts w:hint="eastAsia"/>
          <w:lang w:val="en-US" w:eastAsia="zh-CN"/>
        </w:rPr>
        <w:t>资源管理子系统需求规格</w:t>
      </w:r>
    </w:p>
    <w:p>
      <w:pPr>
        <w:pStyle w:val="5"/>
      </w:pPr>
      <w:r>
        <w:rPr>
          <w:rFonts w:hint="eastAsia"/>
          <w:lang w:val="en-US" w:eastAsia="zh-CN"/>
        </w:rPr>
        <w:t>管理功能需求说明</w:t>
      </w:r>
    </w:p>
    <w:tbl>
      <w:tblPr>
        <w:tblStyle w:val="24"/>
        <w:tblW w:w="4998"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559"/>
        <w:gridCol w:w="2376"/>
        <w:gridCol w:w="458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15"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功能类别</w:t>
            </w:r>
          </w:p>
        </w:tc>
        <w:tc>
          <w:tcPr>
            <w:tcW w:w="1394"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功能名称、标识符</w:t>
            </w:r>
          </w:p>
        </w:tc>
        <w:tc>
          <w:tcPr>
            <w:tcW w:w="2690" w:type="pct"/>
            <w:shd w:val="clear" w:color="auto" w:fill="E6E6E6"/>
            <w:noWrap w:val="0"/>
            <w:vAlign w:val="top"/>
          </w:tcPr>
          <w:p>
            <w:pPr>
              <w:pStyle w:val="70"/>
              <w:jc w:val="center"/>
              <w:rPr>
                <w:rFonts w:hint="eastAsia"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915" w:type="pct"/>
            <w:vMerge w:val="restar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资源管理</w:t>
            </w:r>
          </w:p>
        </w:tc>
        <w:tc>
          <w:tcPr>
            <w:tcW w:w="1394" w:type="pct"/>
            <w:tcBorders>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新增资源信息</w:t>
            </w:r>
          </w:p>
        </w:tc>
        <w:tc>
          <w:tcPr>
            <w:tcW w:w="2690" w:type="pct"/>
            <w:tcBorders>
              <w:bottom w:val="single" w:color="auto" w:sz="4" w:space="0"/>
            </w:tcBorders>
            <w:noWrap w:val="0"/>
            <w:vAlign w:val="top"/>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后台使用人员可以向数据库增加资源，写清楚资源的级数以及父级资源，资源中对应操作的权限</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0" w:hRule="atLeast"/>
        </w:trPr>
        <w:tc>
          <w:tcPr>
            <w:tcW w:w="915" w:type="pct"/>
            <w:vMerge w:val="continue"/>
            <w:noWrap w:val="0"/>
            <w:vAlign w:val="center"/>
          </w:tcPr>
          <w:p>
            <w:pPr>
              <w:pStyle w:val="70"/>
              <w:rPr>
                <w:rFonts w:hint="eastAsia" w:ascii="微软雅黑" w:hAnsi="微软雅黑" w:eastAsia="微软雅黑" w:cs="微软雅黑"/>
                <w:i w:val="0"/>
                <w:caps w:val="0"/>
                <w:color w:val="111F2C"/>
                <w:spacing w:val="0"/>
                <w:sz w:val="21"/>
                <w:szCs w:val="21"/>
                <w:shd w:val="clear" w:fill="FFFFFF"/>
                <w:lang w:val="en-US" w:eastAsia="zh-CN"/>
              </w:rPr>
            </w:pPr>
          </w:p>
        </w:tc>
        <w:tc>
          <w:tcPr>
            <w:tcW w:w="1394" w:type="pct"/>
            <w:tcBorders>
              <w:top w:val="single" w:color="auto" w:sz="4" w:space="0"/>
              <w:bottom w:val="single" w:color="auto" w:sz="4" w:space="0"/>
            </w:tcBorders>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浏览资源信息</w:t>
            </w:r>
          </w:p>
        </w:tc>
        <w:tc>
          <w:tcPr>
            <w:tcW w:w="2690" w:type="pct"/>
            <w:tcBorders>
              <w:top w:val="single" w:color="auto" w:sz="4" w:space="0"/>
              <w:bottom w:val="single" w:color="auto" w:sz="4" w:space="0"/>
            </w:tcBorders>
            <w:noWrap w:val="0"/>
            <w:vAlign w:val="top"/>
          </w:tcPr>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①后台使用人员可以浏览所有资源及其基本信息</w:t>
            </w:r>
          </w:p>
          <w:p>
            <w:pPr>
              <w:pStyle w:val="70"/>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②在浏览时可以修改资源的信息</w:t>
            </w:r>
          </w:p>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③在浏览时可以删除资源的信息</w:t>
            </w:r>
          </w:p>
        </w:tc>
      </w:tr>
    </w:tbl>
    <w:p/>
    <w:p>
      <w:pPr>
        <w:pStyle w:val="5"/>
      </w:pPr>
      <w:r>
        <w:rPr>
          <w:rFonts w:hint="eastAsia"/>
          <w:lang w:val="en-US" w:eastAsia="zh-CN"/>
        </w:rPr>
        <w:t>用例图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01895" cy="2741930"/>
            <wp:effectExtent l="0" t="0" r="12065" b="12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01895" cy="2741930"/>
                    </a:xfrm>
                    <a:prstGeom prst="rect">
                      <a:avLst/>
                    </a:prstGeom>
                    <a:noFill/>
                    <a:ln w="9525">
                      <a:noFill/>
                    </a:ln>
                  </pic:spPr>
                </pic:pic>
              </a:graphicData>
            </a:graphic>
          </wp:inline>
        </w:drawing>
      </w:r>
    </w:p>
    <w:p/>
    <w:p>
      <w:pPr>
        <w:pStyle w:val="5"/>
        <w:spacing w:after="699" w:afterLines="224" w:afterAutospacing="0"/>
        <w:rPr>
          <w:rFonts w:hint="eastAsia"/>
        </w:rPr>
      </w:pPr>
      <w:r>
        <w:rPr>
          <w:rFonts w:hint="eastAsia"/>
        </w:rPr>
        <w:t>数据流</w:t>
      </w:r>
    </w:p>
    <w:p>
      <w:pPr>
        <w:rPr>
          <w:rFonts w:hint="eastAsia"/>
        </w:rPr>
      </w:pPr>
    </w:p>
    <w:tbl>
      <w:tblPr>
        <w:tblStyle w:val="24"/>
        <w:tblW w:w="3878"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941"/>
        <w:gridCol w:w="466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1468" w:type="pct"/>
            <w:shd w:val="clear" w:color="auto" w:fill="E6E6E6"/>
            <w:noWrap w:val="0"/>
            <w:vAlign w:val="top"/>
          </w:tcPr>
          <w:p>
            <w:pPr>
              <w:pStyle w:val="70"/>
              <w:jc w:val="center"/>
              <w:rPr>
                <w:rFonts w:hint="default"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数据流名称</w:t>
            </w:r>
          </w:p>
        </w:tc>
        <w:tc>
          <w:tcPr>
            <w:tcW w:w="3531" w:type="pct"/>
            <w:shd w:val="clear" w:color="auto" w:fill="E6E6E6"/>
            <w:noWrap w:val="0"/>
            <w:vAlign w:val="top"/>
          </w:tcPr>
          <w:p>
            <w:pPr>
              <w:pStyle w:val="70"/>
              <w:jc w:val="center"/>
              <w:rPr>
                <w:rFonts w:hint="default" w:ascii="微软雅黑" w:hAnsi="微软雅黑" w:eastAsia="微软雅黑" w:cs="微软雅黑"/>
                <w:b/>
                <w:bCs/>
                <w:i w:val="0"/>
                <w:caps w:val="0"/>
                <w:color w:val="111F2C"/>
                <w:spacing w:val="0"/>
                <w:sz w:val="21"/>
                <w:szCs w:val="21"/>
                <w:shd w:val="clear" w:fill="FFFFFF"/>
                <w:lang w:val="en-US" w:eastAsia="zh-CN"/>
              </w:rPr>
            </w:pPr>
            <w:r>
              <w:rPr>
                <w:rFonts w:hint="eastAsia" w:ascii="微软雅黑" w:hAnsi="微软雅黑" w:eastAsia="微软雅黑" w:cs="微软雅黑"/>
                <w:b/>
                <w:bCs/>
                <w:i w:val="0"/>
                <w:caps w:val="0"/>
                <w:color w:val="111F2C"/>
                <w:spacing w:val="0"/>
                <w:sz w:val="21"/>
                <w:szCs w:val="21"/>
                <w:shd w:val="clear" w:fill="FFFFFF"/>
                <w:lang w:val="en-US" w:eastAsia="zh-CN"/>
              </w:rPr>
              <w:t>数据流内容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2" w:hRule="atLeast"/>
        </w:trPr>
        <w:tc>
          <w:tcPr>
            <w:tcW w:w="1468" w:type="pc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资源信息</w:t>
            </w:r>
          </w:p>
        </w:tc>
        <w:tc>
          <w:tcPr>
            <w:tcW w:w="3531" w:type="pct"/>
            <w:noWrap w:val="0"/>
            <w:vAlign w:val="center"/>
          </w:tcPr>
          <w:p>
            <w:pPr>
              <w:pStyle w:val="70"/>
              <w:rPr>
                <w:rFonts w:hint="default"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t>资源路径+菜单编号+菜单名称+菜单级数+父菜单信息+明细与否+菜单序号</w:t>
            </w:r>
          </w:p>
        </w:tc>
      </w:tr>
    </w:tbl>
    <w:p>
      <w:pPr>
        <w:pStyle w:val="4"/>
        <w:numPr>
          <w:numId w:val="0"/>
        </w:numPr>
        <w:ind w:leftChars="0"/>
      </w:pPr>
    </w:p>
    <w:p>
      <w:pPr>
        <w:pStyle w:val="2"/>
      </w:pPr>
      <w:bookmarkStart w:id="10" w:name="_Toc2758721"/>
      <w:r>
        <w:rPr>
          <w:rFonts w:hint="eastAsia"/>
        </w:rPr>
        <w:t>性能需求</w:t>
      </w:r>
      <w:bookmarkEnd w:id="10"/>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系统可靠率≥99.95% (系统全年故障时间不超过5小时)；</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 xml:space="preserve">用户界面调用时间≤5秒； </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数据库调用时间≤5秒；</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查询响应时间≤5秒；</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报表生成时间≤5秒；</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数据的转换和传送时间≤5秒。</w:t>
      </w:r>
    </w:p>
    <w:p>
      <w:pPr>
        <w:pStyle w:val="2"/>
      </w:pPr>
      <w:bookmarkStart w:id="11" w:name="_Toc2758722"/>
      <w:r>
        <w:rPr>
          <w:rFonts w:hint="eastAsia"/>
        </w:rPr>
        <w:t>可靠性</w:t>
      </w:r>
      <w:r>
        <w:t>需求</w:t>
      </w:r>
      <w:bookmarkEnd w:id="11"/>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使用当前流行的JAVA语言开发，以Oracle为数据库，采用B/S J2EE架构；</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系统提供API应用接口，便于二次开发、功能整合、个性修改；</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使用MySql数据库对数据进行管理；</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使用git实现代码托管；</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融入了模型化、模板、缓存、AJAX、SEO等前沿技术；</w:t>
      </w:r>
    </w:p>
    <w:p>
      <w:pPr>
        <w:pStyle w:val="2"/>
      </w:pPr>
      <w:bookmarkStart w:id="12" w:name="_Toc2758723"/>
      <w:r>
        <w:rPr>
          <w:rFonts w:hint="eastAsia"/>
        </w:rPr>
        <w:t>运行环境需求</w:t>
      </w:r>
    </w:p>
    <w:p>
      <w:pPr>
        <w:pStyle w:val="3"/>
      </w:pPr>
      <w:r>
        <w:rPr>
          <w:rFonts w:hint="eastAsia"/>
        </w:rPr>
        <w:t>硬件环境</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平台服务器</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CPU：4个Intel E7-4800V2系列(不小于8c),支持超线程；</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内存：192GB ECC DDR31066/1333/1600，支持512GB以上内存扩展 ；</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硬盘：配置2块600G SAS 10kpm硬盘，要求可扩展≥12块硬盘；</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3个PCI-E插槽支持热插拔；</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4个千兆网口；</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2个单端口8Gb FC HBA卡；</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数据库服务器</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CPU：4个Intel E7-4800V2系列(不小于8c),支持超线程；</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内存：256GB ECC DDR31066/1333/1600，支持512GB以上内存扩展 ；</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硬盘：配置2块600G SAS 10kpm硬盘，要求可扩展≥12块硬盘；</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3个PCI-E插槽支持热插拔；</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4个千兆网口；</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2个单端口8Gb FC HBA卡；</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存储</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Active-Active双控制器架构；控制器具备自动的硬件负载均衡能力，支持FC和IP SAN融合组网； 冗余架构，控制器数量≥2；4*3Gbps SAS通道， 数量2个；缓存配置容量：8GB，可扩展至32GB；支持32个缓存分区功能；配置8个8Gb FC主机接口，满配SFP光模块；支持RAID 0/1/5/6/10； 支持全局热备盘和降级访问；不同RIAD方式可以并存；磁盘阵列扩充容量无需额外费用；支持SAS/SATA硬盘混插；本次单台配置20TB容量；</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光纤交换机</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24口/8口激活，相关线缆，模块</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核心网络交换机</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高性能模块化以太网交换机，冗余主控板和交换网板，配置48端口十兆/百兆/千兆以太网电接口板(EA,RJ45)一块，4端口万兆以太网光接口板(EA,XFP)一块，光模块-XFP-10G-单模模块(1310nm,10km,LC)2个，8端口万兆集群业务子卡2块，三层交换，冗余电源和风扇，配置集群板块用于设备虚拟化，五年软硬件售后服务。</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接入交换机</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48个10/100/1000Base-T以太网端口,4个千兆SFP,交流供电。五年软硬件售后服务</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WEB防火墙</w:t>
      </w:r>
    </w:p>
    <w:p>
      <w:pPr>
        <w:ind w:left="360" w:firstLine="420"/>
        <w:rPr>
          <w:rFonts w:asciiTheme="minorEastAsia" w:hAnsiTheme="minorEastAsia" w:cstheme="minorEastAsia"/>
          <w:sz w:val="28"/>
          <w:szCs w:val="28"/>
        </w:rPr>
      </w:pPr>
      <w:r>
        <w:rPr>
          <w:rFonts w:hint="eastAsia" w:asciiTheme="minorEastAsia" w:hAnsiTheme="minorEastAsia" w:cstheme="minorEastAsia"/>
          <w:sz w:val="28"/>
          <w:szCs w:val="28"/>
        </w:rPr>
        <w:t xml:space="preserve">2U机架式结构，默认包括1个可插拨的扩展槽和4个10/100/1000BASE-T接口；                                            </w:t>
      </w:r>
    </w:p>
    <w:p>
      <w:pPr>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默认配置双电源，含1年特征库升级服务，内含WEB基本防护模块、WEB应用扫描模块、抗拒绝服务攻击模块、WEB优化模块、关键字保护模块、业务智能分析模块，并发连接&gt;60万，吞吐率&gt;1000Mbps；</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入侵检测系统</w:t>
      </w:r>
    </w:p>
    <w:p>
      <w:pPr>
        <w:ind w:firstLine="420"/>
      </w:pPr>
      <w:r>
        <w:rPr>
          <w:rFonts w:hint="eastAsia" w:asciiTheme="minorEastAsia" w:hAnsiTheme="minorEastAsia" w:cstheme="minorEastAsia"/>
          <w:sz w:val="28"/>
          <w:szCs w:val="28"/>
        </w:rPr>
        <w:t>最大配置为12个接口，默认包括4个10/100/1000Base-T端口（其中eth2和eth3支持bypass），1个扩展槽，标配模块化双冗余电源，1年IDS规则特征库升级许可，WebFilter功能，1年过滤规则库升级许可。整机吞吐率&gt;5Gbps，最大并发连接数&gt;100W，IDS吞吐率 &gt;1.8Gbps。</w:t>
      </w:r>
    </w:p>
    <w:p>
      <w:pPr>
        <w:pStyle w:val="3"/>
      </w:pPr>
      <w:r>
        <w:rPr>
          <w:rFonts w:hint="eastAsia"/>
        </w:rPr>
        <w:t>软件环境</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服务器操作系统Windows7及以上版本；</w:t>
      </w:r>
    </w:p>
    <w:p>
      <w:pPr>
        <w:widowControl w:val="0"/>
        <w:numPr>
          <w:ilvl w:val="0"/>
          <w:numId w:val="4"/>
        </w:numPr>
        <w:spacing w:after="0" w:line="240" w:lineRule="auto"/>
        <w:jc w:val="both"/>
        <w:rPr>
          <w:rFonts w:asciiTheme="minorEastAsia" w:hAnsiTheme="minorEastAsia" w:cstheme="minorEastAsia"/>
          <w:sz w:val="28"/>
          <w:szCs w:val="28"/>
        </w:rPr>
      </w:pPr>
      <w:r>
        <w:rPr>
          <w:rFonts w:hint="eastAsia" w:asciiTheme="minorEastAsia" w:hAnsiTheme="minorEastAsia" w:cstheme="minorEastAsia"/>
          <w:sz w:val="28"/>
          <w:szCs w:val="28"/>
        </w:rPr>
        <w:t>JDK使用1.6以上版本包括1.6, 多浏览器支持，</w:t>
      </w:r>
      <w:r>
        <w:rPr>
          <w:rFonts w:hint="eastAsia" w:asciiTheme="minorEastAsia" w:hAnsiTheme="minorEastAsia" w:cstheme="minorEastAsia"/>
          <w:color w:val="000000"/>
          <w:sz w:val="28"/>
          <w:szCs w:val="28"/>
        </w:rPr>
        <w:t>IE，Firefox，Chrome</w:t>
      </w:r>
      <w:r>
        <w:rPr>
          <w:rFonts w:hint="eastAsia" w:asciiTheme="minorEastAsia" w:hAnsiTheme="minorEastAsia" w:cstheme="minorEastAsia"/>
          <w:sz w:val="28"/>
          <w:szCs w:val="28"/>
        </w:rPr>
        <w:t>；</w:t>
      </w:r>
    </w:p>
    <w:p>
      <w:pPr>
        <w:widowControl w:val="0"/>
        <w:numPr>
          <w:ilvl w:val="0"/>
          <w:numId w:val="4"/>
        </w:numPr>
        <w:spacing w:after="0" w:line="240" w:lineRule="auto"/>
        <w:jc w:val="both"/>
        <w:rPr>
          <w:rFonts w:asciiTheme="minorEastAsia" w:hAnsiTheme="minorEastAsia" w:cstheme="minorEastAsia"/>
          <w:color w:val="000000"/>
          <w:sz w:val="28"/>
          <w:szCs w:val="28"/>
        </w:rPr>
      </w:pPr>
      <w:r>
        <w:rPr>
          <w:rFonts w:hint="eastAsia" w:asciiTheme="minorEastAsia" w:hAnsiTheme="minorEastAsia" w:cstheme="minorEastAsia"/>
          <w:sz w:val="28"/>
          <w:szCs w:val="28"/>
        </w:rPr>
        <w:t>数据库MySQL 8.0以上。</w:t>
      </w:r>
    </w:p>
    <w:p>
      <w:pPr>
        <w:pStyle w:val="2"/>
      </w:pPr>
      <w:r>
        <w:rPr>
          <w:rFonts w:hint="eastAsia"/>
        </w:rPr>
        <w:t>附录</w:t>
      </w:r>
      <w:bookmarkEnd w:id="12"/>
    </w:p>
    <w:p>
      <w:pPr>
        <w:ind w:firstLine="550" w:firstLineChars="250"/>
        <w:jc w:val="right"/>
        <w:rPr>
          <w:bCs/>
        </w:rPr>
      </w:pPr>
    </w:p>
    <w:sectPr>
      <w:headerReference r:id="rId3" w:type="default"/>
      <w:footerReference r:id="rId4" w:type="default"/>
      <w:footerReference r:id="rId5" w:type="even"/>
      <w:pgSz w:w="11906" w:h="16838"/>
      <w:pgMar w:top="1440" w:right="1800" w:bottom="1440" w:left="1800" w:header="850"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Open Sans">
    <w:altName w:val="Times New Roman"/>
    <w:panose1 w:val="020B0606030504020204"/>
    <w:charset w:val="00"/>
    <w:family w:val="swiss"/>
    <w:pitch w:val="default"/>
    <w:sig w:usb0="00000000" w:usb1="00000000" w:usb2="00000028" w:usb3="00000000" w:csb0="0000019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83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8"/>
      <w:gridCol w:w="5220"/>
      <w:gridCol w:w="198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pStyle w:val="17"/>
          </w:pPr>
          <w:r>
            <w:fldChar w:fldCharType="begin"/>
          </w:r>
          <w:r>
            <w:instrText xml:space="preserve"> DATE \@ "yyyy-M-d" </w:instrText>
          </w:r>
          <w:r>
            <w:fldChar w:fldCharType="separate"/>
          </w:r>
          <w:r>
            <w:t>2020-7-10</w:t>
          </w:r>
          <w:r>
            <w:fldChar w:fldCharType="end"/>
          </w:r>
        </w:p>
      </w:tc>
      <w:tc>
        <w:tcPr>
          <w:tcW w:w="5220" w:type="dxa"/>
        </w:tcPr>
        <w:p>
          <w:pPr>
            <w:pStyle w:val="17"/>
            <w:jc w:val="center"/>
          </w:pPr>
          <w:r>
            <w:rPr>
              <w:rFonts w:hint="eastAsia"/>
            </w:rPr>
            <w:t>内部公开，未经许可不得扩散</w:t>
          </w:r>
        </w:p>
      </w:tc>
      <w:tc>
        <w:tcPr>
          <w:tcW w:w="1980" w:type="dxa"/>
        </w:tcPr>
        <w:p>
          <w:pPr>
            <w:pStyle w:val="17"/>
            <w:jc w:val="right"/>
          </w:pPr>
          <w:r>
            <w:rPr>
              <w:rFonts w:hint="eastAsia"/>
            </w:rPr>
            <w:t>第</w:t>
          </w:r>
          <w:r>
            <w:fldChar w:fldCharType="begin"/>
          </w:r>
          <w:r>
            <w:instrText xml:space="preserve">PAGE</w:instrText>
          </w:r>
          <w:r>
            <w:fldChar w:fldCharType="separate"/>
          </w:r>
          <w:r>
            <w:t>5</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5</w:t>
          </w:r>
          <w:r>
            <w:fldChar w:fldCharType="end"/>
          </w:r>
          <w:r>
            <w:rPr>
              <w:rFonts w:hint="eastAsia"/>
            </w:rPr>
            <w:t>页</w:t>
          </w:r>
        </w:p>
      </w:tc>
    </w:tr>
  </w:tbl>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W w:w="948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2042"/>
      <w:gridCol w:w="5464"/>
      <w:gridCol w:w="19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668" w:hRule="exact"/>
      </w:trPr>
      <w:tc>
        <w:tcPr>
          <w:tcW w:w="2042" w:type="dxa"/>
        </w:tcPr>
        <w:p>
          <w:pPr>
            <w:tabs>
              <w:tab w:val="left" w:pos="2127"/>
            </w:tabs>
            <w:ind w:right="-207" w:rightChars="-94"/>
            <w:rPr>
              <w:rFonts w:ascii="Dotum" w:hAnsi="Dotum" w:eastAsia="Dotum"/>
            </w:rPr>
          </w:pPr>
          <w:r>
            <w:rPr>
              <w:rFonts w:ascii="Dotum" w:hAnsi="Dotum" w:eastAsia="Dotum"/>
            </w:rPr>
            <w:drawing>
              <wp:inline distT="0" distB="0" distL="0" distR="0">
                <wp:extent cx="1071880" cy="36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rcRect l="8335" t="24011" r="9091" b="27380"/>
                        <a:stretch>
                          <a:fillRect/>
                        </a:stretch>
                      </pic:blipFill>
                      <pic:spPr>
                        <a:xfrm>
                          <a:off x="0" y="0"/>
                          <a:ext cx="1077782" cy="370147"/>
                        </a:xfrm>
                        <a:prstGeom prst="rect">
                          <a:avLst/>
                        </a:prstGeom>
                        <a:ln>
                          <a:noFill/>
                        </a:ln>
                      </pic:spPr>
                    </pic:pic>
                  </a:graphicData>
                </a:graphic>
              </wp:inline>
            </w:drawing>
          </w:r>
        </w:p>
      </w:tc>
      <w:tc>
        <w:tcPr>
          <w:tcW w:w="5464" w:type="dxa"/>
          <w:vAlign w:val="bottom"/>
        </w:tcPr>
        <w:p>
          <w:pPr>
            <w:pStyle w:val="18"/>
            <w:tabs>
              <w:tab w:val="left" w:pos="368"/>
              <w:tab w:val="center" w:pos="3770"/>
              <w:tab w:val="clear" w:pos="4153"/>
            </w:tabs>
            <w:ind w:left="-950" w:leftChars="-432"/>
          </w:pPr>
          <w:r>
            <w:rPr>
              <w:rFonts w:hint="eastAsia"/>
            </w:rPr>
            <w:t>软通</w:t>
          </w:r>
          <w:r>
            <w:t>大学</w:t>
          </w:r>
          <w:r>
            <w:rPr>
              <w:rFonts w:hint="eastAsia"/>
            </w:rPr>
            <w:t xml:space="preserve"> </w:t>
          </w:r>
          <w:r>
            <w:t>xxxx项目</w:t>
          </w:r>
          <w:r>
            <w:rPr>
              <w:rFonts w:hint="eastAsia"/>
            </w:rPr>
            <w:t>需求</w:t>
          </w:r>
          <w:r>
            <w:t>说明书</w:t>
          </w:r>
        </w:p>
      </w:tc>
      <w:tc>
        <w:tcPr>
          <w:tcW w:w="1980" w:type="dxa"/>
          <w:vAlign w:val="bottom"/>
        </w:tcPr>
        <w:p>
          <w:pPr>
            <w:pStyle w:val="18"/>
            <w:ind w:firstLine="360"/>
          </w:pPr>
          <w:r>
            <w:rPr>
              <w:rFonts w:hint="eastAsia"/>
            </w:rPr>
            <w:t>内部公开</w:t>
          </w:r>
        </w:p>
      </w:tc>
    </w:tr>
  </w:tbl>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2702E57"/>
    <w:multiLevelType w:val="multilevel"/>
    <w:tmpl w:val="32702E57"/>
    <w:lvl w:ilvl="0" w:tentative="0">
      <w:start w:val="1"/>
      <w:numFmt w:val="decimal"/>
      <w:lvlText w:val="%1）"/>
      <w:lvlJc w:val="left"/>
      <w:pPr>
        <w:ind w:left="840" w:hanging="420"/>
      </w:pPr>
      <w:rPr>
        <w:rFonts w:ascii="Arial" w:hAnsi="Arial" w:eastAsiaTheme="minorEastAsia" w:cstheme="minorBid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4C31C87"/>
    <w:multiLevelType w:val="multilevel"/>
    <w:tmpl w:val="44C31C8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4A5C7077"/>
    <w:multiLevelType w:val="multilevel"/>
    <w:tmpl w:val="4A5C7077"/>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8C"/>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042D"/>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62E8F"/>
    <w:rsid w:val="00163F44"/>
    <w:rsid w:val="00166148"/>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2101"/>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6F83"/>
    <w:rsid w:val="002275D3"/>
    <w:rsid w:val="00227890"/>
    <w:rsid w:val="0023074B"/>
    <w:rsid w:val="00232F28"/>
    <w:rsid w:val="0023327D"/>
    <w:rsid w:val="00233B6F"/>
    <w:rsid w:val="002359E4"/>
    <w:rsid w:val="00235B4F"/>
    <w:rsid w:val="002400D1"/>
    <w:rsid w:val="00240992"/>
    <w:rsid w:val="00241D3D"/>
    <w:rsid w:val="002432E4"/>
    <w:rsid w:val="00244FD1"/>
    <w:rsid w:val="0024575D"/>
    <w:rsid w:val="00246BB4"/>
    <w:rsid w:val="00246EBC"/>
    <w:rsid w:val="00247ABE"/>
    <w:rsid w:val="00250A36"/>
    <w:rsid w:val="00250B1B"/>
    <w:rsid w:val="0025190E"/>
    <w:rsid w:val="0025306A"/>
    <w:rsid w:val="002567FE"/>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47F"/>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0E31"/>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93D0B"/>
    <w:rsid w:val="004A3187"/>
    <w:rsid w:val="004A61C6"/>
    <w:rsid w:val="004A7158"/>
    <w:rsid w:val="004B3FE3"/>
    <w:rsid w:val="004B4723"/>
    <w:rsid w:val="004B4DBB"/>
    <w:rsid w:val="004B6089"/>
    <w:rsid w:val="004B613D"/>
    <w:rsid w:val="004C2983"/>
    <w:rsid w:val="004C2A3E"/>
    <w:rsid w:val="004C6199"/>
    <w:rsid w:val="004C7DDF"/>
    <w:rsid w:val="004D3095"/>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77C92"/>
    <w:rsid w:val="00580097"/>
    <w:rsid w:val="00584BDC"/>
    <w:rsid w:val="00584CE9"/>
    <w:rsid w:val="00586A2D"/>
    <w:rsid w:val="0059043D"/>
    <w:rsid w:val="005935C4"/>
    <w:rsid w:val="0059394F"/>
    <w:rsid w:val="00597192"/>
    <w:rsid w:val="005A2504"/>
    <w:rsid w:val="005A525F"/>
    <w:rsid w:val="005B0213"/>
    <w:rsid w:val="005B501B"/>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0C4C"/>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47F"/>
    <w:rsid w:val="00913A96"/>
    <w:rsid w:val="00913FC3"/>
    <w:rsid w:val="009143B4"/>
    <w:rsid w:val="00914B71"/>
    <w:rsid w:val="00915F47"/>
    <w:rsid w:val="0091620F"/>
    <w:rsid w:val="00917146"/>
    <w:rsid w:val="0091745E"/>
    <w:rsid w:val="00917D58"/>
    <w:rsid w:val="00920C1C"/>
    <w:rsid w:val="0092167E"/>
    <w:rsid w:val="0092244C"/>
    <w:rsid w:val="009239DC"/>
    <w:rsid w:val="0092578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5EC0"/>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1865"/>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0B"/>
    <w:rsid w:val="00AF549E"/>
    <w:rsid w:val="00AF7CF9"/>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4D83"/>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34A1"/>
    <w:rsid w:val="00C13DFF"/>
    <w:rsid w:val="00C15BCF"/>
    <w:rsid w:val="00C21F5F"/>
    <w:rsid w:val="00C2251B"/>
    <w:rsid w:val="00C230CA"/>
    <w:rsid w:val="00C30C9D"/>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1329"/>
    <w:rsid w:val="00C72F87"/>
    <w:rsid w:val="00C73E12"/>
    <w:rsid w:val="00C77F42"/>
    <w:rsid w:val="00C81483"/>
    <w:rsid w:val="00C83223"/>
    <w:rsid w:val="00C84158"/>
    <w:rsid w:val="00C87477"/>
    <w:rsid w:val="00C87764"/>
    <w:rsid w:val="00C917A1"/>
    <w:rsid w:val="00C91E05"/>
    <w:rsid w:val="00C939C2"/>
    <w:rsid w:val="00C9455E"/>
    <w:rsid w:val="00C962C7"/>
    <w:rsid w:val="00C972B6"/>
    <w:rsid w:val="00C972BB"/>
    <w:rsid w:val="00C97986"/>
    <w:rsid w:val="00CA1455"/>
    <w:rsid w:val="00CA4257"/>
    <w:rsid w:val="00CB181A"/>
    <w:rsid w:val="00CB1C67"/>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4249"/>
    <w:rsid w:val="00E15550"/>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838"/>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E1288"/>
    <w:rsid w:val="00FE1884"/>
    <w:rsid w:val="00FE1C17"/>
    <w:rsid w:val="00FE2A46"/>
    <w:rsid w:val="00FE4634"/>
    <w:rsid w:val="00FE5A53"/>
    <w:rsid w:val="00FF09A9"/>
    <w:rsid w:val="00FF25D7"/>
    <w:rsid w:val="00FF4341"/>
    <w:rsid w:val="1D5F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44"/>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45"/>
    <w:unhideWhenUsed/>
    <w:qFormat/>
    <w:uiPriority w:val="9"/>
    <w:pPr>
      <w:keepNext/>
      <w:keepLines/>
      <w:numPr>
        <w:ilvl w:val="1"/>
        <w:numId w:val="1"/>
      </w:numPr>
      <w:spacing w:before="360" w:after="0"/>
      <w:outlineLvl w:val="1"/>
    </w:pPr>
    <w:rPr>
      <w:rFonts w:asciiTheme="majorHAnsi" w:hAnsiTheme="majorHAnsi" w:eastAsiaTheme="majorEastAsia" w:cstheme="majorBidi"/>
      <w:bCs/>
      <w:smallCaps/>
      <w:color w:val="000000" w:themeColor="text1"/>
      <w:sz w:val="32"/>
      <w:szCs w:val="28"/>
      <w14:textFill>
        <w14:solidFill>
          <w14:schemeClr w14:val="tx1"/>
        </w14:solidFill>
      </w14:textFill>
    </w:rPr>
  </w:style>
  <w:style w:type="paragraph" w:styleId="4">
    <w:name w:val="heading 3"/>
    <w:basedOn w:val="1"/>
    <w:next w:val="1"/>
    <w:link w:val="46"/>
    <w:unhideWhenUsed/>
    <w:qFormat/>
    <w:uiPriority w:val="9"/>
    <w:pPr>
      <w:keepNext/>
      <w:keepLines/>
      <w:numPr>
        <w:ilvl w:val="2"/>
        <w:numId w:val="1"/>
      </w:numPr>
      <w:spacing w:before="200" w:after="0"/>
      <w:outlineLvl w:val="2"/>
    </w:pPr>
    <w:rPr>
      <w:rFonts w:asciiTheme="majorHAnsi" w:hAnsiTheme="majorHAnsi" w:eastAsiaTheme="majorEastAsia" w:cstheme="majorBidi"/>
      <w:bCs/>
      <w:color w:val="000000" w:themeColor="text1"/>
      <w:sz w:val="28"/>
      <w14:textFill>
        <w14:solidFill>
          <w14:schemeClr w14:val="tx1"/>
        </w14:solidFill>
      </w14:textFill>
    </w:rPr>
  </w:style>
  <w:style w:type="paragraph" w:styleId="5">
    <w:name w:val="heading 4"/>
    <w:basedOn w:val="1"/>
    <w:next w:val="1"/>
    <w:link w:val="47"/>
    <w:unhideWhenUsed/>
    <w:qFormat/>
    <w:uiPriority w:val="9"/>
    <w:pPr>
      <w:keepNext/>
      <w:keepLines/>
      <w:numPr>
        <w:ilvl w:val="3"/>
        <w:numId w:val="1"/>
      </w:numPr>
      <w:spacing w:before="200" w:after="0"/>
      <w:outlineLvl w:val="3"/>
    </w:pPr>
    <w:rPr>
      <w:rFonts w:asciiTheme="majorHAnsi" w:hAnsiTheme="majorHAnsi" w:eastAsiaTheme="majorEastAsia" w:cstheme="majorBidi"/>
      <w:bCs/>
      <w:iCs/>
      <w:color w:val="000000" w:themeColor="text1"/>
      <w:sz w:val="24"/>
      <w14:textFill>
        <w14:solidFill>
          <w14:schemeClr w14:val="tx1"/>
        </w14:solidFill>
      </w14:textFill>
    </w:rPr>
  </w:style>
  <w:style w:type="paragraph" w:styleId="6">
    <w:name w:val="heading 5"/>
    <w:basedOn w:val="1"/>
    <w:next w:val="1"/>
    <w:link w:val="48"/>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17375E" w:themeColor="text2" w:themeShade="BF"/>
    </w:rPr>
  </w:style>
  <w:style w:type="paragraph" w:styleId="7">
    <w:name w:val="heading 6"/>
    <w:basedOn w:val="1"/>
    <w:next w:val="1"/>
    <w:link w:val="49"/>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7375E" w:themeColor="text2" w:themeShade="BF"/>
    </w:rPr>
  </w:style>
  <w:style w:type="paragraph" w:styleId="8">
    <w:name w:val="heading 7"/>
    <w:basedOn w:val="1"/>
    <w:next w:val="1"/>
    <w:link w:val="50"/>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1"/>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2"/>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Document Map"/>
    <w:basedOn w:val="1"/>
    <w:link w:val="41"/>
    <w:qFormat/>
    <w:uiPriority w:val="0"/>
    <w:rPr>
      <w:sz w:val="18"/>
      <w:szCs w:val="18"/>
    </w:rPr>
  </w:style>
  <w:style w:type="paragraph" w:styleId="13">
    <w:name w:val="Body Text"/>
    <w:basedOn w:val="1"/>
    <w:link w:val="68"/>
    <w:semiHidden/>
    <w:unhideWhenUsed/>
    <w:qFormat/>
    <w:uiPriority w:val="0"/>
    <w:pPr>
      <w:spacing w:after="120"/>
    </w:pPr>
  </w:style>
  <w:style w:type="paragraph" w:styleId="14">
    <w:name w:val="toc 3"/>
    <w:basedOn w:val="1"/>
    <w:next w:val="1"/>
    <w:unhideWhenUsed/>
    <w:qFormat/>
    <w:uiPriority w:val="39"/>
    <w:pPr>
      <w:ind w:left="840" w:leftChars="400"/>
    </w:pPr>
  </w:style>
  <w:style w:type="paragraph" w:styleId="15">
    <w:name w:val="Date"/>
    <w:basedOn w:val="1"/>
    <w:next w:val="1"/>
    <w:uiPriority w:val="0"/>
    <w:pPr>
      <w:ind w:left="100" w:leftChars="2500"/>
    </w:pPr>
  </w:style>
  <w:style w:type="paragraph" w:styleId="16">
    <w:name w:val="Balloon Text"/>
    <w:basedOn w:val="1"/>
    <w:semiHidden/>
    <w:qFormat/>
    <w:uiPriority w:val="0"/>
    <w:rPr>
      <w:sz w:val="18"/>
      <w:szCs w:val="18"/>
    </w:rPr>
  </w:style>
  <w:style w:type="paragraph" w:styleId="17">
    <w:name w:val="footer"/>
    <w:basedOn w:val="1"/>
    <w:uiPriority w:val="0"/>
    <w:pPr>
      <w:tabs>
        <w:tab w:val="center" w:pos="4153"/>
        <w:tab w:val="right" w:pos="8306"/>
      </w:tabs>
      <w:snapToGrid w:val="0"/>
    </w:pPr>
    <w:rPr>
      <w:sz w:val="18"/>
      <w:szCs w:val="18"/>
    </w:rPr>
  </w:style>
  <w:style w:type="paragraph" w:styleId="1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style>
  <w:style w:type="paragraph" w:styleId="20">
    <w:name w:val="Subtitle"/>
    <w:basedOn w:val="1"/>
    <w:next w:val="1"/>
    <w:link w:val="54"/>
    <w:qFormat/>
    <w:uiPriority w:val="11"/>
    <w:rPr>
      <w:color w:val="595959" w:themeColor="text1" w:themeTint="A6"/>
      <w:spacing w:val="10"/>
      <w14:textFill>
        <w14:solidFill>
          <w14:schemeClr w14:val="tx1">
            <w14:lumMod w14:val="65000"/>
            <w14:lumOff w14:val="35000"/>
          </w14:schemeClr>
        </w14:solidFill>
      </w14:textFill>
    </w:rPr>
  </w:style>
  <w:style w:type="paragraph" w:styleId="21">
    <w:name w:val="toc 2"/>
    <w:basedOn w:val="1"/>
    <w:next w:val="1"/>
    <w:unhideWhenUsed/>
    <w:qFormat/>
    <w:uiPriority w:val="39"/>
    <w:pPr>
      <w:ind w:left="420" w:leftChars="200"/>
    </w:pPr>
  </w:style>
  <w:style w:type="paragraph" w:styleId="22">
    <w:name w:val="Title"/>
    <w:basedOn w:val="1"/>
    <w:next w:val="1"/>
    <w:link w:val="53"/>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paragraph" w:styleId="23">
    <w:name w:val="Body Text First Indent"/>
    <w:basedOn w:val="13"/>
    <w:link w:val="69"/>
    <w:semiHidden/>
    <w:unhideWhenUsed/>
    <w:uiPriority w:val="0"/>
    <w:pPr>
      <w:ind w:firstLine="420" w:firstLineChars="100"/>
    </w:pPr>
  </w:style>
  <w:style w:type="table" w:styleId="25">
    <w:name w:val="Table Grid"/>
    <w:basedOn w:val="24"/>
    <w:qFormat/>
    <w:uiPriority w:val="0"/>
    <w:pPr>
      <w:widowControl w:val="0"/>
      <w:tabs>
        <w:tab w:val="left" w:pos="425"/>
        <w:tab w:val="left" w:pos="845"/>
      </w:tabs>
      <w:autoSpaceDE w:val="0"/>
      <w:autoSpaceDN w:val="0"/>
      <w:adjustRightInd w:val="0"/>
      <w:spacing w:before="105"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color w:val="000000" w:themeColor="text1"/>
      <w14:textFill>
        <w14:solidFill>
          <w14:schemeClr w14:val="tx1"/>
        </w14:solidFill>
      </w14:textFill>
    </w:rPr>
  </w:style>
  <w:style w:type="character" w:styleId="28">
    <w:name w:val="page number"/>
    <w:basedOn w:val="26"/>
    <w:uiPriority w:val="0"/>
  </w:style>
  <w:style w:type="character" w:styleId="29">
    <w:name w:val="Emphasis"/>
    <w:basedOn w:val="26"/>
    <w:qFormat/>
    <w:uiPriority w:val="20"/>
    <w:rPr>
      <w:i/>
      <w:iCs/>
      <w:color w:val="auto"/>
    </w:rPr>
  </w:style>
  <w:style w:type="character" w:styleId="30">
    <w:name w:val="Hyperlink"/>
    <w:basedOn w:val="26"/>
    <w:uiPriority w:val="99"/>
    <w:rPr>
      <w:color w:val="0000FF"/>
      <w:u w:val="single"/>
    </w:rPr>
  </w:style>
  <w:style w:type="paragraph" w:customStyle="1" w:styleId="31">
    <w:name w:val="缺省文本"/>
    <w:basedOn w:val="1"/>
    <w:uiPriority w:val="0"/>
    <w:rPr>
      <w:sz w:val="24"/>
    </w:rPr>
  </w:style>
  <w:style w:type="paragraph" w:customStyle="1" w:styleId="32">
    <w:name w:val="缺省文本:1"/>
    <w:basedOn w:val="1"/>
    <w:uiPriority w:val="0"/>
    <w:pPr>
      <w:tabs>
        <w:tab w:val="left" w:pos="0"/>
        <w:tab w:val="left" w:pos="2073"/>
        <w:tab w:val="left" w:pos="6580"/>
        <w:tab w:val="left" w:pos="7572"/>
      </w:tabs>
      <w:ind w:firstLine="567"/>
    </w:pPr>
    <w:rPr>
      <w:sz w:val="24"/>
    </w:rPr>
  </w:style>
  <w:style w:type="paragraph" w:customStyle="1" w:styleId="33">
    <w:name w:val="Default Text"/>
    <w:basedOn w:val="1"/>
    <w:uiPriority w:val="0"/>
    <w:rPr>
      <w:sz w:val="24"/>
    </w:rPr>
  </w:style>
  <w:style w:type="paragraph" w:customStyle="1" w:styleId="34">
    <w:name w:val="图样式"/>
    <w:basedOn w:val="1"/>
    <w:uiPriority w:val="0"/>
    <w:pPr>
      <w:keepNext/>
      <w:spacing w:before="80" w:after="80"/>
      <w:jc w:val="center"/>
    </w:pPr>
    <w:rPr>
      <w:szCs w:val="20"/>
    </w:rPr>
  </w:style>
  <w:style w:type="paragraph" w:customStyle="1" w:styleId="35">
    <w:name w:val="文档标题"/>
    <w:basedOn w:val="1"/>
    <w:uiPriority w:val="0"/>
    <w:pPr>
      <w:tabs>
        <w:tab w:val="left" w:pos="0"/>
      </w:tabs>
      <w:spacing w:before="300" w:after="300"/>
      <w:jc w:val="center"/>
    </w:pPr>
    <w:rPr>
      <w:rFonts w:ascii="Arial" w:hAnsi="Arial" w:eastAsia="黑体" w:cs="Times New Roman"/>
      <w:sz w:val="36"/>
      <w:szCs w:val="36"/>
    </w:rPr>
  </w:style>
  <w:style w:type="paragraph" w:customStyle="1" w:styleId="36">
    <w:name w:val="È±Ê¡ÎÄ±¾"/>
    <w:basedOn w:val="1"/>
    <w:qFormat/>
    <w:uiPriority w:val="0"/>
    <w:pPr>
      <w:overflowPunct w:val="0"/>
      <w:textAlignment w:val="baseline"/>
    </w:pPr>
    <w:rPr>
      <w:rFonts w:ascii="Times New Roman" w:cs="Times New Roman"/>
      <w:sz w:val="24"/>
      <w:szCs w:val="20"/>
    </w:rPr>
  </w:style>
  <w:style w:type="paragraph" w:customStyle="1" w:styleId="37">
    <w:name w:val=":w"/>
    <w:basedOn w:val="1"/>
    <w:qFormat/>
    <w:uiPriority w:val="0"/>
    <w:pPr>
      <w:spacing w:line="240" w:lineRule="auto"/>
    </w:pPr>
    <w:rPr>
      <w:rFonts w:ascii="Times New Roman" w:cs="Times New Roman"/>
      <w:sz w:val="24"/>
      <w:szCs w:val="24"/>
    </w:rPr>
  </w:style>
  <w:style w:type="paragraph" w:customStyle="1" w:styleId="38">
    <w:name w:val="默认段落字体 Para Char Char Char Char Char Char Char Char Char Char"/>
    <w:basedOn w:val="1"/>
    <w:qFormat/>
    <w:uiPriority w:val="0"/>
    <w:pPr>
      <w:spacing w:line="240" w:lineRule="auto"/>
    </w:pPr>
    <w:rPr>
      <w:rFonts w:ascii="Tahoma" w:hAnsi="Tahoma" w:cs="Times New Roman"/>
      <w:kern w:val="2"/>
      <w:sz w:val="24"/>
    </w:rPr>
  </w:style>
  <w:style w:type="paragraph" w:customStyle="1" w:styleId="39">
    <w:name w:val="默认段落字体 Para Char Char Char Char Char Char Char"/>
    <w:basedOn w:val="1"/>
    <w:uiPriority w:val="0"/>
    <w:pPr>
      <w:spacing w:line="240" w:lineRule="auto"/>
    </w:pPr>
    <w:rPr>
      <w:rFonts w:ascii="Tahoma" w:hAnsi="Tahoma" w:cs="Times New Roman"/>
      <w:kern w:val="2"/>
      <w:sz w:val="24"/>
      <w:szCs w:val="20"/>
    </w:rPr>
  </w:style>
  <w:style w:type="paragraph" w:styleId="40">
    <w:name w:val="List Paragraph"/>
    <w:basedOn w:val="1"/>
    <w:qFormat/>
    <w:uiPriority w:val="34"/>
    <w:pPr>
      <w:ind w:firstLine="420" w:firstLineChars="200"/>
    </w:pPr>
  </w:style>
  <w:style w:type="character" w:customStyle="1" w:styleId="41">
    <w:name w:val="文档结构图 字符"/>
    <w:basedOn w:val="26"/>
    <w:link w:val="12"/>
    <w:uiPriority w:val="0"/>
    <w:rPr>
      <w:rFonts w:ascii="宋体" w:cs="宋体"/>
      <w:color w:val="0000FF"/>
      <w:sz w:val="18"/>
      <w:szCs w:val="18"/>
    </w:rPr>
  </w:style>
  <w:style w:type="paragraph" w:customStyle="1" w:styleId="42">
    <w:name w:val="封面表格文本"/>
    <w:basedOn w:val="1"/>
    <w:uiPriority w:val="0"/>
    <w:pPr>
      <w:spacing w:line="240" w:lineRule="auto"/>
      <w:ind w:firstLine="420"/>
      <w:jc w:val="center"/>
    </w:pPr>
    <w:rPr>
      <w:rFonts w:ascii="Arial" w:hAnsi="Arial" w:cs="Times New Roman"/>
    </w:rPr>
  </w:style>
  <w:style w:type="paragraph" w:customStyle="1" w:styleId="43">
    <w:name w:val="TOC Heading"/>
    <w:basedOn w:val="2"/>
    <w:next w:val="1"/>
    <w:unhideWhenUsed/>
    <w:qFormat/>
    <w:uiPriority w:val="39"/>
    <w:pPr>
      <w:outlineLvl w:val="9"/>
    </w:pPr>
  </w:style>
  <w:style w:type="character" w:customStyle="1" w:styleId="44">
    <w:name w:val="标题 1 字符"/>
    <w:basedOn w:val="26"/>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45">
    <w:name w:val="标题 2 字符"/>
    <w:basedOn w:val="26"/>
    <w:link w:val="3"/>
    <w:qFormat/>
    <w:uiPriority w:val="9"/>
    <w:rPr>
      <w:rFonts w:asciiTheme="majorHAnsi" w:hAnsiTheme="majorHAnsi" w:eastAsiaTheme="majorEastAsia" w:cstheme="majorBidi"/>
      <w:bCs/>
      <w:smallCaps/>
      <w:color w:val="000000" w:themeColor="text1"/>
      <w:sz w:val="32"/>
      <w:szCs w:val="28"/>
      <w14:textFill>
        <w14:solidFill>
          <w14:schemeClr w14:val="tx1"/>
        </w14:solidFill>
      </w14:textFill>
    </w:rPr>
  </w:style>
  <w:style w:type="character" w:customStyle="1" w:styleId="46">
    <w:name w:val="标题 3 字符"/>
    <w:basedOn w:val="26"/>
    <w:link w:val="4"/>
    <w:qFormat/>
    <w:uiPriority w:val="9"/>
    <w:rPr>
      <w:rFonts w:asciiTheme="majorHAnsi" w:hAnsiTheme="majorHAnsi" w:eastAsiaTheme="majorEastAsia" w:cstheme="majorBidi"/>
      <w:bCs/>
      <w:color w:val="000000" w:themeColor="text1"/>
      <w:sz w:val="28"/>
      <w14:textFill>
        <w14:solidFill>
          <w14:schemeClr w14:val="tx1"/>
        </w14:solidFill>
      </w14:textFill>
    </w:rPr>
  </w:style>
  <w:style w:type="character" w:customStyle="1" w:styleId="47">
    <w:name w:val="标题 4 字符"/>
    <w:basedOn w:val="26"/>
    <w:link w:val="5"/>
    <w:uiPriority w:val="9"/>
    <w:rPr>
      <w:rFonts w:asciiTheme="majorHAnsi" w:hAnsiTheme="majorHAnsi" w:eastAsiaTheme="majorEastAsia" w:cstheme="majorBidi"/>
      <w:bCs/>
      <w:iCs/>
      <w:color w:val="000000" w:themeColor="text1"/>
      <w:sz w:val="24"/>
      <w14:textFill>
        <w14:solidFill>
          <w14:schemeClr w14:val="tx1"/>
        </w14:solidFill>
      </w14:textFill>
    </w:rPr>
  </w:style>
  <w:style w:type="character" w:customStyle="1" w:styleId="48">
    <w:name w:val="标题 5 字符"/>
    <w:basedOn w:val="26"/>
    <w:link w:val="6"/>
    <w:semiHidden/>
    <w:qFormat/>
    <w:uiPriority w:val="9"/>
    <w:rPr>
      <w:rFonts w:asciiTheme="majorHAnsi" w:hAnsiTheme="majorHAnsi" w:eastAsiaTheme="majorEastAsia" w:cstheme="majorBidi"/>
      <w:color w:val="17375E" w:themeColor="text2" w:themeShade="BF"/>
    </w:rPr>
  </w:style>
  <w:style w:type="character" w:customStyle="1" w:styleId="49">
    <w:name w:val="标题 6 字符"/>
    <w:basedOn w:val="26"/>
    <w:link w:val="7"/>
    <w:semiHidden/>
    <w:uiPriority w:val="9"/>
    <w:rPr>
      <w:rFonts w:asciiTheme="majorHAnsi" w:hAnsiTheme="majorHAnsi" w:eastAsiaTheme="majorEastAsia" w:cstheme="majorBidi"/>
      <w:i/>
      <w:iCs/>
      <w:color w:val="17375E" w:themeColor="text2" w:themeShade="BF"/>
    </w:rPr>
  </w:style>
  <w:style w:type="character" w:customStyle="1" w:styleId="50">
    <w:name w:val="标题 7 字符"/>
    <w:basedOn w:val="26"/>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1">
    <w:name w:val="标题 8 字符"/>
    <w:basedOn w:val="26"/>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2">
    <w:name w:val="标题 9 字符"/>
    <w:basedOn w:val="26"/>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3">
    <w:name w:val="标题 字符"/>
    <w:basedOn w:val="26"/>
    <w:link w:val="22"/>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54">
    <w:name w:val="副标题 字符"/>
    <w:basedOn w:val="26"/>
    <w:link w:val="20"/>
    <w:uiPriority w:val="11"/>
    <w:rPr>
      <w:color w:val="595959" w:themeColor="text1" w:themeTint="A6"/>
      <w:spacing w:val="10"/>
      <w14:textFill>
        <w14:solidFill>
          <w14:schemeClr w14:val="tx1">
            <w14:lumMod w14:val="65000"/>
            <w14:lumOff w14:val="35000"/>
          </w14:schemeClr>
        </w14:solidFill>
      </w14:textFill>
    </w:rPr>
  </w:style>
  <w:style w:type="paragraph" w:styleId="5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56">
    <w:name w:val="Quote"/>
    <w:basedOn w:val="1"/>
    <w:next w:val="1"/>
    <w:link w:val="57"/>
    <w:qFormat/>
    <w:uiPriority w:val="29"/>
    <w:pPr>
      <w:spacing w:before="160"/>
      <w:ind w:left="720" w:right="720"/>
    </w:pPr>
    <w:rPr>
      <w:i/>
      <w:iCs/>
      <w:color w:val="000000" w:themeColor="text1"/>
      <w14:textFill>
        <w14:solidFill>
          <w14:schemeClr w14:val="tx1"/>
        </w14:solidFill>
      </w14:textFill>
    </w:rPr>
  </w:style>
  <w:style w:type="character" w:customStyle="1" w:styleId="57">
    <w:name w:val="引用 字符"/>
    <w:basedOn w:val="26"/>
    <w:link w:val="56"/>
    <w:uiPriority w:val="29"/>
    <w:rPr>
      <w:i/>
      <w:iCs/>
      <w:color w:val="000000" w:themeColor="text1"/>
      <w14:textFill>
        <w14:solidFill>
          <w14:schemeClr w14:val="tx1"/>
        </w14:solidFill>
      </w14:textFill>
    </w:rPr>
  </w:style>
  <w:style w:type="paragraph" w:styleId="58">
    <w:name w:val="Intense Quote"/>
    <w:basedOn w:val="1"/>
    <w:next w:val="1"/>
    <w:link w:val="59"/>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9">
    <w:name w:val="明显引用 字符"/>
    <w:basedOn w:val="26"/>
    <w:link w:val="58"/>
    <w:qFormat/>
    <w:uiPriority w:val="30"/>
    <w:rPr>
      <w:color w:val="000000" w:themeColor="text1"/>
      <w:shd w:val="clear" w:color="auto" w:fill="F1F1F1" w:themeFill="background1" w:themeFillShade="F2"/>
      <w14:textFill>
        <w14:solidFill>
          <w14:schemeClr w14:val="tx1"/>
        </w14:solidFill>
      </w14:textFill>
    </w:rPr>
  </w:style>
  <w:style w:type="character" w:customStyle="1" w:styleId="60">
    <w:name w:val="Subtle Emphasis"/>
    <w:basedOn w:val="26"/>
    <w:qFormat/>
    <w:uiPriority w:val="19"/>
    <w:rPr>
      <w:i/>
      <w:iCs/>
      <w:color w:val="404040" w:themeColor="text1" w:themeTint="BF"/>
      <w14:textFill>
        <w14:solidFill>
          <w14:schemeClr w14:val="tx1">
            <w14:lumMod w14:val="75000"/>
            <w14:lumOff w14:val="25000"/>
          </w14:schemeClr>
        </w14:solidFill>
      </w14:textFill>
    </w:rPr>
  </w:style>
  <w:style w:type="character" w:customStyle="1" w:styleId="61">
    <w:name w:val="Intense Emphasis"/>
    <w:basedOn w:val="26"/>
    <w:qFormat/>
    <w:uiPriority w:val="21"/>
    <w:rPr>
      <w:b/>
      <w:bCs/>
      <w:i/>
      <w:iCs/>
      <w:caps/>
    </w:rPr>
  </w:style>
  <w:style w:type="character" w:customStyle="1" w:styleId="62">
    <w:name w:val="Subtle Reference"/>
    <w:basedOn w:val="26"/>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3">
    <w:name w:val="Intense Reference"/>
    <w:basedOn w:val="26"/>
    <w:qFormat/>
    <w:uiPriority w:val="32"/>
    <w:rPr>
      <w:b/>
      <w:bCs/>
      <w:smallCaps/>
      <w:u w:val="single"/>
    </w:rPr>
  </w:style>
  <w:style w:type="character" w:customStyle="1" w:styleId="64">
    <w:name w:val="Book Title"/>
    <w:basedOn w:val="26"/>
    <w:qFormat/>
    <w:uiPriority w:val="33"/>
    <w:rPr>
      <w:smallCaps/>
      <w:spacing w:val="5"/>
    </w:rPr>
  </w:style>
  <w:style w:type="paragraph" w:customStyle="1" w:styleId="65">
    <w:name w:val="Char Char Char Char Char Char Char Char Char Char"/>
    <w:basedOn w:val="1"/>
    <w:qFormat/>
    <w:uiPriority w:val="0"/>
    <w:pPr>
      <w:spacing w:line="240" w:lineRule="exact"/>
    </w:pPr>
    <w:rPr>
      <w:rFonts w:ascii="Verdana" w:hAnsi="Verdana" w:eastAsia="宋体" w:cs="Times New Roman"/>
      <w:sz w:val="20"/>
      <w:szCs w:val="20"/>
      <w:lang w:eastAsia="en-US"/>
    </w:rPr>
  </w:style>
  <w:style w:type="paragraph" w:customStyle="1" w:styleId="66">
    <w:name w:val="_Style 63"/>
    <w:basedOn w:val="13"/>
    <w:next w:val="23"/>
    <w:link w:val="67"/>
    <w:qFormat/>
    <w:uiPriority w:val="0"/>
    <w:pPr>
      <w:widowControl w:val="0"/>
      <w:spacing w:line="300" w:lineRule="auto"/>
      <w:ind w:firstLine="420" w:firstLineChars="100"/>
      <w:jc w:val="both"/>
    </w:pPr>
    <w:rPr>
      <w:rFonts w:ascii="Arial" w:hAnsi="Arial"/>
      <w:kern w:val="2"/>
      <w:sz w:val="21"/>
      <w:szCs w:val="24"/>
    </w:rPr>
  </w:style>
  <w:style w:type="character" w:customStyle="1" w:styleId="67">
    <w:name w:val="正文首行缩进 Char"/>
    <w:link w:val="66"/>
    <w:qFormat/>
    <w:uiPriority w:val="0"/>
    <w:rPr>
      <w:rFonts w:ascii="Arial" w:hAnsi="Arial"/>
      <w:kern w:val="2"/>
      <w:sz w:val="21"/>
      <w:szCs w:val="24"/>
    </w:rPr>
  </w:style>
  <w:style w:type="character" w:customStyle="1" w:styleId="68">
    <w:name w:val="正文文本 字符"/>
    <w:basedOn w:val="26"/>
    <w:link w:val="13"/>
    <w:semiHidden/>
    <w:qFormat/>
    <w:uiPriority w:val="0"/>
  </w:style>
  <w:style w:type="character" w:customStyle="1" w:styleId="69">
    <w:name w:val="正文文本首行缩进 字符"/>
    <w:basedOn w:val="68"/>
    <w:link w:val="23"/>
    <w:semiHidden/>
    <w:qFormat/>
    <w:uiPriority w:val="0"/>
  </w:style>
  <w:style w:type="paragraph" w:customStyle="1" w:styleId="70">
    <w:name w:val="hands-on 表格内容_小五_单行"/>
    <w:basedOn w:val="1"/>
    <w:qFormat/>
    <w:uiPriority w:val="0"/>
    <w:pPr>
      <w:spacing w:line="240" w:lineRule="auto"/>
    </w:pPr>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133\Desktop\&#38656;&#27714;&#35268;&#26684;&#35828;&#26126;&#20070;_&#27169;&#26495;-v2.0.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1D5A3-8131-490C-AE69-01B750212F01}">
  <ds:schemaRefs/>
</ds:datastoreItem>
</file>

<file path=docProps/app.xml><?xml version="1.0" encoding="utf-8"?>
<Properties xmlns="http://schemas.openxmlformats.org/officeDocument/2006/extended-properties" xmlns:vt="http://schemas.openxmlformats.org/officeDocument/2006/docPropsVTypes">
  <Template>需求规格说明书_模板-v2.0.dotm</Template>
  <Company>Huawei Technologies Co., Ltd.</Company>
  <Pages>14</Pages>
  <Words>728</Words>
  <Characters>4155</Characters>
  <Lines>34</Lines>
  <Paragraphs>9</Paragraphs>
  <TotalTime>0</TotalTime>
  <ScaleCrop>false</ScaleCrop>
  <LinksUpToDate>false</LinksUpToDate>
  <CharactersWithSpaces>4874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2020-07-10T05:26:00Z</dcterms:created>
  <dc:creator>LQ133</dc:creator>
  <cp:lastModifiedBy>围裙</cp:lastModifiedBy>
  <cp:lastPrinted>2004-11-30T02:57:00Z</cp:lastPrinted>
  <dcterms:modified xsi:type="dcterms:W3CDTF">2020-07-10T08:03:38Z</dcterms:modified>
  <dc:title>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KSOProductBuildVer">
    <vt:lpwstr>2052-11.1.0.9440</vt:lpwstr>
  </property>
</Properties>
</file>