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4F91F030" w:rsidR="00E8493A" w:rsidRPr="00E8493A" w:rsidRDefault="00E8493A" w:rsidP="00E8493A">
      <w:r>
        <w:t>&gt;&gt;&gt;</w:t>
      </w:r>
    </w:p>
    <w:p w14:paraId="059F92EC" w14:textId="77F3A164" w:rsidR="00B34CB0" w:rsidRDefault="00B34CB0" w:rsidP="00B34CB0">
      <w:pPr>
        <w:pStyle w:val="Heading3"/>
      </w:pPr>
      <w:r>
        <w:t>Compositeurs de Venice</w:t>
      </w: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B34CB0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4E6ECC"/>
    <w:rsid w:val="005E020B"/>
    <w:rsid w:val="008B2564"/>
    <w:rsid w:val="009542FD"/>
    <w:rsid w:val="009B1E5A"/>
    <w:rsid w:val="009C17AD"/>
    <w:rsid w:val="00AB3A0D"/>
    <w:rsid w:val="00B34CB0"/>
    <w:rsid w:val="00C43E3E"/>
    <w:rsid w:val="00D342A7"/>
    <w:rsid w:val="00E849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15</cp:revision>
  <dcterms:created xsi:type="dcterms:W3CDTF">2023-02-09T22:02:00Z</dcterms:created>
  <dcterms:modified xsi:type="dcterms:W3CDTF">2023-02-15T22:29:00Z</dcterms:modified>
</cp:coreProperties>
</file>