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lastRenderedPageBreak/>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w:t>
      </w:r>
      <w:r>
        <w:lastRenderedPageBreak/>
        <w:t xml:space="preserve">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lastRenderedPageBreak/>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lastRenderedPageBreak/>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lastRenderedPageBreak/>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lastRenderedPageBreak/>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lastRenderedPageBreak/>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77777777" w:rsidR="0080764F" w:rsidRPr="0080764F" w:rsidRDefault="0080764F" w:rsidP="0080764F">
      <w:pPr>
        <w:pStyle w:val="Heading1"/>
      </w:pPr>
      <w:r>
        <w:t>Mes critiques</w:t>
      </w:r>
    </w:p>
    <w:p w14:paraId="3FCEB97B" w14:textId="0D74AF55" w:rsidR="0080764F" w:rsidRDefault="0080764F" w:rsidP="0080764F">
      <w:pPr>
        <w:pStyle w:val="Heading2"/>
      </w:pPr>
      <w:r>
        <w:t>Des collegues</w:t>
      </w:r>
    </w:p>
    <w:p w14:paraId="5076F9C3" w14:textId="074BEF68" w:rsidR="0080764F" w:rsidRP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sectPr w:rsidR="0080764F" w:rsidRPr="0080764F"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6385A" w14:textId="77777777" w:rsidR="00D44D85" w:rsidRDefault="00D44D85" w:rsidP="008243C6">
      <w:pPr>
        <w:spacing w:after="0" w:line="240" w:lineRule="auto"/>
      </w:pPr>
      <w:r>
        <w:separator/>
      </w:r>
    </w:p>
  </w:endnote>
  <w:endnote w:type="continuationSeparator" w:id="0">
    <w:p w14:paraId="6FA21521" w14:textId="77777777" w:rsidR="00D44D85" w:rsidRDefault="00D44D85"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782B" w14:textId="77777777" w:rsidR="00D44D85" w:rsidRDefault="00D44D85" w:rsidP="008243C6">
      <w:pPr>
        <w:spacing w:after="0" w:line="240" w:lineRule="auto"/>
      </w:pPr>
      <w:r>
        <w:separator/>
      </w:r>
    </w:p>
  </w:footnote>
  <w:footnote w:type="continuationSeparator" w:id="0">
    <w:p w14:paraId="7B294D77" w14:textId="77777777" w:rsidR="00D44D85" w:rsidRDefault="00D44D85"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71A8"/>
    <w:rsid w:val="000C7669"/>
    <w:rsid w:val="000D069D"/>
    <w:rsid w:val="000E73AF"/>
    <w:rsid w:val="0012383F"/>
    <w:rsid w:val="00151C3F"/>
    <w:rsid w:val="001853BC"/>
    <w:rsid w:val="00387FD8"/>
    <w:rsid w:val="003E21EC"/>
    <w:rsid w:val="003F235B"/>
    <w:rsid w:val="00404796"/>
    <w:rsid w:val="00431BC0"/>
    <w:rsid w:val="004E2CA5"/>
    <w:rsid w:val="005109E4"/>
    <w:rsid w:val="00540AA2"/>
    <w:rsid w:val="005475AA"/>
    <w:rsid w:val="005E324D"/>
    <w:rsid w:val="006455BE"/>
    <w:rsid w:val="00676940"/>
    <w:rsid w:val="006836CD"/>
    <w:rsid w:val="006C6668"/>
    <w:rsid w:val="00716FB2"/>
    <w:rsid w:val="007754AC"/>
    <w:rsid w:val="00777F91"/>
    <w:rsid w:val="00783919"/>
    <w:rsid w:val="007917C2"/>
    <w:rsid w:val="007C6CD6"/>
    <w:rsid w:val="007E42FF"/>
    <w:rsid w:val="007E598A"/>
    <w:rsid w:val="007E7F2C"/>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6730"/>
    <w:rsid w:val="00C64619"/>
    <w:rsid w:val="00C833DE"/>
    <w:rsid w:val="00CA5E3B"/>
    <w:rsid w:val="00CA7FE0"/>
    <w:rsid w:val="00D34105"/>
    <w:rsid w:val="00D44D8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8</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61</cp:revision>
  <dcterms:created xsi:type="dcterms:W3CDTF">2023-01-30T22:32:00Z</dcterms:created>
  <dcterms:modified xsi:type="dcterms:W3CDTF">2023-02-05T12:26:00Z</dcterms:modified>
</cp:coreProperties>
</file>