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94A9" w14:textId="76E8E1A7" w:rsidR="000A4088" w:rsidRDefault="00A00ED7">
      <w:r>
        <w:t>Muse, les meilleurs toiles</w:t>
      </w:r>
    </w:p>
    <w:p w14:paraId="5F25B149" w14:textId="119234E0" w:rsidR="00CE16FD" w:rsidRDefault="00CE16FD" w:rsidP="00CE16FD">
      <w:pPr>
        <w:pStyle w:val="Heading1"/>
      </w:pPr>
      <w:r>
        <w:t>Basilica di San Marco</w:t>
      </w:r>
    </w:p>
    <w:p w14:paraId="31032C13" w14:textId="1102839A" w:rsidR="00CE16FD" w:rsidRDefault="00CE16FD">
      <w:pPr>
        <w:rPr>
          <w:rFonts w:ascii="Arial" w:hAnsi="Arial" w:cs="Arial"/>
          <w:color w:val="202122"/>
          <w:sz w:val="21"/>
          <w:szCs w:val="21"/>
          <w:shd w:val="clear" w:color="auto" w:fill="FFFFFF"/>
        </w:rPr>
      </w:pPr>
      <w:r>
        <w:rPr>
          <w:rFonts w:ascii="Arial" w:hAnsi="Arial" w:cs="Arial"/>
          <w:color w:val="202122"/>
          <w:sz w:val="21"/>
          <w:szCs w:val="21"/>
          <w:shd w:val="clear" w:color="auto" w:fill="FFFFFF"/>
        </w:rPr>
        <w:t>selon la tradition chrétienne,</w:t>
      </w:r>
      <w:hyperlink r:id="rId5" w:tooltip="Saint Marc" w:history="1">
        <w:r>
          <w:rPr>
            <w:rStyle w:val="Hyperlink"/>
            <w:rFonts w:ascii="Arial" w:hAnsi="Arial" w:cs="Arial"/>
            <w:color w:val="3366CC"/>
            <w:sz w:val="21"/>
            <w:szCs w:val="21"/>
            <w:shd w:val="clear" w:color="auto" w:fill="FFFFFF"/>
          </w:rPr>
          <w:t> saint Marc</w:t>
        </w:r>
      </w:hyperlink>
      <w:r>
        <w:rPr>
          <w:rFonts w:ascii="Arial" w:hAnsi="Arial" w:cs="Arial"/>
          <w:color w:val="202122"/>
          <w:sz w:val="21"/>
          <w:szCs w:val="21"/>
          <w:shd w:val="clear" w:color="auto" w:fill="FFFFFF"/>
        </w:rPr>
        <w:t xml:space="preserve"> y est enterré, </w:t>
      </w:r>
    </w:p>
    <w:p w14:paraId="75E1981E" w14:textId="77777777" w:rsidR="00810A76" w:rsidRDefault="00810A76" w:rsidP="00810A7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également connue sous le nom de " </w:t>
      </w:r>
      <w:r>
        <w:rPr>
          <w:rFonts w:ascii="Arial" w:hAnsi="Arial" w:cs="Arial"/>
          <w:b/>
          <w:bCs/>
          <w:color w:val="202122"/>
          <w:sz w:val="21"/>
          <w:szCs w:val="21"/>
          <w:shd w:val="clear" w:color="auto" w:fill="FFFFFF"/>
        </w:rPr>
        <w:t>l'église dorée</w:t>
      </w:r>
      <w:r>
        <w:rPr>
          <w:rFonts w:ascii="Arial" w:hAnsi="Arial" w:cs="Arial"/>
          <w:color w:val="202122"/>
          <w:sz w:val="21"/>
          <w:szCs w:val="21"/>
          <w:shd w:val="clear" w:color="auto" w:fill="FFFFFF"/>
        </w:rPr>
        <w:t xml:space="preserve"> ", est connue pour son style byzantin spectaculaire, </w:t>
      </w:r>
      <w:r>
        <w:rPr>
          <w:rFonts w:ascii="Arial" w:hAnsi="Arial" w:cs="Arial"/>
          <w:color w:val="202122"/>
          <w:sz w:val="21"/>
          <w:szCs w:val="21"/>
        </w:rPr>
        <w:t>pour les nombreuses </w:t>
      </w:r>
      <w:hyperlink r:id="rId6" w:tooltip="mosaïque" w:history="1">
        <w:r>
          <w:rPr>
            <w:rStyle w:val="Hyperlink"/>
            <w:rFonts w:ascii="Arial" w:hAnsi="Arial" w:cs="Arial"/>
            <w:color w:val="3366CC"/>
            <w:sz w:val="21"/>
            <w:szCs w:val="21"/>
          </w:rPr>
          <w:t>mosaïques</w:t>
        </w:r>
      </w:hyperlink>
      <w:r>
        <w:rPr>
          <w:rFonts w:ascii="Arial" w:hAnsi="Arial" w:cs="Arial"/>
          <w:color w:val="202122"/>
          <w:sz w:val="21"/>
          <w:szCs w:val="21"/>
        </w:rPr>
        <w:t> dorées qu'elle contient et les trésors pillés de </w:t>
      </w:r>
      <w:hyperlink r:id="rId7" w:tooltip="Constantinople" w:history="1">
        <w:r>
          <w:rPr>
            <w:rStyle w:val="Hyperlink"/>
            <w:rFonts w:ascii="Arial" w:hAnsi="Arial" w:cs="Arial"/>
            <w:color w:val="3366CC"/>
            <w:sz w:val="21"/>
            <w:szCs w:val="21"/>
          </w:rPr>
          <w:t>Constantinople</w:t>
        </w:r>
      </w:hyperlink>
      <w:r>
        <w:rPr>
          <w:rFonts w:ascii="Arial" w:hAnsi="Arial" w:cs="Arial"/>
          <w:color w:val="202122"/>
          <w:sz w:val="21"/>
          <w:szCs w:val="21"/>
        </w:rPr>
        <w:t> qui l'ornent, et elle symbolise la richesse de </w:t>
      </w:r>
      <w:hyperlink r:id="rId8" w:tooltip="La République de Venise" w:history="1">
        <w:r>
          <w:rPr>
            <w:rStyle w:val="Hyperlink"/>
            <w:rFonts w:ascii="Arial" w:hAnsi="Arial" w:cs="Arial"/>
            <w:color w:val="3366CC"/>
            <w:sz w:val="21"/>
            <w:szCs w:val="21"/>
          </w:rPr>
          <w:t>la République de Venise</w:t>
        </w:r>
      </w:hyperlink>
      <w:r>
        <w:rPr>
          <w:rFonts w:ascii="Arial" w:hAnsi="Arial" w:cs="Arial"/>
          <w:color w:val="202122"/>
          <w:sz w:val="21"/>
          <w:szCs w:val="21"/>
        </w:rPr>
        <w:t> .</w:t>
      </w:r>
    </w:p>
    <w:p w14:paraId="287F73A1" w14:textId="02AA9DC7" w:rsidR="00810A76" w:rsidRDefault="00810A76">
      <w:r>
        <w:rPr>
          <w:rFonts w:ascii="Arial" w:hAnsi="Arial" w:cs="Arial"/>
          <w:b/>
          <w:bCs/>
          <w:color w:val="202122"/>
          <w:sz w:val="21"/>
          <w:szCs w:val="21"/>
          <w:shd w:val="clear" w:color="auto" w:fill="FFFFFF"/>
        </w:rPr>
        <w:t>La République de Venise</w:t>
      </w:r>
      <w:r>
        <w:rPr>
          <w:rFonts w:ascii="Arial" w:hAnsi="Arial" w:cs="Arial"/>
          <w:color w:val="202122"/>
          <w:sz w:val="21"/>
          <w:szCs w:val="21"/>
          <w:shd w:val="clear" w:color="auto" w:fill="FFFFFF"/>
        </w:rPr>
        <w:t> , qui a existé pendant plus de mille ans - du </w:t>
      </w:r>
      <w:hyperlink r:id="rId9" w:tooltip="le septième siècle" w:history="1">
        <w:r>
          <w:rPr>
            <w:rStyle w:val="Hyperlink"/>
            <w:rFonts w:ascii="Arial" w:hAnsi="Arial" w:cs="Arial"/>
            <w:color w:val="3366CC"/>
            <w:sz w:val="21"/>
            <w:szCs w:val="21"/>
            <w:shd w:val="clear" w:color="auto" w:fill="FFFFFF"/>
          </w:rPr>
          <w:t>VIIe siècle</w:t>
        </w:r>
      </w:hyperlink>
      <w:r>
        <w:rPr>
          <w:rFonts w:ascii="Arial" w:hAnsi="Arial" w:cs="Arial"/>
          <w:color w:val="202122"/>
          <w:sz w:val="21"/>
          <w:szCs w:val="21"/>
          <w:shd w:val="clear" w:color="auto" w:fill="FFFFFF"/>
        </w:rPr>
        <w:t> jusqu'à sa conquête par </w:t>
      </w:r>
      <w:hyperlink r:id="rId10" w:tooltip="Napoléon" w:history="1">
        <w:r>
          <w:rPr>
            <w:rStyle w:val="Hyperlink"/>
            <w:rFonts w:ascii="Arial" w:hAnsi="Arial" w:cs="Arial"/>
            <w:color w:val="3366CC"/>
            <w:sz w:val="21"/>
            <w:szCs w:val="21"/>
            <w:shd w:val="clear" w:color="auto" w:fill="FFFFFF"/>
          </w:rPr>
          <w:t>Napoléon</w:t>
        </w:r>
      </w:hyperlink>
      <w:r>
        <w:rPr>
          <w:rFonts w:ascii="Arial" w:hAnsi="Arial" w:cs="Arial"/>
          <w:color w:val="202122"/>
          <w:sz w:val="21"/>
          <w:szCs w:val="21"/>
          <w:shd w:val="clear" w:color="auto" w:fill="FFFFFF"/>
        </w:rPr>
        <w:t> en </w:t>
      </w:r>
      <w:hyperlink r:id="rId11" w:tooltip="1797" w:history="1">
        <w:r>
          <w:rPr>
            <w:rStyle w:val="Hyperlink"/>
            <w:rFonts w:ascii="Arial" w:hAnsi="Arial" w:cs="Arial"/>
            <w:color w:val="3366CC"/>
            <w:sz w:val="21"/>
            <w:szCs w:val="21"/>
            <w:shd w:val="clear" w:color="auto" w:fill="FFFFFF"/>
          </w:rPr>
          <w:t>1797</w:t>
        </w:r>
      </w:hyperlink>
      <w:r>
        <w:rPr>
          <w:rFonts w:ascii="Arial" w:hAnsi="Arial" w:cs="Arial"/>
          <w:color w:val="202122"/>
          <w:sz w:val="21"/>
          <w:szCs w:val="21"/>
          <w:shd w:val="clear" w:color="auto" w:fill="FFFFFF"/>
        </w:rPr>
        <w:t> . La république était surnommée "Sérénissime", un titre signifiant "la plus paisible", à la lumière de l'extraordinaire stabilité du régime qui y règne.</w:t>
      </w:r>
    </w:p>
    <w:p w14:paraId="15F0A75A" w14:textId="674B2C57" w:rsidR="00810A76" w:rsidRDefault="00810A76">
      <w:pPr>
        <w:rPr>
          <w:rFonts w:ascii="Arial" w:hAnsi="Arial" w:cs="Arial"/>
          <w:color w:val="202122"/>
          <w:sz w:val="21"/>
          <w:szCs w:val="21"/>
          <w:shd w:val="clear" w:color="auto" w:fill="FFFFFF"/>
        </w:rPr>
      </w:pPr>
      <w:r>
        <w:rPr>
          <w:rFonts w:ascii="Arial" w:hAnsi="Arial" w:cs="Arial"/>
          <w:color w:val="202122"/>
          <w:sz w:val="21"/>
          <w:szCs w:val="21"/>
          <w:shd w:val="clear" w:color="auto" w:fill="FFFFFF"/>
        </w:rPr>
        <w:t>Le premier </w:t>
      </w:r>
      <w:hyperlink r:id="rId12" w:tooltip="compositeur" w:history="1">
        <w:r>
          <w:rPr>
            <w:rStyle w:val="Hyperlink"/>
            <w:rFonts w:ascii="Arial" w:hAnsi="Arial" w:cs="Arial"/>
            <w:color w:val="3366CC"/>
            <w:sz w:val="21"/>
            <w:szCs w:val="21"/>
            <w:shd w:val="clear" w:color="auto" w:fill="FFFFFF"/>
          </w:rPr>
          <w:t>compositeur</w:t>
        </w:r>
      </w:hyperlink>
      <w:r>
        <w:rPr>
          <w:rFonts w:ascii="Arial" w:hAnsi="Arial" w:cs="Arial"/>
          <w:color w:val="202122"/>
          <w:sz w:val="21"/>
          <w:szCs w:val="21"/>
          <w:shd w:val="clear" w:color="auto" w:fill="FFFFFF"/>
        </w:rPr>
        <w:t> à publier cet effet fut </w:t>
      </w:r>
      <w:hyperlink r:id="rId13" w:history="1">
        <w:r>
          <w:rPr>
            <w:rStyle w:val="Hyperlink"/>
            <w:rFonts w:ascii="Arial" w:hAnsi="Arial" w:cs="Arial"/>
            <w:color w:val="3366CC"/>
            <w:sz w:val="21"/>
            <w:szCs w:val="21"/>
            <w:shd w:val="clear" w:color="auto" w:fill="FFFFFF"/>
          </w:rPr>
          <w:t>Adrien Villart</w:t>
        </w:r>
      </w:hyperlink>
      <w:r>
        <w:rPr>
          <w:rFonts w:ascii="Arial" w:hAnsi="Arial" w:cs="Arial"/>
          <w:color w:val="202122"/>
          <w:sz w:val="21"/>
          <w:szCs w:val="21"/>
          <w:shd w:val="clear" w:color="auto" w:fill="FFFFFF"/>
        </w:rPr>
        <w:t> , qui fut nommé </w:t>
      </w:r>
      <w:hyperlink r:id="rId14" w:tooltip="Maestro di Cappella" w:history="1">
        <w:r>
          <w:rPr>
            <w:rStyle w:val="Hyperlink"/>
            <w:rFonts w:ascii="Arial" w:hAnsi="Arial" w:cs="Arial"/>
            <w:color w:val="3366CC"/>
            <w:sz w:val="21"/>
            <w:szCs w:val="21"/>
            <w:shd w:val="clear" w:color="auto" w:fill="FFFFFF"/>
          </w:rPr>
          <w:t>maestro di cappella</w:t>
        </w:r>
      </w:hyperlink>
      <w:r>
        <w:rPr>
          <w:rFonts w:ascii="Arial" w:hAnsi="Arial" w:cs="Arial"/>
          <w:color w:val="202122"/>
          <w:sz w:val="21"/>
          <w:szCs w:val="21"/>
          <w:shd w:val="clear" w:color="auto" w:fill="FFFFFF"/>
        </w:rPr>
        <w:t> à San Marco en 1527 et resta à ce poste jusqu'à sa mort en 1562.</w:t>
      </w:r>
    </w:p>
    <w:p w14:paraId="432F35B1" w14:textId="77777777" w:rsidR="007C117C" w:rsidRDefault="007C117C" w:rsidP="007C11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ab/>
      </w:r>
      <w:r>
        <w:rPr>
          <w:rFonts w:ascii="Arial" w:hAnsi="Arial" w:cs="Arial"/>
          <w:color w:val="202122"/>
          <w:sz w:val="21"/>
          <w:szCs w:val="21"/>
        </w:rPr>
        <w:t>Vers 1515 Villart se rend pour la première fois à </w:t>
      </w:r>
      <w:hyperlink r:id="rId15" w:tooltip="Rome" w:history="1">
        <w:r>
          <w:rPr>
            <w:rStyle w:val="Hyperlink"/>
            <w:rFonts w:ascii="Arial" w:hAnsi="Arial" w:cs="Arial"/>
            <w:color w:val="3366CC"/>
            <w:sz w:val="21"/>
            <w:szCs w:val="21"/>
          </w:rPr>
          <w:t>Rome</w:t>
        </w:r>
      </w:hyperlink>
      <w:r>
        <w:rPr>
          <w:rFonts w:ascii="Arial" w:hAnsi="Arial" w:cs="Arial"/>
          <w:color w:val="202122"/>
          <w:sz w:val="21"/>
          <w:szCs w:val="21"/>
        </w:rPr>
        <w:t> . </w:t>
      </w:r>
      <w:hyperlink r:id="rId16" w:tooltip="anecdote" w:history="1">
        <w:r>
          <w:rPr>
            <w:rStyle w:val="Hyperlink"/>
            <w:rFonts w:ascii="Arial" w:hAnsi="Arial" w:cs="Arial"/>
            <w:color w:val="3366CC"/>
            <w:sz w:val="21"/>
            <w:szCs w:val="21"/>
          </w:rPr>
          <w:t>Une anecdote</w:t>
        </w:r>
      </w:hyperlink>
      <w:r>
        <w:rPr>
          <w:rFonts w:ascii="Arial" w:hAnsi="Arial" w:cs="Arial"/>
          <w:color w:val="202122"/>
          <w:sz w:val="21"/>
          <w:szCs w:val="21"/>
        </w:rPr>
        <w:t> qui nous est parvenue depuis témoigne du talent du jeune compositeur : Villarte fut surpris d'entendre le </w:t>
      </w:r>
      <w:hyperlink r:id="rId17" w:tooltip="chorale" w:history="1">
        <w:r>
          <w:rPr>
            <w:rStyle w:val="Hyperlink"/>
            <w:rFonts w:ascii="Arial" w:hAnsi="Arial" w:cs="Arial"/>
            <w:color w:val="3366CC"/>
            <w:sz w:val="21"/>
            <w:szCs w:val="21"/>
          </w:rPr>
          <w:t>chœur</w:t>
        </w:r>
      </w:hyperlink>
      <w:r>
        <w:rPr>
          <w:rFonts w:ascii="Arial" w:hAnsi="Arial" w:cs="Arial"/>
          <w:color w:val="202122"/>
          <w:sz w:val="21"/>
          <w:szCs w:val="21"/>
        </w:rPr>
        <w:t> de la chapelle </w:t>
      </w:r>
      <w:hyperlink r:id="rId18" w:tooltip="אפיפיור" w:history="1">
        <w:r>
          <w:rPr>
            <w:rStyle w:val="Hyperlink"/>
            <w:rFonts w:ascii="Arial" w:hAnsi="Arial" w:cs="Arial"/>
            <w:color w:val="3366CC"/>
            <w:sz w:val="21"/>
            <w:szCs w:val="21"/>
          </w:rPr>
          <w:t>pontificale</w:t>
        </w:r>
      </w:hyperlink>
      <w:r>
        <w:rPr>
          <w:rFonts w:ascii="Arial" w:hAnsi="Arial" w:cs="Arial"/>
          <w:color w:val="202122"/>
          <w:sz w:val="21"/>
          <w:szCs w:val="21"/>
        </w:rPr>
        <w:t> chanter une de ses œuvres, apparemment le </w:t>
      </w:r>
      <w:hyperlink r:id="rId19" w:tooltip="cabot" w:history="1">
        <w:r>
          <w:rPr>
            <w:rStyle w:val="Hyperlink"/>
            <w:rFonts w:ascii="Arial" w:hAnsi="Arial" w:cs="Arial"/>
            <w:color w:val="3366CC"/>
            <w:sz w:val="21"/>
            <w:szCs w:val="21"/>
          </w:rPr>
          <w:t>motet</w:t>
        </w:r>
      </w:hyperlink>
      <w:r>
        <w:rPr>
          <w:rFonts w:ascii="Arial" w:hAnsi="Arial" w:cs="Arial"/>
          <w:color w:val="202122"/>
          <w:sz w:val="21"/>
          <w:szCs w:val="21"/>
        </w:rPr>
        <w:t> à six voix Verbum bonum et suave. Sa surprise grandit encore lorsqu'il apprit que les membres du chœur pensaient que le motet avait été écrit par Josquin de Fer, un compositeur beaucoup plus célèbre. Lorsqu'il a expliqué aux chanteurs leur erreur et leur a fait comprendre qu'il en était l'auteur, ils ont refusé de chanter à nouveau le motet. En effet, le style des débuts de Villaart est très similaire à celui de Josquin, avec une </w:t>
      </w:r>
      <w:hyperlink r:id="rId20" w:tooltip="polyphonie" w:history="1">
        <w:r>
          <w:rPr>
            <w:rStyle w:val="Hyperlink"/>
            <w:rFonts w:ascii="Arial" w:hAnsi="Arial" w:cs="Arial"/>
            <w:color w:val="3366CC"/>
            <w:sz w:val="21"/>
            <w:szCs w:val="21"/>
          </w:rPr>
          <w:t>polyphonie</w:t>
        </w:r>
      </w:hyperlink>
      <w:r>
        <w:rPr>
          <w:rFonts w:ascii="Arial" w:hAnsi="Arial" w:cs="Arial"/>
          <w:color w:val="202122"/>
          <w:sz w:val="21"/>
          <w:szCs w:val="21"/>
        </w:rPr>
        <w:t> douce , des voix équilibrées et une utilisation fréquente de l'imitation.</w:t>
      </w:r>
    </w:p>
    <w:p w14:paraId="31D6780A" w14:textId="77777777" w:rsidR="007C117C" w:rsidRPr="007C117C" w:rsidRDefault="007C117C" w:rsidP="007C117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compositeurs vénitiens de l'époque baroque, tels que :</w:t>
      </w:r>
    </w:p>
    <w:p w14:paraId="0BC938DD" w14:textId="77777777" w:rsidR="006463DA" w:rsidRPr="006463DA" w:rsidRDefault="007C117C" w:rsidP="006463DA">
      <w:pPr>
        <w:pStyle w:val="NormalWeb"/>
        <w:shd w:val="clear" w:color="auto" w:fill="FFFFFF"/>
        <w:spacing w:before="120" w:beforeAutospacing="0" w:after="120" w:afterAutospacing="0"/>
        <w:rPr>
          <w:rFonts w:asciiTheme="minorBidi" w:hAnsiTheme="minorBidi" w:cstheme="minorBidi"/>
          <w:sz w:val="20"/>
          <w:szCs w:val="20"/>
        </w:rPr>
      </w:pPr>
      <w:r w:rsidRPr="006463DA">
        <w:rPr>
          <w:rFonts w:ascii="Segoe UI" w:hAnsi="Segoe UI" w:cs="Segoe UI"/>
          <w:color w:val="374151"/>
        </w:rPr>
        <w:t>Antonio Vivaldi</w:t>
      </w:r>
      <w:r w:rsidR="006463DA" w:rsidRPr="006463DA">
        <w:rPr>
          <w:rFonts w:ascii="Segoe UI" w:hAnsi="Segoe UI" w:cs="Segoe UI"/>
          <w:color w:val="374151"/>
        </w:rPr>
        <w:t xml:space="preserve"> </w:t>
      </w:r>
      <w:r w:rsidR="006463DA" w:rsidRPr="006463DA">
        <w:rPr>
          <w:rFonts w:ascii="Arial" w:hAnsi="Arial" w:cs="Arial"/>
          <w:sz w:val="21"/>
          <w:szCs w:val="21"/>
        </w:rPr>
        <w:t>– 1678-1741, compositeur italien et un prêtre catholique. Il était le compositeur le plus important d'Italie à la fin de l' ère baroque . Vivaldi est né à Venise le 4 mars 1678. Il a écrit plus de 400 concertos, Il était enseignant dans une école pour </w:t>
      </w:r>
      <w:hyperlink r:id="rId21" w:tooltip="Orphelin" w:history="1">
        <w:r w:rsidR="006463DA" w:rsidRPr="006463DA">
          <w:rPr>
            <w:rFonts w:ascii="Arial" w:hAnsi="Arial" w:cs="Arial"/>
            <w:sz w:val="21"/>
            <w:szCs w:val="21"/>
          </w:rPr>
          <w:t>orphelins</w:t>
        </w:r>
      </w:hyperlink>
      <w:r w:rsidR="006463DA" w:rsidRPr="006463DA">
        <w:rPr>
          <w:rFonts w:ascii="Arial" w:hAnsi="Arial" w:cs="Arial"/>
          <w:sz w:val="21"/>
          <w:szCs w:val="21"/>
        </w:rPr>
        <w:t> . Vivaldi a écrit beaucoup de sa musique là-bas pour que les filles jouent.</w:t>
      </w:r>
    </w:p>
    <w:p w14:paraId="0F11D172" w14:textId="41971BE6" w:rsidR="007C117C" w:rsidRPr="006463DA" w:rsidRDefault="007C117C" w:rsidP="002C530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bidi="he-IL"/>
          <w14:ligatures w14:val="none"/>
        </w:rPr>
      </w:pPr>
      <w:r w:rsidRPr="006463DA">
        <w:rPr>
          <w:rFonts w:ascii="Segoe UI" w:eastAsia="Times New Roman" w:hAnsi="Segoe UI" w:cs="Segoe UI"/>
          <w:color w:val="374151"/>
          <w:kern w:val="0"/>
          <w:sz w:val="24"/>
          <w:szCs w:val="24"/>
          <w:lang w:eastAsia="en-GB" w:bidi="he-IL"/>
          <w14:ligatures w14:val="none"/>
        </w:rPr>
        <w:t>Claudio Monteverdi</w:t>
      </w:r>
    </w:p>
    <w:p w14:paraId="399CB418" w14:textId="5264CC8E" w:rsidR="007C117C" w:rsidRDefault="007C117C" w:rsidP="007C1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Francesco Gasparini</w:t>
      </w:r>
    </w:p>
    <w:p w14:paraId="00083CAE" w14:textId="2E513537" w:rsidR="005B6C7E" w:rsidRPr="007C117C" w:rsidRDefault="005B6C7E" w:rsidP="005B6DE7">
      <w:pPr>
        <w:rPr>
          <w:lang w:eastAsia="en-GB" w:bidi="he-IL"/>
        </w:rPr>
      </w:pPr>
      <w:r>
        <w:rPr>
          <w:lang w:eastAsia="en-GB" w:bidi="he-IL"/>
        </w:rPr>
        <w:t>Gasparini: Amori e ombre</w:t>
      </w:r>
    </w:p>
    <w:p w14:paraId="4BB5C09A" w14:textId="77777777" w:rsidR="007C117C" w:rsidRPr="007C117C" w:rsidRDefault="007C117C" w:rsidP="007C1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Alessandro Marcello</w:t>
      </w:r>
    </w:p>
    <w:p w14:paraId="16AAC384" w14:textId="77777777" w:rsidR="007C117C" w:rsidRPr="007C117C" w:rsidRDefault="007C117C" w:rsidP="007C1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Giovanni Legrenzi</w:t>
      </w:r>
    </w:p>
    <w:p w14:paraId="49F0F759" w14:textId="052BA0D8" w:rsidR="007C117C" w:rsidRDefault="007C117C">
      <w:pPr>
        <w:rPr>
          <w:rFonts w:ascii="Arial" w:hAnsi="Arial" w:cs="Arial"/>
          <w:color w:val="202122"/>
          <w:sz w:val="21"/>
          <w:szCs w:val="21"/>
          <w:shd w:val="clear" w:color="auto" w:fill="FFFFFF"/>
        </w:rPr>
      </w:pPr>
    </w:p>
    <w:p w14:paraId="1B722B77" w14:textId="4880F2D5" w:rsidR="00CE16FD" w:rsidRDefault="00CE16FD">
      <w:r>
        <w:t>Palazzo Ducale</w:t>
      </w:r>
    </w:p>
    <w:p w14:paraId="31D81CC3" w14:textId="3E237ECE" w:rsidR="00CE16FD" w:rsidRDefault="00CE16FD">
      <w:r>
        <w:t>Basilica di Santa Maria della Salute</w:t>
      </w:r>
    </w:p>
    <w:sectPr w:rsidR="00CE1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A7D1E"/>
    <w:multiLevelType w:val="multilevel"/>
    <w:tmpl w:val="9334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08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AC"/>
    <w:rsid w:val="000A4088"/>
    <w:rsid w:val="005B6C7E"/>
    <w:rsid w:val="005B6DE7"/>
    <w:rsid w:val="005E020B"/>
    <w:rsid w:val="006463DA"/>
    <w:rsid w:val="007C117C"/>
    <w:rsid w:val="00810A76"/>
    <w:rsid w:val="00A00ED7"/>
    <w:rsid w:val="00C363AC"/>
    <w:rsid w:val="00CE16F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3D30"/>
  <w15:chartTrackingRefBased/>
  <w15:docId w15:val="{182A6B11-54A8-49D4-A30D-81DB00B4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16FD"/>
    <w:rPr>
      <w:color w:val="0000FF"/>
      <w:u w:val="single"/>
    </w:rPr>
  </w:style>
  <w:style w:type="character" w:customStyle="1" w:styleId="Heading1Char">
    <w:name w:val="Heading 1 Char"/>
    <w:basedOn w:val="DefaultParagraphFont"/>
    <w:link w:val="Heading1"/>
    <w:uiPriority w:val="9"/>
    <w:rsid w:val="00CE16F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10A76"/>
    <w:pPr>
      <w:spacing w:before="100" w:beforeAutospacing="1" w:after="100" w:afterAutospacing="1" w:line="240" w:lineRule="auto"/>
    </w:pPr>
    <w:rPr>
      <w:rFonts w:ascii="Times New Roman" w:eastAsia="Times New Roman" w:hAnsi="Times New Roman" w:cs="Times New Roman"/>
      <w:kern w:val="0"/>
      <w:sz w:val="24"/>
      <w:szCs w:val="24"/>
      <w:lang w:eastAsia="en-GB"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756">
      <w:bodyDiv w:val="1"/>
      <w:marLeft w:val="0"/>
      <w:marRight w:val="0"/>
      <w:marTop w:val="0"/>
      <w:marBottom w:val="0"/>
      <w:divBdr>
        <w:top w:val="none" w:sz="0" w:space="0" w:color="auto"/>
        <w:left w:val="none" w:sz="0" w:space="0" w:color="auto"/>
        <w:bottom w:val="none" w:sz="0" w:space="0" w:color="auto"/>
        <w:right w:val="none" w:sz="0" w:space="0" w:color="auto"/>
      </w:divBdr>
    </w:div>
    <w:div w:id="108624214">
      <w:bodyDiv w:val="1"/>
      <w:marLeft w:val="0"/>
      <w:marRight w:val="0"/>
      <w:marTop w:val="0"/>
      <w:marBottom w:val="0"/>
      <w:divBdr>
        <w:top w:val="none" w:sz="0" w:space="0" w:color="auto"/>
        <w:left w:val="none" w:sz="0" w:space="0" w:color="auto"/>
        <w:bottom w:val="none" w:sz="0" w:space="0" w:color="auto"/>
        <w:right w:val="none" w:sz="0" w:space="0" w:color="auto"/>
      </w:divBdr>
    </w:div>
    <w:div w:id="963315369">
      <w:bodyDiv w:val="1"/>
      <w:marLeft w:val="0"/>
      <w:marRight w:val="0"/>
      <w:marTop w:val="0"/>
      <w:marBottom w:val="0"/>
      <w:divBdr>
        <w:top w:val="none" w:sz="0" w:space="0" w:color="auto"/>
        <w:left w:val="none" w:sz="0" w:space="0" w:color="auto"/>
        <w:bottom w:val="none" w:sz="0" w:space="0" w:color="auto"/>
        <w:right w:val="none" w:sz="0" w:space="0" w:color="auto"/>
      </w:divBdr>
    </w:div>
    <w:div w:id="206282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4%D7%A8%D7%A4%D7%95%D7%91%D7%9C%D7%99%D7%A7%D7%94_%D7%A9%D7%9C_%D7%95%D7%A0%D7%A6%D7%99%D7%94" TargetMode="External"/><Relationship Id="rId13" Type="http://schemas.openxmlformats.org/officeDocument/2006/relationships/hyperlink" Target="https://he.wikipedia.org/wiki/%D7%90%D7%93%D7%A8%D7%99%D7%90%D7%9F_%D7%95%D7%99%D7%9C%D7%90%D7%A8%D7%98" TargetMode="External"/><Relationship Id="rId18" Type="http://schemas.openxmlformats.org/officeDocument/2006/relationships/hyperlink" Target="https://he.wikipedia.org/wiki/%D7%90%D7%A4%D7%99%D7%A4%D7%99%D7%95%D7%A8" TargetMode="External"/><Relationship Id="rId3" Type="http://schemas.openxmlformats.org/officeDocument/2006/relationships/settings" Target="settings.xml"/><Relationship Id="rId21" Type="http://schemas.openxmlformats.org/officeDocument/2006/relationships/hyperlink" Target="https://yi.wikipedia.org/wiki/%D7%99%D7%AA%D7%95%D7%9D" TargetMode="External"/><Relationship Id="rId7" Type="http://schemas.openxmlformats.org/officeDocument/2006/relationships/hyperlink" Target="https://he.wikipedia.org/wiki/%D7%A7%D7%95%D7%A0%D7%A1%D7%98%D7%A0%D7%98%D7%99%D7%A0%D7%95%D7%A4%D7%95%D7%9C" TargetMode="External"/><Relationship Id="rId12" Type="http://schemas.openxmlformats.org/officeDocument/2006/relationships/hyperlink" Target="https://he.wikipedia.org/wiki/%D7%9E%D7%9C%D7%97%D7%99%D7%9F" TargetMode="External"/><Relationship Id="rId17" Type="http://schemas.openxmlformats.org/officeDocument/2006/relationships/hyperlink" Target="https://he.wikipedia.org/wiki/%D7%9E%D7%A7%D7%94%D7%9C%D7%94" TargetMode="External"/><Relationship Id="rId2" Type="http://schemas.openxmlformats.org/officeDocument/2006/relationships/styles" Target="styles.xml"/><Relationship Id="rId16" Type="http://schemas.openxmlformats.org/officeDocument/2006/relationships/hyperlink" Target="https://he.wikipedia.org/wiki/%D7%90%D7%A0%D7%A7%D7%93%D7%95%D7%98%D7%94" TargetMode="External"/><Relationship Id="rId20" Type="http://schemas.openxmlformats.org/officeDocument/2006/relationships/hyperlink" Target="https://he.wikipedia.org/wiki/%D7%A4%D7%95%D7%9C%D7%99%D7%A4%D7%95%D7%A0%D7%99%D7%94" TargetMode="External"/><Relationship Id="rId1" Type="http://schemas.openxmlformats.org/officeDocument/2006/relationships/numbering" Target="numbering.xml"/><Relationship Id="rId6" Type="http://schemas.openxmlformats.org/officeDocument/2006/relationships/hyperlink" Target="https://he.wikipedia.org/wiki/%D7%A4%D7%A1%D7%99%D7%A4%D7%A1" TargetMode="External"/><Relationship Id="rId11" Type="http://schemas.openxmlformats.org/officeDocument/2006/relationships/hyperlink" Target="https://he.wikipedia.org/wiki/1797" TargetMode="External"/><Relationship Id="rId5" Type="http://schemas.openxmlformats.org/officeDocument/2006/relationships/hyperlink" Target="https://he.wikipedia.org/wiki/%D7%9E%D7%A8%D7%A7%D7%95%D7%A1_%D7%94%D7%A7%D7%93%D7%95%D7%A9" TargetMode="External"/><Relationship Id="rId15" Type="http://schemas.openxmlformats.org/officeDocument/2006/relationships/hyperlink" Target="https://he.wikipedia.org/wiki/%D7%A8%D7%95%D7%9E%D7%90" TargetMode="External"/><Relationship Id="rId23" Type="http://schemas.openxmlformats.org/officeDocument/2006/relationships/theme" Target="theme/theme1.xml"/><Relationship Id="rId10" Type="http://schemas.openxmlformats.org/officeDocument/2006/relationships/hyperlink" Target="https://he.wikipedia.org/wiki/%D7%A0%D7%A4%D7%95%D7%9C%D7%99%D7%90%D7%95%D7%9F" TargetMode="External"/><Relationship Id="rId19" Type="http://schemas.openxmlformats.org/officeDocument/2006/relationships/hyperlink" Target="https://he.wikipedia.org/wiki/%D7%9E%D7%95%D7%98%D7%98" TargetMode="External"/><Relationship Id="rId4" Type="http://schemas.openxmlformats.org/officeDocument/2006/relationships/webSettings" Target="webSettings.xml"/><Relationship Id="rId9" Type="http://schemas.openxmlformats.org/officeDocument/2006/relationships/hyperlink" Target="https://he.wikipedia.org/wiki/%D7%94%D7%9E%D7%90%D7%94_%D7%94%D7%A9%D7%91%D7%99%D7%A2%D7%99%D7%AA" TargetMode="External"/><Relationship Id="rId14" Type="http://schemas.openxmlformats.org/officeDocument/2006/relationships/hyperlink" Target="https://he.wikipedia.org/wiki/%D7%9E%D7%90%D7%A1%D7%98%D7%A8%D7%95_%D7%93%D7%99_%D7%A7%D7%90%D7%A4%D7%9C%D7%9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8</cp:revision>
  <dcterms:created xsi:type="dcterms:W3CDTF">2023-02-09T21:59:00Z</dcterms:created>
  <dcterms:modified xsi:type="dcterms:W3CDTF">2023-02-12T10:43:00Z</dcterms:modified>
</cp:coreProperties>
</file>