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Engineering: Progetto Agente Orientamento</w:t>
      </w:r>
    </w:p>
    <w:p>
      <w:pPr>
        <w:pStyle w:val="Heading1"/>
      </w:pPr>
      <w:r>
        <w:t>1. Introduzione al Progetto</w:t>
      </w:r>
    </w:p>
    <w:p>
      <w:r>
        <w:t>Questo documento illustra l'architettura di un Agente IA di orientamento post-diploma, sviluppato seguendo i principi del Capitolo 6 di Chip Huyen, "AI Engineering".</w:t>
      </w:r>
    </w:p>
    <w:p>
      <w:pPr>
        <w:pStyle w:val="Heading1"/>
      </w:pPr>
      <w:r>
        <w:t>2. Mapping dei Moduli vs Teoria (Chip Huyen)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Modulo .py</w:t>
            </w:r>
          </w:p>
        </w:tc>
        <w:tc>
          <w:tcPr>
            <w:tcW w:type="dxa" w:w="2880"/>
          </w:tcPr>
          <w:p>
            <w:r>
              <w:t>Concetto Chiave</w:t>
            </w:r>
          </w:p>
        </w:tc>
        <w:tc>
          <w:tcPr>
            <w:tcW w:type="dxa" w:w="2880"/>
          </w:tcPr>
          <w:p>
            <w:r>
              <w:t>Riferimento Libro</w:t>
            </w:r>
          </w:p>
        </w:tc>
      </w:tr>
      <w:tr>
        <w:tc>
          <w:tcPr>
            <w:tcW w:type="dxa" w:w="2880"/>
          </w:tcPr>
          <w:p>
            <w:r>
              <w:t>state.py</w:t>
            </w:r>
          </w:p>
        </w:tc>
        <w:tc>
          <w:tcPr>
            <w:tcW w:type="dxa" w:w="2880"/>
          </w:tcPr>
          <w:p>
            <w:r>
              <w:t>Memory Management &amp; Context Integrity</w:t>
            </w:r>
          </w:p>
        </w:tc>
        <w:tc>
          <w:tcPr>
            <w:tcW w:type="dxa" w:w="2880"/>
          </w:tcPr>
          <w:p>
            <w:r>
              <w:t>Pag. 301-303</w:t>
            </w:r>
          </w:p>
        </w:tc>
      </w:tr>
      <w:tr>
        <w:tc>
          <w:tcPr>
            <w:tcW w:type="dxa" w:w="2880"/>
          </w:tcPr>
          <w:p>
            <w:r>
              <w:t>search.py</w:t>
            </w:r>
          </w:p>
        </w:tc>
        <w:tc>
          <w:tcPr>
            <w:tcW w:type="dxa" w:w="2880"/>
          </w:tcPr>
          <w:p>
            <w:r>
              <w:t>Knowledge Augmentation (Web Search)</w:t>
            </w:r>
          </w:p>
        </w:tc>
        <w:tc>
          <w:tcPr>
            <w:tcW w:type="dxa" w:w="2880"/>
          </w:tcPr>
          <w:p>
            <w:r>
              <w:t>Pag. 279</w:t>
            </w:r>
          </w:p>
        </w:tc>
      </w:tr>
      <w:tr>
        <w:tc>
          <w:tcPr>
            <w:tcW w:type="dxa" w:w="2880"/>
          </w:tcPr>
          <w:p>
            <w:r>
              <w:t>scraper.py</w:t>
            </w:r>
          </w:p>
        </w:tc>
        <w:tc>
          <w:tcPr>
            <w:tcW w:type="dxa" w:w="2880"/>
          </w:tcPr>
          <w:p>
            <w:r>
              <w:t>Tool Reliability &amp; Deep Verification</w:t>
            </w:r>
          </w:p>
        </w:tc>
        <w:tc>
          <w:tcPr>
            <w:tcW w:type="dxa" w:w="2880"/>
          </w:tcPr>
          <w:p>
            <w:r>
              <w:t>Pag. 299</w:t>
            </w:r>
          </w:p>
        </w:tc>
      </w:tr>
      <w:tr>
        <w:tc>
          <w:tcPr>
            <w:tcW w:type="dxa" w:w="2880"/>
          </w:tcPr>
          <w:p>
            <w:r>
              <w:t>parser.py</w:t>
            </w:r>
          </w:p>
        </w:tc>
        <w:tc>
          <w:tcPr>
            <w:tcW w:type="dxa" w:w="2880"/>
          </w:tcPr>
          <w:p>
            <w:r>
              <w:t>Structured Context Construction</w:t>
            </w:r>
          </w:p>
        </w:tc>
        <w:tc>
          <w:tcPr>
            <w:tcW w:type="dxa" w:w="2880"/>
          </w:tcPr>
          <w:p>
            <w:r>
              <w:t>Pag. 253, 255</w:t>
            </w:r>
          </w:p>
        </w:tc>
      </w:tr>
      <w:tr>
        <w:tc>
          <w:tcPr>
            <w:tcW w:type="dxa" w:w="2880"/>
          </w:tcPr>
          <w:p>
            <w:r>
              <w:t>flow.py</w:t>
            </w:r>
          </w:p>
        </w:tc>
        <w:tc>
          <w:tcPr>
            <w:tcW w:type="dxa" w:w="2880"/>
          </w:tcPr>
          <w:p>
            <w:r>
              <w:t>Decoupled Planning &amp; Reflection (ReAct)</w:t>
            </w:r>
          </w:p>
        </w:tc>
        <w:tc>
          <w:tcPr>
            <w:tcW w:type="dxa" w:w="2880"/>
          </w:tcPr>
          <w:p>
            <w:r>
              <w:t>Pag. 282, 293</w:t>
            </w:r>
          </w:p>
        </w:tc>
      </w:tr>
      <w:tr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Service Interface &amp; Latency Management</w:t>
            </w:r>
          </w:p>
        </w:tc>
        <w:tc>
          <w:tcPr>
            <w:tcW w:type="dxa" w:w="2880"/>
          </w:tcPr>
          <w:p>
            <w:r>
              <w:t>Pag. 282, 265</w:t>
            </w:r>
          </w:p>
        </w:tc>
      </w:tr>
    </w:tbl>
    <w:p>
      <w:pPr>
        <w:pStyle w:val="Heading1"/>
      </w:pPr>
      <w:r>
        <w:t>3. Logica di Sviluppo Sequenziale</w:t>
      </w:r>
    </w:p>
    <w:p>
      <w:r>
        <w:t>Lo sviluppo ha seguito un approccio bottom-up per garantire la robustezza:</w:t>
      </w:r>
    </w:p>
    <w:p>
      <w:pPr>
        <w:pStyle w:val="ListBullet"/>
      </w:pPr>
      <w:r>
        <w:t>1. MEMORIA (State): Abbiamo definito prima cosa ricordare per evitare "Compound Mistakes" (pag. 277).</w:t>
      </w:r>
    </w:p>
    <w:p>
      <w:pPr>
        <w:pStyle w:val="ListBullet"/>
      </w:pPr>
      <w:r>
        <w:t>2. SENSORI (Tools): Abbiamo creato la capacità di agire prima della logica di pensiero.</w:t>
      </w:r>
    </w:p>
    <w:p>
      <w:pPr>
        <w:pStyle w:val="ListBullet"/>
      </w:pPr>
      <w:r>
        <w:t>3. ESTRAZIONE (Parser): Abbiamo creato il ponte tra linguaggio naturale e dati strutturati.</w:t>
      </w:r>
    </w:p>
    <w:p>
      <w:pPr>
        <w:pStyle w:val="ListBullet"/>
      </w:pPr>
      <w:r>
        <w:t>4. LOGICA (Flow): Solo alla fine abbiamo unito tutto nel grafo decisionale.</w:t>
      </w:r>
    </w:p>
    <w:p>
      <w:pPr>
        <w:pStyle w:val="Heading1"/>
      </w:pPr>
      <w:r>
        <w:t>4. Diagramma delle Relazioni</w:t>
      </w:r>
    </w:p>
    <w:p>
      <w:r>
        <w:t>L'immagine seguente (ASCII) descrive il flusso dei dati:</w:t>
      </w:r>
    </w:p>
    <w:p>
      <w:r>
        <w:t>STUDENTE --&gt; [Parser] --&gt; [State] --&gt; [Analyzer] &lt;--&gt; [Tools (Search/Scrape)] --&gt; RISPOSTA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