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agwek1"/>
        <w:rPr/>
      </w:pPr>
      <w:r>
        <w:rPr/>
        <w:t>Opis stanowiska – zamówienia klientów i plan produkcji</w:t>
      </w:r>
    </w:p>
    <w:p>
      <w:pPr>
        <w:pStyle w:val="Normal"/>
        <w:rPr/>
      </w:pPr>
      <w:r>
        <w:rPr/>
        <w:t>Oct 1, 2026 · @Wojciech Moszczynski</w:t>
      </w:r>
    </w:p>
    <w:p>
      <w:pPr>
        <w:pStyle w:val="Normal"/>
        <w:rPr/>
      </w:pPr>
      <w:r>
        <w:rPr/>
        <w:t>Stanowisko zbiera zamówienia od klientów, zamienia je na plan produkcji dla 9 wtryskarek i pilnuje, żeby magazyn (Ania) i produkcja (Monika) dostały go na czas. Prowadzi je Jakub Majchrzak (Kuba). Każde zamówienie klienta kończy się trzema rzeczami: wierszem w planie maszyny (dok. 1), zamówieniem wewnętrznym (dok. 2) i potwierdzonym terminem dla klienta.</w:t>
      </w:r>
    </w:p>
    <w:p>
      <w:pPr>
        <w:pStyle w:val="Nagwek2"/>
        <w:rPr/>
      </w:pPr>
      <w:r>
        <w:rPr/>
        <w:t>Zakres odpowiedzialności</w:t>
      </w:r>
    </w:p>
    <w:p>
      <w:pPr>
        <w:pStyle w:val="ListParagraph"/>
        <w:numPr>
          <w:ilvl w:val="0"/>
          <w:numId w:val="13"/>
        </w:numPr>
        <w:rPr/>
      </w:pPr>
      <w:r>
        <w:rPr>
          <w:b/>
        </w:rPr>
        <w:t>Przyjęcie zamówień</w:t>
      </w:r>
      <w:r>
        <w:rPr/>
        <w:t xml:space="preserve"> – zbiera zamówienia ze wszystkich kanałów do jednego rejestru i nadaje im numer ZK.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Kalkulacja</w:t>
      </w:r>
      <w:r>
        <w:rPr/>
        <w:t xml:space="preserve"> – liczy dni produkcji, kilogramy tworzywa i barwnika oraz dobiera wtryskarkę i formę.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Plan produkcji</w:t>
      </w:r>
      <w:r>
        <w:rPr/>
        <w:t xml:space="preserve"> – prowadzi plan każdej z 9 maszyn na 3–4 tygodnie naprzód (dok. 1).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Uzgodnienie z magazynem</w:t>
      </w:r>
      <w:r>
        <w:rPr/>
        <w:t xml:space="preserve"> – przed drukiem planu sprawdza z Anią, czy materiału wystarczy, i zleca zamówienie wewnętrzne (dok. 2).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Terminy dla klienta</w:t>
      </w:r>
      <w:r>
        <w:rPr/>
        <w:t xml:space="preserve"> – potwierdza termin wysyłki i informuje o każdym przesunięciu.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Pilnowanie wykonania</w:t>
      </w:r>
      <w:r>
        <w:rPr/>
        <w:t xml:space="preserve"> – codziennie porównuje wykonanie z planem i przesuwa kolejne zlecenia.</w:t>
      </w:r>
    </w:p>
    <w:p>
      <w:pPr>
        <w:pStyle w:val="Normal"/>
        <w:rPr/>
      </w:pPr>
      <w:r>
        <w:rPr>
          <w:b/>
        </w:rPr>
        <w:t>Dokumenty i pliki stanowiska: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Dokument</w:t>
            </w:r>
          </w:p>
        </w:tc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Na jakie pytanie odpowiada</w:t>
            </w:r>
          </w:p>
        </w:tc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Kto wypełnia i kiedy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Skrzynka zamowienia@plastema.pl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Co zamówił klient?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Klienci; przegląd codziennie rano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Rejestr zamówień klientów ZK (do założenia, Excel na dysku sieciowym)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Jakie zamówienia czekają, w jakim są stanie i na kiedy?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Kuba, przy każdym zamówieniu i zmianie statusu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Plan produkcyjny, osobna kartka na każdą maszynę (dok. 1)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Co, kiedy i na której maszynie się produkuje?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Kuba, co tydzień i przy każdej zmianie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Zamówienie wewnętrzne NNN/RRRR (dok. 2)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Co produkcja ma zrobić i ile materiału na to wydać?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Ania wystawia, Kuba sprawdza, Monika przyjmuje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Statystyka produkcji (dok. 6)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Ile sztuk na zmianę i jaki cykl wyszedł ostatnio na tej formie?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Monika; Kuba czyta przy kalkulacji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Karta produkcyjna (dok. 8), lista form (dok. 11), zestawienie wtryskarek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Jaka forma, jaki karton, na której maszynie forma się zmieści?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Technolodzy; Kuba czyta przy kalkulacji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Inwentura (stany tworzyw i barwników)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Czy materiału wystarczy?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Ania; Kuba pyta przed drukiem planu</w:t>
            </w:r>
          </w:p>
        </w:tc>
      </w:tr>
    </w:tbl>
    <w:p>
      <w:pPr>
        <w:pStyle w:val="Normal"/>
        <w:rPr/>
      </w:pPr>
      <w:r>
        <w:rPr/>
        <w:t xml:space="preserve">Wszystkie dokumenty łączą dwa numery: </w:t>
      </w:r>
      <w:r>
        <w:rPr>
          <w:b/>
        </w:rPr>
        <w:t>ZK</w:t>
      </w:r>
      <w:r>
        <w:rPr/>
        <w:t xml:space="preserve"> (zamówienie klienta) i </w:t>
      </w:r>
      <w:r>
        <w:rPr>
          <w:b/>
        </w:rPr>
        <w:t>numer zamówienia wewnętrznego</w:t>
      </w:r>
      <w:r>
        <w:rPr/>
        <w:t xml:space="preserve"> (np. 296/2026). Numer ZK ma postać ZK-[kod klienta 3 cyfry]-[rok 2]-[miesiąc 2]-[kolejny 3], np. ZK-000-26-09-004 dla czwartego wrześniowego zamówienia Fiboo (Fiboo ma kod 000). Zamówienie bez numeru ZK nie wchodzi do planu.</w:t>
      </w:r>
    </w:p>
    <w:p>
      <w:pPr>
        <w:pStyle w:val="Nagwek2"/>
        <w:rPr/>
      </w:pPr>
      <w:r>
        <w:rPr/>
        <w:t>Pętla pracy i kalendarz</w:t>
      </w:r>
    </w:p>
    <w:p>
      <w:pPr>
        <w:pStyle w:val="Normal"/>
        <w:rPr/>
      </w:pPr>
      <w:r>
        <w:rPr/>
        <w:t>Praca to jedna pętla: zamówienie klienta zamienia się w wiersz planu, plan w zamówienie wewnętrzne, a wykonanie wraca do planu. Najważniejsze jest pole 4: plan drukuje się dopiero po uzgodnieniu z Anią, bo tworzywo z Kraiburga idzie od 3 do 10 tygodni.</w:t>
      </w:r>
    </w:p>
    <w:p>
      <w:pPr>
        <w:pStyle w:val="Normal"/>
        <w:rPr/>
      </w:pPr>
      <w:r>
        <w:rPr/>
        <w:drawing>
          <wp:inline distT="0" distB="0" distL="0" distR="0">
            <wp:extent cx="5486400" cy="2334895"/>
            <wp:effectExtent l="0" t="0" r="0" b="0"/>
            <wp:docPr id="1" name="image1" descr="droga zamówienia klienta · 8 krokó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droga zamówienia klienta · 8 kroków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droga zamówienia klienta · 8 kroków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Kiedy</w:t>
            </w:r>
          </w:p>
        </w:tc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Zadanie</w:t>
            </w:r>
          </w:p>
        </w:tc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Dokument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Codziennie, 5:30–7:00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Przejrzeć skrzynkę zamowienia@plastema.pl i maile przysłane bezpośrednio; nowe zamówienia wpisać do rejestru i wysłać potwierdzenie przyjęcia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Rejestr ZK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Codziennie, po I zmianie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Porównać wykonanie z planem; przy opóźnieniu przesunąć kolejne pozycje na maszynie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Plan (dok. 1), raporty dok. 4 i 7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Wtorek–środa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Policzyć nowe zamówienia i wpisać je w plany maszyn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Statystyka, plan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Czwartek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Projekt planu na następny tydzień i 3 tygodnie dalej; uzgodnienie materiału z Anią (Ania pracuje 7:00–15:00)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Plan, Inwentura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Piątek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Zamówienia wewnętrzne na przyszły tydzień, druk planu, potwierdzenie terminów klientom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Dok. 1, dok. 2, rejestr ZK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Poniedziałek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Plan na tablicy na hali; Monika drukuje specyfikacje kolorów (dok. 3); Ania liczy zapotrzebowanie tygodnia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Dok. 1, dok. 3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Przy opóźnieniu powyżej 1 dnia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Mail do klienta z nowym terminem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Rejestr ZK</w:t>
            </w:r>
          </w:p>
        </w:tc>
      </w:tr>
    </w:tbl>
    <w:p>
      <w:pPr>
        <w:pStyle w:val="Nagwek2"/>
        <w:rPr/>
      </w:pPr>
      <w:r>
        <w:rPr/>
        <w:t>Procedury krok po kroku</w:t>
      </w:r>
    </w:p>
    <w:p>
      <w:pPr>
        <w:pStyle w:val="Nagwek3"/>
        <w:rPr/>
      </w:pPr>
      <w:r>
        <w:rPr/>
        <w:t>A. Przyjęcie zamówienia od klienta</w:t>
      </w:r>
    </w:p>
    <w:p>
      <w:pPr>
        <w:pStyle w:val="ListParagraph"/>
        <w:numPr>
          <w:ilvl w:val="0"/>
          <w:numId w:val="14"/>
        </w:numPr>
        <w:rPr/>
      </w:pPr>
      <w:r>
        <w:rPr>
          <w:b/>
        </w:rPr>
        <w:t>Zbierz z wszystkich kanałów</w:t>
      </w:r>
      <w:r>
        <w:rPr/>
        <w:t>: zamowienia@plastema.pl, maile przysłane wprost do Kuby, biuro handlowe Fiboo (Adrian – sprzedaż, Kasia – magazyn Fiboo, Aga – Bytkowo) i zamówienia, które trafiły do Ani. Każde zamówienie spoza skrzynki przekaż najpierw na zamowienia@plastema.pl, żeby wszystkie leżały w jednym miejscu.</w:t>
      </w:r>
    </w:p>
    <w:p>
      <w:pPr>
        <w:pStyle w:val="ListParagraph"/>
        <w:numPr>
          <w:ilvl w:val="0"/>
          <w:numId w:val="15"/>
        </w:numPr>
        <w:rPr/>
      </w:pPr>
      <w:r>
        <w:rPr>
          <w:b/>
        </w:rPr>
        <w:t>Sprawdź komplet danych</w:t>
      </w:r>
      <w:r>
        <w:rPr/>
        <w:t>: klient, produkt, ilość razem i na każdy kolor, termin, numer zamówienia klienta. Brak danych oznacza pytanie do klienta tego samego dnia.</w:t>
      </w:r>
    </w:p>
    <w:p>
      <w:pPr>
        <w:pStyle w:val="ListParagraph"/>
        <w:numPr>
          <w:ilvl w:val="0"/>
          <w:numId w:val="16"/>
        </w:numPr>
        <w:rPr/>
      </w:pPr>
      <w:r>
        <w:rPr>
          <w:b/>
        </w:rPr>
        <w:t>Nadaj numer ZK</w:t>
      </w:r>
      <w:r>
        <w:rPr/>
        <w:t xml:space="preserve"> i wpisz wiersz w rejestrze zamówień (kolumny w tabeli niżej), status „PRZYJĘTE”.</w:t>
      </w:r>
    </w:p>
    <w:p>
      <w:pPr>
        <w:pStyle w:val="ListParagraph"/>
        <w:numPr>
          <w:ilvl w:val="0"/>
          <w:numId w:val="17"/>
        </w:numPr>
        <w:rPr/>
      </w:pPr>
      <w:r>
        <w:rPr>
          <w:b/>
        </w:rPr>
        <w:t>Wyślij e-mail 1</w:t>
      </w:r>
      <w:r>
        <w:rPr/>
        <w:t xml:space="preserve"> w ciągu 1 dnia roboczego: „Dzień dobry, potwierdzamy przyjęcie zamówienia nr [nr klienta], nasz numer ZK-…. Termin realizacji potwierdzimy do [piątek].”</w:t>
      </w:r>
    </w:p>
    <w:p>
      <w:pPr>
        <w:pStyle w:val="ListParagraph"/>
        <w:numPr>
          <w:ilvl w:val="0"/>
          <w:numId w:val="18"/>
        </w:numPr>
        <w:rPr/>
      </w:pPr>
      <w:r>
        <w:rPr>
          <w:b/>
        </w:rPr>
        <w:t>Nowy produkt</w:t>
      </w:r>
      <w:r>
        <w:rPr/>
        <w:t xml:space="preserve"> (nie ma go w statystyce ani na liście form) nie idzie od razu do planu. Najpierw forma w Plastema Tools, próby i karta technologiczna; do planu wchodzi z wydajnością z prób.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0" w:lastRow="0" w:lastColumn="0" w:firstRow="1"/>
      </w:tblPr>
      <w:tblGrid>
        <w:gridCol w:w="779"/>
        <w:gridCol w:w="781"/>
        <w:gridCol w:w="780"/>
        <w:gridCol w:w="779"/>
        <w:gridCol w:w="781"/>
        <w:gridCol w:w="780"/>
        <w:gridCol w:w="779"/>
        <w:gridCol w:w="781"/>
        <w:gridCol w:w="780"/>
        <w:gridCol w:w="779"/>
        <w:gridCol w:w="781"/>
        <w:gridCol w:w="779"/>
      </w:tblGrid>
      <w:tr>
        <w:trPr>
          <w:tblHeader w:val="true"/>
        </w:trPr>
        <w:tc>
          <w:tcPr>
            <w:tcW w:w="779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Nr ZK</w:t>
            </w:r>
          </w:p>
        </w:tc>
        <w:tc>
          <w:tcPr>
            <w:tcW w:w="781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Wpływ</w:t>
            </w:r>
          </w:p>
        </w:tc>
        <w:tc>
          <w:tcPr>
            <w:tcW w:w="78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Klient</w:t>
            </w:r>
          </w:p>
        </w:tc>
        <w:tc>
          <w:tcPr>
            <w:tcW w:w="779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Nr zam. klienta</w:t>
            </w:r>
          </w:p>
        </w:tc>
        <w:tc>
          <w:tcPr>
            <w:tcW w:w="781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Produkt</w:t>
            </w:r>
          </w:p>
        </w:tc>
        <w:tc>
          <w:tcPr>
            <w:tcW w:w="78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Kolory × ilość</w:t>
            </w:r>
          </w:p>
        </w:tc>
        <w:tc>
          <w:tcPr>
            <w:tcW w:w="779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Razem [szt.]</w:t>
            </w:r>
          </w:p>
        </w:tc>
        <w:tc>
          <w:tcPr>
            <w:tcW w:w="781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Termin klienta</w:t>
            </w:r>
          </w:p>
        </w:tc>
        <w:tc>
          <w:tcPr>
            <w:tcW w:w="78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Nr zam. wewn.</w:t>
            </w:r>
          </w:p>
        </w:tc>
        <w:tc>
          <w:tcPr>
            <w:tcW w:w="779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Maszyna</w:t>
            </w:r>
          </w:p>
        </w:tc>
        <w:tc>
          <w:tcPr>
            <w:tcW w:w="781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Produkcja</w:t>
            </w:r>
          </w:p>
        </w:tc>
        <w:tc>
          <w:tcPr>
            <w:tcW w:w="779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Status</w:t>
            </w:r>
          </w:p>
        </w:tc>
      </w:tr>
      <w:tr>
        <w:trPr/>
        <w:tc>
          <w:tcPr>
            <w:tcW w:w="77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ZK-000-26-09-001 (przykład)</w:t>
            </w:r>
          </w:p>
        </w:tc>
        <w:tc>
          <w:tcPr>
            <w:tcW w:w="781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02.09.2026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FIBOO</w:t>
            </w:r>
          </w:p>
        </w:tc>
        <w:tc>
          <w:tcPr>
            <w:tcW w:w="77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brak</w:t>
            </w:r>
          </w:p>
        </w:tc>
        <w:tc>
          <w:tcPr>
            <w:tcW w:w="781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LOLLIPOP WALLY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wg specyfikacji, start: granatowy</w:t>
            </w:r>
          </w:p>
        </w:tc>
        <w:tc>
          <w:tcPr>
            <w:tcW w:w="77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12 122</w:t>
            </w:r>
          </w:p>
        </w:tc>
        <w:tc>
          <w:tcPr>
            <w:tcW w:w="781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–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296/2026</w:t>
            </w:r>
          </w:p>
        </w:tc>
        <w:tc>
          <w:tcPr>
            <w:tcW w:w="77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781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10–24.09</w:t>
            </w:r>
          </w:p>
        </w:tc>
        <w:tc>
          <w:tcPr>
            <w:tcW w:w="77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W PRODUKCJI</w:t>
            </w:r>
          </w:p>
        </w:tc>
      </w:tr>
    </w:tbl>
    <w:p>
      <w:pPr>
        <w:pStyle w:val="Normal"/>
        <w:rPr/>
      </w:pPr>
      <w:r>
        <w:rPr/>
        <w:t>Statusy: PRZYJĘTE → ZAPLANOWANE → W PRODUKCJI → WYPRODUKOWANE → WYSŁANE. Odpowiadają one katalogom na dysku sieciowym: planowane, realizowane, zrealizowane.</w:t>
      </w:r>
    </w:p>
    <w:p>
      <w:pPr>
        <w:pStyle w:val="Nagwek3"/>
        <w:rPr/>
      </w:pPr>
      <w:r>
        <w:rPr/>
        <w:t>B. Kalkulacja zamówienia</w:t>
      </w:r>
    </w:p>
    <w:p>
      <w:pPr>
        <w:pStyle w:val="ListParagraph"/>
        <w:numPr>
          <w:ilvl w:val="0"/>
          <w:numId w:val="19"/>
        </w:numPr>
        <w:rPr/>
      </w:pPr>
      <w:r>
        <w:rPr>
          <w:b/>
        </w:rPr>
        <w:t>Znajdź ostatnią produkcję tego produktu</w:t>
      </w:r>
      <w:r>
        <w:rPr/>
        <w:t xml:space="preserve"> w statystyce (dok. 6, zakładka klienta): czas cyklu, krotność formy, sztuki na zmianę, waga, tworzywo, barwnik, dozowanie, numer wtryskarki.</w:t>
      </w:r>
    </w:p>
    <w:p>
      <w:pPr>
        <w:pStyle w:val="ListParagraph"/>
        <w:numPr>
          <w:ilvl w:val="0"/>
          <w:numId w:val="20"/>
        </w:numPr>
        <w:rPr/>
      </w:pPr>
      <w:r>
        <w:rPr>
          <w:b/>
        </w:rPr>
        <w:t>Wydajność na zmianę 8 h</w:t>
      </w:r>
      <w:r>
        <w:rPr/>
        <w:t xml:space="preserve"> = 28 800 s ÷ czas cyklu × krotność formy, minus zapas na przezbrojenie i braki. LOLLIPOP WALLY: 28 800 ÷ 43,5 s × 1 = 662 cykle, w planie przyjęto 550 (83%).</w:t>
      </w:r>
    </w:p>
    <w:p>
      <w:pPr>
        <w:pStyle w:val="ListParagraph"/>
        <w:numPr>
          <w:ilvl w:val="0"/>
          <w:numId w:val="21"/>
        </w:numPr>
        <w:rPr/>
      </w:pPr>
      <w:r>
        <w:rPr>
          <w:b/>
        </w:rPr>
        <w:t>Dni produkcji</w:t>
      </w:r>
      <w:r>
        <w:rPr/>
        <w:t xml:space="preserve"> = sztuki ÷ (wydajność 8 h × liczba zmian), zaokrąglone w górę. Do tego przezbrojenie: założenie formy 30–60 min, przy nowej formie próby do 5 h.</w:t>
      </w:r>
    </w:p>
    <w:p>
      <w:pPr>
        <w:pStyle w:val="ListParagraph"/>
        <w:numPr>
          <w:ilvl w:val="0"/>
          <w:numId w:val="22"/>
        </w:numPr>
        <w:rPr/>
      </w:pPr>
      <w:r>
        <w:rPr>
          <w:b/>
        </w:rPr>
        <w:t>Tworzywo [kg]</w:t>
      </w:r>
      <w:r>
        <w:rPr/>
        <w:t xml:space="preserve"> = sztuki × waga detalu × udział. Przy mieszance liczy się każde tworzywo osobno: MULTI FIBBREEDER 6 000 × 230 g = 1 380 kg, z tego 80% = 1 104 kg HRC9480/230 i 20% = 276 kg PP MOPLEN EP 548 R.</w:t>
      </w:r>
    </w:p>
    <w:p>
      <w:pPr>
        <w:pStyle w:val="ListParagraph"/>
        <w:numPr>
          <w:ilvl w:val="0"/>
          <w:numId w:val="23"/>
        </w:numPr>
        <w:rPr/>
      </w:pPr>
      <w:r>
        <w:rPr>
          <w:b/>
        </w:rPr>
        <w:t>Barwnik [kg]</w:t>
      </w:r>
      <w:r>
        <w:rPr/>
        <w:t xml:space="preserve"> = kg tworzywa × dozowanie z karty produkcyjnej, np. 1 697 kg × 2% = 33,9 kg.</w:t>
      </w:r>
    </w:p>
    <w:p>
      <w:pPr>
        <w:pStyle w:val="ListParagraph"/>
        <w:numPr>
          <w:ilvl w:val="0"/>
          <w:numId w:val="24"/>
        </w:numPr>
        <w:rPr/>
      </w:pPr>
      <w:r>
        <w:rPr>
          <w:b/>
        </w:rPr>
        <w:t>Dobierz wtryskarkę</w:t>
      </w:r>
      <w:r>
        <w:rPr/>
        <w:t>: najpierw ta, na której produkt szedł ostatnio. Inna maszyna tylko wtedy, gdy forma się na niej mieści: siła zwarcia, rozstaw kolumn, wysokość formy i gramatura wtrysku z zestawienia wtryskarek.</w:t>
      </w:r>
    </w:p>
    <w:p>
      <w:pPr>
        <w:pStyle w:val="Nagwek3"/>
        <w:rPr/>
      </w:pPr>
      <w:r>
        <w:rPr/>
        <w:t>C. Wpis do planu produkcyjnego (dok. 1)</w:t>
      </w:r>
    </w:p>
    <w:p>
      <w:pPr>
        <w:pStyle w:val="ListParagraph"/>
        <w:numPr>
          <w:ilvl w:val="0"/>
          <w:numId w:val="25"/>
        </w:numPr>
        <w:rPr/>
      </w:pPr>
      <w:r>
        <w:rPr/>
        <w:t>Każda maszyna ma osobną kartkę „(nr maszyny) PLAN PRODUKCYJNY – od [poniedziałek]” z wierszami na kolejne okresy.</w:t>
      </w:r>
    </w:p>
    <w:p>
      <w:pPr>
        <w:pStyle w:val="ListParagraph"/>
        <w:numPr>
          <w:ilvl w:val="0"/>
          <w:numId w:val="26"/>
        </w:numPr>
        <w:rPr/>
      </w:pPr>
      <w:r>
        <w:rPr/>
        <w:t>Znajdź pierwsze wolne okno na wybranej maszynie, które zdąży przed terminem klienta, i wpisz wiersz z wyliczeniami z punktu B.</w:t>
      </w:r>
    </w:p>
    <w:p>
      <w:pPr>
        <w:pStyle w:val="ListParagraph"/>
        <w:numPr>
          <w:ilvl w:val="0"/>
          <w:numId w:val="27"/>
        </w:numPr>
        <w:rPr/>
      </w:pPr>
      <w:r>
        <w:rPr/>
        <w:t>Pozycję bez potwierdzonego materiału oznacz na żółto. Żółty wiersz nie ma jeszcze numeru zamówienia wewnętrznego i może się przesunąć.</w:t>
      </w:r>
    </w:p>
    <w:p>
      <w:pPr>
        <w:pStyle w:val="ListParagraph"/>
        <w:numPr>
          <w:ilvl w:val="0"/>
          <w:numId w:val="28"/>
        </w:numPr>
        <w:rPr/>
      </w:pPr>
      <w:r>
        <w:rPr/>
        <w:t>Gdy klient nie narzuca kolejności kolorów, układaj je od jasnych do ciemnych, żeby ograniczyć przetryski. Kolejność wpisuje się w uwagach zamówienia wewnętrznego.</w:t>
      </w:r>
    </w:p>
    <w:p>
      <w:pPr>
        <w:pStyle w:val="Normal"/>
        <w:rPr/>
      </w:pPr>
      <w:r>
        <w:rPr/>
        <w:drawing>
          <wp:inline distT="0" distB="0" distL="0" distR="0">
            <wp:extent cx="5486400" cy="1467485"/>
            <wp:effectExtent l="0" t="0" r="0" b="0"/>
            <wp:docPr id="2" name="image2" descr="Plan produkcyjny wtryskarki 1 od 21.09, dok.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Plan produkcyjny wtryskarki 1 od 21.09, dok.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9"/>
        </w:numPr>
        <w:rPr/>
      </w:pPr>
      <w:r>
        <w:rPr/>
        <w:t>Start i koniec, tylko dni robocze. 2. Dni produkcji, np. EVR 46L: 500 000 ÷ 40 000 = 12,5 zmiany, czyli 7 dni z przezbrojeniem. 3. Klient, produkt i ilość z zamówienia. 4. Wydajność na zmianę 8 h. 5. Waga detalu. 6. Tworzywo główne, udział i kg (12 122 × 140 g = 1 697 kg). 7. Drugie tworzywo przy mieszance. 8. Barwnik – puste; kolory są dopiero w specyfikacji. 9. Nr zamówienia wewnętrznego. 10. Data dostawy materiału – pusta. 11. Uwagi z terminem klienta: FIBERLAB chce dostawę w listopadzie lub grudniu, więc startuje 10.11, choć maszyna jest wolna od 17.10. 12. Żółte wiersze bez numeru zamówienia wewnętrznego.</w:t>
      </w:r>
    </w:p>
    <w:p>
      <w:pPr>
        <w:pStyle w:val="Nagwek3"/>
        <w:rPr/>
      </w:pPr>
      <w:r>
        <w:rPr/>
        <w:t>D. Uzgodnienie z magazynem i zamówienie wewnętrzne (dok. 2)</w:t>
      </w:r>
    </w:p>
    <w:p>
      <w:pPr>
        <w:pStyle w:val="ListParagraph"/>
        <w:numPr>
          <w:ilvl w:val="0"/>
          <w:numId w:val="30"/>
        </w:numPr>
        <w:rPr/>
      </w:pPr>
      <w:r>
        <w:rPr>
          <w:b/>
        </w:rPr>
        <w:t>W czwartek przekaż Ani nowe pozycje</w:t>
      </w:r>
      <w:r>
        <w:rPr/>
        <w:t>: tworzywo i kg, barwnik i kg, data startu, numer maszyny.</w:t>
      </w:r>
    </w:p>
    <w:p>
      <w:pPr>
        <w:pStyle w:val="ListParagraph"/>
        <w:numPr>
          <w:ilvl w:val="0"/>
          <w:numId w:val="31"/>
        </w:numPr>
        <w:rPr/>
      </w:pPr>
      <w:r>
        <w:rPr>
          <w:b/>
        </w:rPr>
        <w:t>Ania sprawdza stan</w:t>
      </w:r>
      <w:r>
        <w:rPr/>
        <w:t xml:space="preserve"> w inwenturze. Przy braku składa zamówienie ZT/ZB (opis stanowiska magazynu) i podaje datę dostawy. Kuba wpisuje ją w kolumnie „Data dostawy”; jeśli dostawa przychodzi po starcie, przesuwa pozycję.</w:t>
      </w:r>
    </w:p>
    <w:p>
      <w:pPr>
        <w:pStyle w:val="ListParagraph"/>
        <w:numPr>
          <w:ilvl w:val="0"/>
          <w:numId w:val="32"/>
        </w:numPr>
        <w:rPr/>
      </w:pPr>
      <w:r>
        <w:rPr>
          <w:b/>
        </w:rPr>
        <w:t>Ania wystawia zamówienie wewnętrzne</w:t>
      </w:r>
      <w:r>
        <w:rPr/>
        <w:t xml:space="preserve"> z kolejnym numerem NNN/RRRR. Kuba sprawdza je z planem: maszyna, forma, ilość, kg. Numer wpisuje do planu (pole 9) i do rejestru ZK, a wiersz przestaje być żółty.</w:t>
      </w:r>
    </w:p>
    <w:p>
      <w:pPr>
        <w:pStyle w:val="ListParagraph"/>
        <w:numPr>
          <w:ilvl w:val="0"/>
          <w:numId w:val="33"/>
        </w:numPr>
        <w:rPr/>
      </w:pPr>
      <w:r>
        <w:rPr>
          <w:b/>
        </w:rPr>
        <w:t>Zamówienie wewnętrzne z listą kolorów trafia do Moniki</w:t>
      </w:r>
      <w:r>
        <w:rPr/>
        <w:t>. Monika podpisuje je jako przyjmująca i drukuje specyfikację (dok. 3).</w:t>
      </w:r>
    </w:p>
    <w:p>
      <w:pPr>
        <w:pStyle w:val="Normal"/>
        <w:rPr/>
      </w:pPr>
      <w:r>
        <w:rPr/>
        <w:drawing>
          <wp:inline distT="0" distB="0" distL="0" distR="0">
            <wp:extent cx="5486400" cy="6946265"/>
            <wp:effectExtent l="0" t="0" r="0" b="0"/>
            <wp:docPr id="3" name="image3" descr="Zamówienie wewnętrzne 296/2026, dok.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Zamówienie wewnętrzne 296/2026, dok.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94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4"/>
        </w:numPr>
        <w:rPr/>
      </w:pPr>
      <w:r>
        <w:rPr/>
        <w:t>Nr zamówienia wewnętrznego, kolejny w roku. 2. Klient. 3. Data zamówienia – dziś data wystawienia przez Anię; powinna to być data wpływu z rejestru ZK. 4. Nr zamówienia klienta – pusty; tu wpisuje się numer ZK. 5. Planowana realizacja z planu: 10–24.09 to 11 dni roboczych. 6. Wtryskarka 1 i forma 217. 7. Produkt i ilość; wewnętrzny indeks pusty. 8. Tworzywo, producent i kg; dozowanie barwnika puste. 9. Uwagi: kolory wg specyfikacji, start od granatowego. 10. Wystawiła Ania 02.09.2026; brak podpisu przyjmującego.</w:t>
      </w:r>
    </w:p>
    <w:p>
      <w:pPr>
        <w:pStyle w:val="Nagwek3"/>
        <w:rPr/>
      </w:pPr>
      <w:r>
        <w:rPr/>
        <w:t>E. Druk planu i potwierdzenie terminu</w:t>
      </w:r>
    </w:p>
    <w:p>
      <w:pPr>
        <w:pStyle w:val="ListParagraph"/>
        <w:numPr>
          <w:ilvl w:val="0"/>
          <w:numId w:val="35"/>
        </w:numPr>
        <w:rPr/>
      </w:pPr>
      <w:r>
        <w:rPr>
          <w:b/>
        </w:rPr>
        <w:t>W piątek wydrukuj kartki maszyn</w:t>
      </w:r>
      <w:r>
        <w:rPr/>
        <w:t>, które się zmieniły, i zdejmij stare z tablicy. Na hali wisi tylko jedna wersja planu, z datą wydruku w tytule.</w:t>
      </w:r>
    </w:p>
    <w:p>
      <w:pPr>
        <w:pStyle w:val="ListParagraph"/>
        <w:numPr>
          <w:ilvl w:val="0"/>
          <w:numId w:val="36"/>
        </w:numPr>
        <w:rPr/>
      </w:pPr>
      <w:r>
        <w:rPr>
          <w:b/>
        </w:rPr>
        <w:t>Zapisz plan</w:t>
      </w:r>
      <w:r>
        <w:rPr/>
        <w:t xml:space="preserve"> na dysku sieciowym w katalogu planowane.</w:t>
      </w:r>
    </w:p>
    <w:p>
      <w:pPr>
        <w:pStyle w:val="ListParagraph"/>
        <w:numPr>
          <w:ilvl w:val="0"/>
          <w:numId w:val="37"/>
        </w:numPr>
        <w:rPr/>
      </w:pPr>
      <w:r>
        <w:rPr>
          <w:b/>
        </w:rPr>
        <w:t>Wyślij e-mail 2</w:t>
      </w:r>
      <w:r>
        <w:rPr/>
        <w:t>: „Zamówienie ZK-… przyjęliśmy do realizacji. Planowana data wysyłki: [data].” Data wysyłki = koniec produkcji + czas na przyjęcie na magazyn i pakowanie. Status w rejestrze: ZAPLANOWANE.</w:t>
      </w:r>
    </w:p>
    <w:p>
      <w:pPr>
        <w:pStyle w:val="ListParagraph"/>
        <w:numPr>
          <w:ilvl w:val="0"/>
          <w:numId w:val="38"/>
        </w:numPr>
        <w:rPr/>
      </w:pPr>
      <w:r>
        <w:rPr>
          <w:b/>
        </w:rPr>
        <w:t>Powiedz Monice o starcie</w:t>
      </w:r>
      <w:r>
        <w:rPr/>
        <w:t xml:space="preserve"> każdej nowej pozycji na tydzień. Monika mówi, kiedy produkcja się skończyła.</w:t>
      </w:r>
    </w:p>
    <w:p>
      <w:pPr>
        <w:pStyle w:val="Nagwek3"/>
        <w:rPr/>
      </w:pPr>
      <w:r>
        <w:rPr/>
        <w:t>F. Kontrola wykonania i zmiany planu</w:t>
      </w:r>
    </w:p>
    <w:p>
      <w:pPr>
        <w:pStyle w:val="ListParagraph"/>
        <w:numPr>
          <w:ilvl w:val="0"/>
          <w:numId w:val="39"/>
        </w:numPr>
        <w:rPr/>
      </w:pPr>
      <w:r>
        <w:rPr>
          <w:b/>
        </w:rPr>
        <w:t>Codziennie rano porównaj</w:t>
      </w:r>
      <w:r>
        <w:rPr/>
        <w:t>: ile powinno być zrobione (wydajność × liczba zmian od startu) i ile zrobiono według raportu zmianowego (dok. 4) oraz licznika maszyny (dok. 7).</w:t>
      </w:r>
    </w:p>
    <w:p>
      <w:pPr>
        <w:pStyle w:val="ListParagraph"/>
        <w:numPr>
          <w:ilvl w:val="0"/>
          <w:numId w:val="40"/>
        </w:numPr>
        <w:rPr/>
      </w:pPr>
      <w:r>
        <w:rPr>
          <w:b/>
        </w:rPr>
        <w:t>Opóźnienie powyżej jednej zmiany</w:t>
      </w:r>
      <w:r>
        <w:rPr/>
        <w:t>: przelicz koniec, przesuń kolejne pozycje na tej maszynie, powiedz Ani (materiał na następne pozycje) i Monice. Gdy przesuwa się termin wysyłki, napisz do klienta.</w:t>
      </w:r>
    </w:p>
    <w:p>
      <w:pPr>
        <w:pStyle w:val="ListParagraph"/>
        <w:numPr>
          <w:ilvl w:val="0"/>
          <w:numId w:val="41"/>
        </w:numPr>
        <w:rPr/>
      </w:pPr>
      <w:r>
        <w:rPr>
          <w:b/>
        </w:rPr>
        <w:t>Awaria formy</w:t>
      </w:r>
      <w:r>
        <w:rPr/>
        <w:t xml:space="preserve"> kończy się jedną z trzech decyzji: zaślepienie gniazda (np. 7 sztuk na cykl zamiast 8 – przelicz wydajność), produkcja z jednym gniazdem do odpadu albo przerwanie produkcji. Każda zmienia plan.</w:t>
      </w:r>
    </w:p>
    <w:p>
      <w:pPr>
        <w:pStyle w:val="ListParagraph"/>
        <w:numPr>
          <w:ilvl w:val="0"/>
          <w:numId w:val="42"/>
        </w:numPr>
        <w:rPr/>
      </w:pPr>
      <w:r>
        <w:rPr>
          <w:b/>
        </w:rPr>
        <w:t>Pilne zamówienie</w:t>
      </w:r>
      <w:r>
        <w:rPr/>
        <w:t xml:space="preserve"> wchodzi przed inne tylko decyzją Kuby. Klientów przesuniętych pozycji informuje się mailem tego samego dnia.</w:t>
      </w:r>
    </w:p>
    <w:p>
      <w:pPr>
        <w:pStyle w:val="ListParagraph"/>
        <w:numPr>
          <w:ilvl w:val="0"/>
          <w:numId w:val="43"/>
        </w:numPr>
        <w:rPr/>
      </w:pPr>
      <w:r>
        <w:rPr>
          <w:b/>
        </w:rPr>
        <w:t>Zamknięcie</w:t>
      </w:r>
      <w:r>
        <w:rPr/>
        <w:t>: po zgłoszeniu Moniki status WYPRODUKOWANE, po wysyłce WYSŁANE, plik do katalogu zrealizowane.</w:t>
      </w:r>
    </w:p>
    <w:p>
      <w:pPr>
        <w:pStyle w:val="Nagwek2"/>
        <w:rPr/>
      </w:pPr>
      <w:r>
        <w:rPr/>
        <w:t>Jaki termin podać klientowi</w:t>
      </w:r>
    </w:p>
    <w:p>
      <w:pPr>
        <w:pStyle w:val="Normal"/>
        <w:rPr/>
      </w:pPr>
      <w:r>
        <w:rPr/>
        <w:t>Termin to koniec produkcji plus czas na przyjęcie na magazyn i wysyłkę, a start zależy od tego, co przyjdzie najpóźniej: wolna maszyna, materiał albo forma. Przykład: zamówienie wewnętrzne 296/2026, LOLLIPOP WALLY dla Fiboo.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Krok</w:t>
            </w:r>
          </w:p>
        </w:tc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Wzór</w:t>
            </w:r>
          </w:p>
        </w:tc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296/2026 LOLLIPOP WALLY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Wydajność na zmianę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28 800 s ÷ cykl × krotność, ok. 83%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28 800 ÷ 43,5 × 1 = 662 → 550 szt.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Sztuki na dzień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wydajność × liczba zmian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550 × 2 = 1 100 szt.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Dni produkcji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sztuki ÷ sztuki na dzień, w górę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12 122 ÷ 1 100 = 11,0 → 11 dni roboczych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Materiał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stan ≥ potrzeba, inaczej start po dostawie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1 697 kg HRC9480/230 przy stanie 16 020 kg (31.08) – jest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Najwcześniejszy start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najpóźniejsze z: wolna maszyna, materiał, forma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10.09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Koniec produkcji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start + dni robocze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24.09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Termin dla klienta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koniec + przyjęcie na magazyn i wysyłka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ok. 28.09</w:t>
            </w:r>
          </w:p>
        </w:tc>
      </w:tr>
    </w:tbl>
    <w:p>
      <w:pPr>
        <w:pStyle w:val="Normal"/>
        <w:rPr/>
      </w:pPr>
      <w:r>
        <w:rPr>
          <w:b/>
        </w:rPr>
        <w:t>Wniosek:</w:t>
      </w:r>
      <w:r>
        <w:rPr/>
        <w:t xml:space="preserve"> wyliczenie daje dokładnie termin z zamówienia wewnętrznego (10–24.09), więc wzór zgadza się z tym, jak Kuba dziś planuje. Po przejściu na trzy zmiany od nowego roku ta sama partia zajmie 12 122 ÷ 1 650 = 8 dni roboczych zamiast 11.</w:t>
      </w:r>
    </w:p>
    <w:p>
      <w:pPr>
        <w:pStyle w:val="Normal"/>
        <w:rPr/>
      </w:pPr>
      <w:r>
        <w:rPr/>
        <w:t>Najczęściej termin wyznacza materiał, nie maszyna. HRC9480/230 z Kraiburga idzie od 3 do 10 tygodni, a stan 11 080 kg z 25.09 starcza do ok. 20.11. Każde zamówienie Fiboo ze startem po połowie listopada trzeba więc potwierdzać dopiero po dacie dostawy od Ani.</w:t>
      </w:r>
    </w:p>
    <w:p>
      <w:pPr>
        <w:pStyle w:val="Nagwek2"/>
        <w:rPr/>
      </w:pPr>
      <w:r>
        <w:rPr/>
        <w:t>Punkty kontrolne i błędy do poprawy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Co sprawdzić</w:t>
            </w:r>
          </w:p>
        </w:tc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Jak</w:t>
            </w:r>
          </w:p>
        </w:tc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Kiedy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Zamówienie ma numer ZK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w dok. 2 pole „Numer zamówienia klienta” wypełnione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przy wystawieniu dok. 2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Plan zgadza się z zamówieniem wewnętrznym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ta sama maszyna, forma, ilość, kg i daty w dok. 1 i dok. 2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przy wystawieniu dok. 2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Dni produkcji wystarczą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dni × wydajność × zmiany ≥ sztuki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przy wpisie do planu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Materiał potwierdzony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brak żółtych wierszy w najbliższym tygodniu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w czwartek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Barwnik policzony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dozowanie i kg barwnika wpisane w dok. 2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przy wystawieniu dok. 2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Termin potwierdzony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e-mail 2 wysłany, data w rejestrze ZK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w piątek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Wykonanie zgodne z planem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zrobione ≥ wydajność × zmiany od startu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codziennie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Na hali wisi aktualny plan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data wydruku na tablicy = najnowsza wersja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w poniedziałek</w:t>
            </w:r>
          </w:p>
        </w:tc>
      </w:tr>
    </w:tbl>
    <w:p>
      <w:pPr>
        <w:pStyle w:val="Normal"/>
        <w:rPr/>
      </w:pPr>
      <w:r>
        <w:rPr>
          <w:b/>
        </w:rPr>
        <w:t>Błędy znalezione w obecnych dokumentach:</w:t>
      </w:r>
    </w:p>
    <w:p>
      <w:pPr>
        <w:pStyle w:val="ListParagraph"/>
        <w:numPr>
          <w:ilvl w:val="0"/>
          <w:numId w:val="44"/>
        </w:numPr>
        <w:rPr/>
      </w:pPr>
      <w:r>
        <w:rPr/>
        <w:t>Zamówienie wewnętrzne 296/2026: pole „Numer zamówienia klienta” ma kreskę, więc nie da się dojść do zamówienia, z którego powstało. „Data zamówienia” 02.09 to data wystawienia przez Anię, nie data wpływu od klienta.</w:t>
      </w:r>
    </w:p>
    <w:p>
      <w:pPr>
        <w:pStyle w:val="ListParagraph"/>
        <w:numPr>
          <w:ilvl w:val="0"/>
          <w:numId w:val="45"/>
        </w:numPr>
        <w:rPr/>
      </w:pPr>
      <w:r>
        <w:rPr/>
        <w:t>W tym samym dokumencie puste są: wewnętrzny indeks, dozowanie barwnika i podpis przyjmującego.</w:t>
      </w:r>
    </w:p>
    <w:p>
      <w:pPr>
        <w:pStyle w:val="ListParagraph"/>
        <w:numPr>
          <w:ilvl w:val="0"/>
          <w:numId w:val="46"/>
        </w:numPr>
        <w:rPr/>
      </w:pPr>
      <w:r>
        <w:rPr/>
        <w:t>Plan wtryskarki 1 od 21.09: kolumny barwnika i „Data dostawy” są puste we wszystkich wierszach, więc Ania nie policzy z planu zapotrzebowania na barwnik.</w:t>
      </w:r>
    </w:p>
    <w:p>
      <w:pPr>
        <w:pStyle w:val="ListParagraph"/>
        <w:numPr>
          <w:ilvl w:val="0"/>
          <w:numId w:val="47"/>
        </w:numPr>
        <w:rPr/>
      </w:pPr>
      <w:r>
        <w:rPr/>
        <w:t>MULTI FIBBREEDER (start 9.10, za 8 dni) i FIBERLAB BOK 1 MĘSKA (start 10.11) nie mają numeru zamówienia wewnętrznego. Dla MULTI FIBBREEDER trzeba go wystawić w tym tygodniu.</w:t>
      </w:r>
    </w:p>
    <w:p>
      <w:pPr>
        <w:pStyle w:val="ListParagraph"/>
        <w:numPr>
          <w:ilvl w:val="0"/>
          <w:numId w:val="48"/>
        </w:numPr>
        <w:rPr/>
      </w:pPr>
      <w:r>
        <w:rPr/>
        <w:t>Nazwy tworzyw różnią się między dokumentami: „rABS biały” w planie i „REGLANULAT ABS BIAŁY” w statystyce, „PA6 B305” w planie i „TEREZ B 305 NATURAL” w statystyce. Plan powinien używać klucza z magazynu: [1/2]-[DOSTAWCA]-[RODZAJ]-[SYMBOL]-[KOLOR].</w:t>
      </w:r>
    </w:p>
    <w:p>
      <w:pPr>
        <w:pStyle w:val="ListParagraph"/>
        <w:numPr>
          <w:ilvl w:val="0"/>
          <w:numId w:val="49"/>
        </w:numPr>
        <w:rPr/>
      </w:pPr>
      <w:r>
        <w:rPr/>
        <w:t>Statystyka, zakładka EVR: średnia na zmianę to raz 73 471, raz 5 592 sztuk przy tej samej formie 32-gniazdowej, a teoretycznie wychodzi ok. 44 000. Jest też wtryskarka „PAWEŁ”, a w zakładce FIBERLAB data „21.089.2026”. Z takich wierszy nie wolno brać wydajności do planu.</w:t>
      </w:r>
    </w:p>
    <w:p>
      <w:pPr>
        <w:pStyle w:val="ListParagraph"/>
        <w:numPr>
          <w:ilvl w:val="0"/>
          <w:numId w:val="50"/>
        </w:numPr>
        <w:rPr/>
      </w:pPr>
      <w:r>
        <w:rPr/>
        <w:t>Nagłówek planu brzmi „(1) PLAN PRODUKCYJNY –160”, a w zestawieniu wtryskarek nr 1 to Haitian Mars II ECO 900 (90 t). Maszyny 160 t mają numery 5–9.</w:t>
      </w:r>
    </w:p>
    <w:p>
      <w:pPr>
        <w:pStyle w:val="ListParagraph"/>
        <w:numPr>
          <w:ilvl w:val="0"/>
          <w:numId w:val="51"/>
        </w:numPr>
        <w:rPr/>
      </w:pPr>
      <w:r>
        <w:rPr/>
        <w:t>Nie ma jednego miejsca, gdzie lecą wszystkie zamówienia, ani rejestru ZK. Zamówienia leżą w kilku skrzynkach, więc łatwo któreś pominąć.</w:t>
      </w:r>
    </w:p>
    <w:p>
      <w:pPr>
        <w:pStyle w:val="Normal"/>
        <w:rPr/>
      </w:pPr>
      <w:r>
        <w:rPr>
          <w:b/>
        </w:rPr>
        <w:t>Pytania do ustalenia:</w:t>
      </w:r>
    </w:p>
    <w:p>
      <w:pPr>
        <w:pStyle w:val="ListParagraph"/>
        <w:numPr>
          <w:ilvl w:val="0"/>
          <w:numId w:val="11"/>
        </w:numPr>
        <w:rPr/>
      </w:pPr>
      <w:r>
        <w:rPr/>
        <w:t>Kto ma wystawiać zamówienie wewnętrzne: Ania, jak przy 296/2026, czy Kuba, a Ania tylko potwierdza materiał?</w:t>
      </w:r>
    </w:p>
    <w:p>
      <w:pPr>
        <w:pStyle w:val="ListParagraph"/>
        <w:numPr>
          <w:ilvl w:val="0"/>
          <w:numId w:val="11"/>
        </w:numPr>
        <w:rPr/>
      </w:pPr>
      <w:r>
        <w:rPr/>
        <w:t>Co oznaczają odręczne litery K, A i Z przy polach zamówienia 296/2026? Prawdopodobnie: dane z planu Kuby, uzupełnione przez Anię i wzięte z zamówienia klienta.</w:t>
      </w:r>
    </w:p>
    <w:p>
      <w:pPr>
        <w:pStyle w:val="ListParagraph"/>
        <w:numPr>
          <w:ilvl w:val="0"/>
          <w:numId w:val="11"/>
        </w:numPr>
        <w:rPr/>
      </w:pPr>
      <w:r>
        <w:rPr/>
        <w:t>Kto potwierdza termin zamówień Fiboo: Kuba czy biuro handlowe Fiboo?</w:t>
      </w:r>
    </w:p>
    <w:p>
      <w:pPr>
        <w:pStyle w:val="ListParagraph"/>
        <w:numPr>
          <w:ilvl w:val="0"/>
          <w:numId w:val="11"/>
        </w:numPr>
        <w:rPr/>
      </w:pPr>
      <w:r>
        <w:rPr/>
        <w:t>Ile dni roboczych liczyć od końca produkcji do wysyłki?</w:t>
      </w:r>
    </w:p>
    <w:p>
      <w:pPr>
        <w:pStyle w:val="ListParagraph"/>
        <w:numPr>
          <w:ilvl w:val="0"/>
          <w:numId w:val="11"/>
        </w:numPr>
        <w:rPr/>
      </w:pPr>
      <w:r>
        <w:rPr/>
        <w:t>Czy jest lista kodów klientów do numeru ZK (poza Fiboo = 000)?</w:t>
      </w:r>
    </w:p>
    <w:p>
      <w:pPr>
        <w:pStyle w:val="ListParagraph"/>
        <w:numPr>
          <w:ilvl w:val="0"/>
          <w:numId w:val="11"/>
        </w:numPr>
        <w:spacing w:before="0" w:after="160"/>
        <w:contextualSpacing/>
        <w:rPr/>
      </w:pPr>
      <w:r>
        <w:rPr/>
        <w:t>Co oznacza „160” w nagłówku planu i czy numery maszyn na hali są takie same jak w zestawieniu wtryskarek?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  <w:lvlOverride w:ilvl="0">
      <w:startOverride w:val="1"/>
    </w:lvlOverride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  <w:lvlOverride w:ilvl="0">
      <w:startOverride w:val="1"/>
    </w:lvlOverride>
  </w:num>
  <w:num w:numId="26">
    <w:abstractNumId w:val="1"/>
  </w:num>
  <w:num w:numId="27">
    <w:abstractNumId w:val="1"/>
  </w:num>
  <w:num w:numId="28">
    <w:abstractNumId w:val="1"/>
  </w:num>
  <w:num w:numId="29">
    <w:abstractNumId w:val="1"/>
    <w:lvlOverride w:ilvl="0">
      <w:startOverride w:val="1"/>
    </w:lvlOverride>
  </w:num>
  <w:num w:numId="30">
    <w:abstractNumId w:val="1"/>
    <w:lvlOverride w:ilvl="0">
      <w:startOverride w:val="1"/>
    </w:lvlOverride>
  </w:num>
  <w:num w:numId="31">
    <w:abstractNumId w:val="1"/>
  </w:num>
  <w:num w:numId="32">
    <w:abstractNumId w:val="1"/>
  </w:num>
  <w:num w:numId="33">
    <w:abstractNumId w:val="1"/>
  </w:num>
  <w:num w:numId="34">
    <w:abstractNumId w:val="1"/>
    <w:lvlOverride w:ilvl="0">
      <w:startOverride w:val="1"/>
    </w:lvlOverride>
  </w:num>
  <w:num w:numId="35">
    <w:abstractNumId w:val="1"/>
    <w:lvlOverride w:ilvl="0">
      <w:startOverride w:val="1"/>
    </w:lvlOverride>
  </w:num>
  <w:num w:numId="36">
    <w:abstractNumId w:val="1"/>
  </w:num>
  <w:num w:numId="37">
    <w:abstractNumId w:val="1"/>
  </w:num>
  <w:num w:numId="38">
    <w:abstractNumId w:val="1"/>
  </w:num>
  <w:num w:numId="39">
    <w:abstractNumId w:val="1"/>
    <w:lvlOverride w:ilvl="0">
      <w:startOverride w:val="1"/>
    </w:lvlOverride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  <w:lvlOverride w:ilvl="0">
      <w:startOverride w:val="1"/>
    </w:lvlOverride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</w:numbering>
</file>

<file path=word/settings.xml><?xml version="1.0" encoding="utf-8"?>
<w:settings xmlns:w="http://schemas.openxmlformats.org/wordprocessingml/2006/main">
  <w:zoom w:percent="181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Nagwek1">
    <w:name w:val="Heading 1"/>
    <w:basedOn w:val="Normal"/>
    <w:next w:val="Normal"/>
    <w:qFormat/>
    <w:pPr>
      <w:keepNext w:val="true"/>
      <w:spacing w:before="360" w:after="120"/>
      <w:outlineLvl w:val="0"/>
    </w:pPr>
    <w:rPr>
      <w:b/>
      <w:sz w:val="32"/>
    </w:rPr>
  </w:style>
  <w:style w:type="paragraph" w:styleId="Nagwek2">
    <w:name w:val="Heading 2"/>
    <w:basedOn w:val="Normal"/>
    <w:next w:val="Normal"/>
    <w:qFormat/>
    <w:pPr>
      <w:keepNext w:val="true"/>
      <w:spacing w:before="280" w:after="100"/>
      <w:outlineLvl w:val="1"/>
    </w:pPr>
    <w:rPr>
      <w:b/>
      <w:sz w:val="26"/>
    </w:rPr>
  </w:style>
  <w:style w:type="paragraph" w:styleId="Nagwek3">
    <w:name w:val="Heading 3"/>
    <w:basedOn w:val="Normal"/>
    <w:next w:val="Normal"/>
    <w:qFormat/>
    <w:pPr>
      <w:keepNext w:val="true"/>
      <w:spacing w:before="240" w:after="80"/>
      <w:outlineLvl w:val="2"/>
    </w:pPr>
    <w:rPr>
      <w:b/>
      <w:sz w:val="24"/>
    </w:rPr>
  </w:style>
  <w:style w:type="paragraph" w:styleId="Nagwek4">
    <w:name w:val="Heading 4"/>
    <w:basedOn w:val="Normal"/>
    <w:next w:val="Normal"/>
    <w:qFormat/>
    <w:pPr>
      <w:keepNext w:val="true"/>
      <w:outlineLvl w:val="3"/>
    </w:pPr>
    <w:rPr>
      <w:b/>
      <w:sz w:val="22"/>
    </w:rPr>
  </w:style>
  <w:style w:type="paragraph" w:styleId="Nagwek5">
    <w:name w:val="Heading 5"/>
    <w:basedOn w:val="Normal"/>
    <w:next w:val="Normal"/>
    <w:qFormat/>
    <w:pPr>
      <w:keepNext w:val="true"/>
      <w:outlineLvl w:val="4"/>
    </w:pPr>
    <w:rPr>
      <w:b/>
      <w:sz w:val="22"/>
    </w:rPr>
  </w:style>
  <w:style w:type="paragraph" w:styleId="Nagwek6">
    <w:name w:val="Heading 6"/>
    <w:basedOn w:val="Normal"/>
    <w:next w:val="Normal"/>
    <w:qFormat/>
    <w:pPr>
      <w:keepNext w:val="true"/>
      <w:outlineLvl w:val="5"/>
    </w:pPr>
    <w:rPr>
      <w:i/>
      <w:sz w:val="22"/>
    </w:rPr>
  </w:style>
  <w:style w:type="character" w:styleId="CodeChar">
    <w:name w:val="Code Char"/>
    <w:link w:val="Code"/>
    <w:qFormat/>
    <w:rPr>
      <w:rFonts w:ascii="Consolas" w:hAnsi="Consolas" w:eastAsia="Consolas" w:cs="Consolas"/>
      <w:sz w:val="20"/>
      <w:shd w:fill="F5F5F5" w:val="clear"/>
    </w:rPr>
  </w:style>
  <w:style w:type="character" w:styleId="Czeinternetowe">
    <w:name w:val="Łącze internetowe"/>
    <w:rPr>
      <w:color w:val="0563C1"/>
      <w:u w:val="single"/>
    </w:rPr>
  </w:style>
  <w:style w:type="character" w:styleId="Annotationreference">
    <w:name w:val="annotation reference"/>
    <w:qFormat/>
    <w:rPr>
      <w:sz w:val="16"/>
      <w:szCs w:val="16"/>
    </w:rPr>
  </w:style>
  <w:style w:type="paragraph" w:styleId="Nagwek">
    <w:name w:val="Nagłówek"/>
    <w:basedOn w:val="Normal"/>
    <w:next w:val="Tretekstu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retekstu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Tretekstu"/>
    <w:pPr/>
    <w:rPr>
      <w:rFonts w:cs="Lohit Devanagari"/>
    </w:rPr>
  </w:style>
  <w:style w:type="paragraph" w:styleId="Podpis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ohit Devanagari"/>
    </w:rPr>
  </w:style>
  <w:style w:type="paragraph" w:styleId="Tytu">
    <w:name w:val="Title"/>
    <w:basedOn w:val="Normal"/>
    <w:next w:val="Normal"/>
    <w:qFormat/>
    <w:pPr>
      <w:spacing w:before="0"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 w:hanging="0"/>
    </w:pPr>
    <w:rPr>
      <w:i/>
      <w:color w:val="404040"/>
    </w:rPr>
  </w:style>
  <w:style w:type="paragraph" w:styleId="Code">
    <w:name w:val="Code"/>
    <w:basedOn w:val="Normal"/>
    <w:link w:val="CodeChar"/>
    <w:qFormat/>
    <w:pPr>
      <w:shd w:val="clear" w:color="auto" w:fill="F5F5F5"/>
      <w:spacing w:lineRule="auto" w:line="240" w:before="0" w:after="0"/>
      <w:contextualSpacing/>
    </w:pPr>
    <w:rPr>
      <w:rFonts w:ascii="Consolas" w:hAnsi="Consolas" w:eastAsia="Consolas" w:cs="Consolas"/>
      <w:sz w:val="20"/>
    </w:rPr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Annotationtext">
    <w:name w:val="annotation text"/>
    <w:basedOn w:val="Normal"/>
    <w:qFormat/>
    <w:pPr>
      <w:spacing w:lineRule="auto" w:line="240"/>
    </w:pPr>
    <w:rPr>
      <w:sz w:val="20"/>
      <w:szCs w:val="20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6</Pages>
  <Words>2234</Words>
  <Characters>11920</Characters>
  <CharactersWithSpaces>13916</CharactersWithSpaces>
  <Paragraphs>200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>Claude Docs node/45dfde18-fb23@7 docx-w6</dc:description>
  <dc:language>pl-PL</dc:language>
  <cp:lastModifiedBy/>
  <cp:revision>7</cp:revision>
  <dc:subject/>
  <dc:title>Opis stanowiska – zamówienia klientów i plan produkcji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