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0A2908" w14:textId="77777777" w:rsidR="00D4631F" w:rsidRPr="004362C6" w:rsidRDefault="00A90BCC">
      <w:pPr>
        <w:jc w:val="center"/>
      </w:pPr>
      <w:sdt>
        <w:sdtPr>
          <w:tag w:val="goog_rdk_0"/>
          <w:id w:val="-602492154"/>
        </w:sdtPr>
        <w:sdtEndPr/>
        <w:sdtContent>
          <w:r w:rsidRPr="004362C6">
            <w:rPr>
              <w:rFonts w:ascii="Arial Unicode MS" w:eastAsia="Arial Unicode MS" w:hAnsi="Arial Unicode MS" w:cs="Arial Unicode MS"/>
            </w:rPr>
            <w:t xml:space="preserve">リスクマネジメント論　</w:t>
          </w:r>
          <w:r w:rsidRPr="004362C6">
            <w:rPr>
              <w:rFonts w:ascii="Arial Unicode MS" w:eastAsia="Arial Unicode MS" w:hAnsi="Arial Unicode MS" w:cs="Arial Unicode MS"/>
            </w:rPr>
            <w:t>2025</w:t>
          </w:r>
          <w:r w:rsidRPr="004362C6">
            <w:rPr>
              <w:rFonts w:ascii="Arial Unicode MS" w:eastAsia="Arial Unicode MS" w:hAnsi="Arial Unicode MS" w:cs="Arial Unicode MS"/>
            </w:rPr>
            <w:t>年度　第２回目レポート</w:t>
          </w:r>
        </w:sdtContent>
      </w:sdt>
    </w:p>
    <w:p w14:paraId="390A2909" w14:textId="77777777" w:rsidR="00D4631F" w:rsidRPr="004362C6" w:rsidRDefault="00D4631F"/>
    <w:p w14:paraId="390A290A" w14:textId="1EF38B60" w:rsidR="00D4631F" w:rsidRPr="004362C6" w:rsidRDefault="00A90BCC">
      <w:pPr>
        <w:jc w:val="right"/>
      </w:pPr>
      <w:sdt>
        <w:sdtPr>
          <w:tag w:val="goog_rdk_1"/>
          <w:id w:val="1653175142"/>
        </w:sdtPr>
        <w:sdtEndPr/>
        <w:sdtContent>
          <w:r w:rsidRPr="004362C6">
            <w:rPr>
              <w:rFonts w:ascii="Arial Unicode MS" w:eastAsia="Arial Unicode MS" w:hAnsi="Arial Unicode MS" w:cs="Arial Unicode MS"/>
            </w:rPr>
            <w:t>学籍番号：</w:t>
          </w:r>
          <w:r>
            <w:rPr>
              <w:rFonts w:asciiTheme="minorEastAsia" w:hAnsiTheme="minorEastAsia" w:cs="Arial Unicode MS" w:hint="eastAsia"/>
            </w:rPr>
            <w:t>2530118</w:t>
          </w:r>
          <w:r w:rsidRPr="004362C6">
            <w:rPr>
              <w:rFonts w:ascii="Arial Unicode MS" w:eastAsia="Arial Unicode MS" w:hAnsi="Arial Unicode MS" w:cs="Arial Unicode MS"/>
            </w:rPr>
            <w:t xml:space="preserve">　　　　　　　　　</w:t>
          </w:r>
        </w:sdtContent>
      </w:sdt>
    </w:p>
    <w:p w14:paraId="390A290B" w14:textId="7113918D" w:rsidR="00D4631F" w:rsidRPr="004362C6" w:rsidRDefault="00A90BCC">
      <w:pPr>
        <w:jc w:val="right"/>
      </w:pPr>
      <w:sdt>
        <w:sdtPr>
          <w:tag w:val="goog_rdk_2"/>
          <w:id w:val="1785227999"/>
        </w:sdtPr>
        <w:sdtEndPr/>
        <w:sdtContent>
          <w:r w:rsidRPr="004362C6">
            <w:rPr>
              <w:rFonts w:ascii="Arial Unicode MS" w:eastAsia="Arial Unicode MS" w:hAnsi="Arial Unicode MS" w:cs="Arial Unicode MS"/>
            </w:rPr>
            <w:t>氏名：</w:t>
          </w:r>
          <w:r>
            <w:rPr>
              <w:rFonts w:ascii="ＭＳ 明朝" w:eastAsia="ＭＳ 明朝" w:hAnsi="ＭＳ 明朝" w:cs="ＭＳ 明朝" w:hint="eastAsia"/>
            </w:rPr>
            <w:t>藤本瑞士</w:t>
          </w:r>
          <w:r w:rsidRPr="004362C6">
            <w:rPr>
              <w:rFonts w:ascii="Arial Unicode MS" w:eastAsia="Arial Unicode MS" w:hAnsi="Arial Unicode MS" w:cs="Arial Unicode MS"/>
            </w:rPr>
            <w:t xml:space="preserve">　　　　　　　　　</w:t>
          </w:r>
        </w:sdtContent>
      </w:sdt>
    </w:p>
    <w:p w14:paraId="390A290E" w14:textId="77777777" w:rsidR="00D4631F" w:rsidRPr="004362C6" w:rsidRDefault="00D4631F">
      <w:pPr>
        <w:rPr>
          <w:rFonts w:hint="eastAsia"/>
        </w:rPr>
      </w:pPr>
    </w:p>
    <w:p w14:paraId="390A290F" w14:textId="77777777" w:rsidR="00D4631F" w:rsidRPr="004362C6" w:rsidRDefault="00A90BCC">
      <w:sdt>
        <w:sdtPr>
          <w:tag w:val="goog_rdk_4"/>
          <w:id w:val="1209533158"/>
        </w:sdtPr>
        <w:sdtEndPr/>
        <w:sdtContent>
          <w:r w:rsidRPr="004362C6">
            <w:rPr>
              <w:rFonts w:ascii="Arial Unicode MS" w:eastAsia="Arial Unicode MS" w:hAnsi="Arial Unicode MS" w:cs="Arial Unicode MS"/>
            </w:rPr>
            <w:t>１．事例の概略</w:t>
          </w:r>
        </w:sdtContent>
      </w:sdt>
    </w:p>
    <w:p w14:paraId="390A2910" w14:textId="668CE30E" w:rsidR="00D4631F" w:rsidRPr="004362C6" w:rsidRDefault="00F57758">
      <w:r w:rsidRPr="004362C6">
        <w:t>2011</w:t>
      </w:r>
      <w:r w:rsidRPr="004362C6">
        <w:t>年</w:t>
      </w:r>
      <w:r w:rsidRPr="004362C6">
        <w:t>10</w:t>
      </w:r>
      <w:r w:rsidRPr="004362C6">
        <w:t>月、滋賀県大津市の市立中学校に通う中学</w:t>
      </w:r>
      <w:r w:rsidRPr="004362C6">
        <w:t>2</w:t>
      </w:r>
      <w:r w:rsidRPr="004362C6">
        <w:t>年生の男子生徒が、自宅マンションから転落死した。当初、遺族は学校に「そっとしておいてほしい」と伝えたが、その後、同級生らの証言から、亡くなった生徒が長期間にわたり複数の同級生から執拗ないじめを受けていたことが明らかになった。具体的には、日常的な暴行、金銭の恐喝、蜂の死骸やプリントを無理やり食べさせられる、ズボンを脱がされる、「自殺の練習」を強要されるなどの悪質な行為が繰り返されていた。この事件は、生徒の死という悲劇的な結果に加え、その後の学校および大津市教育委員会による、いじめの事実を当初認めず、組織的な隠蔽と見なされかねない一連の対応が社会から厳しい批判を浴びた。</w:t>
      </w:r>
    </w:p>
    <w:p w14:paraId="390A2913" w14:textId="77777777" w:rsidR="00D4631F" w:rsidRPr="004362C6" w:rsidRDefault="00D4631F">
      <w:pPr>
        <w:rPr>
          <w:rFonts w:hint="eastAsia"/>
        </w:rPr>
      </w:pPr>
    </w:p>
    <w:p w14:paraId="390A2914" w14:textId="77777777" w:rsidR="00D4631F" w:rsidRPr="004362C6" w:rsidRDefault="00A90BCC">
      <w:sdt>
        <w:sdtPr>
          <w:tag w:val="goog_rdk_5"/>
          <w:id w:val="-2087444736"/>
        </w:sdtPr>
        <w:sdtEndPr/>
        <w:sdtContent>
          <w:r w:rsidRPr="004362C6">
            <w:rPr>
              <w:rFonts w:ascii="Arial Unicode MS" w:eastAsia="Arial Unicode MS" w:hAnsi="Arial Unicode MS" w:cs="Arial Unicode MS"/>
            </w:rPr>
            <w:t>２．取り上げた「組織事故」の概要</w:t>
          </w:r>
        </w:sdtContent>
      </w:sdt>
    </w:p>
    <w:p w14:paraId="390A2917" w14:textId="44D9D668" w:rsidR="00D4631F" w:rsidRPr="004362C6" w:rsidRDefault="00FF6D75">
      <w:r w:rsidRPr="004362C6">
        <w:t>学校を「教育および生徒の心身の安全を保障するサービスを提供する組織」と</w:t>
      </w:r>
      <w:r w:rsidRPr="004362C6">
        <w:rPr>
          <w:rFonts w:hint="eastAsia"/>
        </w:rPr>
        <w:t>解釈</w:t>
      </w:r>
      <w:r w:rsidRPr="004362C6">
        <w:t>する。この観点から、</w:t>
      </w:r>
      <w:r w:rsidRPr="004362C6">
        <w:t>2011</w:t>
      </w:r>
      <w:r w:rsidRPr="004362C6">
        <w:t>年の大津いじめ自殺事件は、特定の加害生徒個人の問題に留まらず、組織全体の安全管理体制の欠陥が招いた「組織事故」として分析する本件では、生徒の</w:t>
      </w:r>
      <w:r w:rsidRPr="004362C6">
        <w:t>SOS</w:t>
      </w:r>
      <w:r w:rsidRPr="004362C6">
        <w:t>を検知し、</w:t>
      </w:r>
      <w:r w:rsidR="005571EB">
        <w:rPr>
          <w:rFonts w:hint="eastAsia"/>
        </w:rPr>
        <w:t>報告をし</w:t>
      </w:r>
      <w:r w:rsidRPr="004362C6">
        <w:t>、解決に至らせるという学校組織が本来果たすべき安全機能が各段階で不全に陥った結果、最悪の事態である生徒の自殺（インシデント）に至ったと解釈できる。</w:t>
      </w:r>
    </w:p>
    <w:p w14:paraId="390A2918" w14:textId="77777777" w:rsidR="00D4631F" w:rsidRPr="004362C6" w:rsidRDefault="00D4631F"/>
    <w:p w14:paraId="390A2919" w14:textId="77777777" w:rsidR="00D4631F" w:rsidRPr="004362C6" w:rsidRDefault="00A90BCC">
      <w:sdt>
        <w:sdtPr>
          <w:tag w:val="goog_rdk_6"/>
          <w:id w:val="-2143799120"/>
        </w:sdtPr>
        <w:sdtEndPr/>
        <w:sdtContent>
          <w:r w:rsidRPr="004362C6">
            <w:rPr>
              <w:rFonts w:ascii="Arial Unicode MS" w:eastAsia="Arial Unicode MS" w:hAnsi="Arial Unicode MS" w:cs="Arial Unicode MS"/>
            </w:rPr>
            <w:t>３．</w:t>
          </w:r>
          <w:r w:rsidRPr="004362C6">
            <w:rPr>
              <w:rFonts w:ascii="Arial Unicode MS" w:eastAsia="Arial Unicode MS" w:hAnsi="Arial Unicode MS" w:cs="Arial Unicode MS"/>
            </w:rPr>
            <w:t>Reason</w:t>
          </w:r>
          <w:r w:rsidRPr="004362C6">
            <w:rPr>
              <w:rFonts w:ascii="Arial Unicode MS" w:eastAsia="Arial Unicode MS" w:hAnsi="Arial Unicode MS" w:cs="Arial Unicode MS"/>
            </w:rPr>
            <w:t>モデルにおける「不安全行為」の分析・考察</w:t>
          </w:r>
        </w:sdtContent>
      </w:sdt>
    </w:p>
    <w:p w14:paraId="0655BF7A" w14:textId="77777777" w:rsidR="0042681E" w:rsidRDefault="0042681E" w:rsidP="0042681E">
      <w:pPr>
        <w:rPr>
          <w:lang w:val="en-US"/>
        </w:rPr>
      </w:pPr>
      <w:r w:rsidRPr="0042681E">
        <w:rPr>
          <w:lang w:val="en-US"/>
        </w:rPr>
        <w:t>本件における不安全行為は、加害生徒らによる一連のいじめ行為そのものである。</w:t>
      </w:r>
      <w:r w:rsidRPr="0042681E">
        <w:rPr>
          <w:lang w:val="en-US"/>
        </w:rPr>
        <w:t xml:space="preserve"> </w:t>
      </w:r>
      <w:r w:rsidRPr="0042681E">
        <w:rPr>
          <w:lang w:val="en-US"/>
        </w:rPr>
        <w:t>これらは単なる「悪ふざけ」や「喧嘩」の範疇を逸脱した、意図的かつ悪質な加害行為であり、具体的には以下のものが報告されている。</w:t>
      </w:r>
    </w:p>
    <w:tbl>
      <w:tblPr>
        <w:tblStyle w:val="ac"/>
        <w:tblW w:w="0" w:type="auto"/>
        <w:tblLook w:val="04A0" w:firstRow="1" w:lastRow="0" w:firstColumn="1" w:lastColumn="0" w:noHBand="0" w:noVBand="1"/>
      </w:tblPr>
      <w:tblGrid>
        <w:gridCol w:w="2263"/>
        <w:gridCol w:w="6756"/>
      </w:tblGrid>
      <w:tr w:rsidR="00286C42" w14:paraId="1EA23B9D" w14:textId="77777777" w:rsidTr="00286C42">
        <w:tc>
          <w:tcPr>
            <w:tcW w:w="2263" w:type="dxa"/>
          </w:tcPr>
          <w:p w14:paraId="0F39C34C" w14:textId="4DBF6EAC" w:rsidR="00286C42" w:rsidRPr="0042681E" w:rsidRDefault="002A68B2" w:rsidP="0042681E">
            <w:pPr>
              <w:rPr>
                <w:rFonts w:hint="eastAsia"/>
                <w:lang w:val="en-US"/>
              </w:rPr>
            </w:pPr>
            <w:r>
              <w:rPr>
                <w:rFonts w:hint="eastAsia"/>
                <w:lang w:val="en-US"/>
              </w:rPr>
              <w:t>不安全行為</w:t>
            </w:r>
          </w:p>
        </w:tc>
        <w:tc>
          <w:tcPr>
            <w:tcW w:w="6756" w:type="dxa"/>
          </w:tcPr>
          <w:p w14:paraId="3605FC06" w14:textId="6EA94B9F" w:rsidR="00286C42" w:rsidRPr="00286C42" w:rsidRDefault="00286C42" w:rsidP="00286C42">
            <w:pPr>
              <w:rPr>
                <w:rFonts w:hint="eastAsia"/>
                <w:lang w:val="en-US"/>
              </w:rPr>
            </w:pPr>
            <w:r>
              <w:rPr>
                <w:rFonts w:hint="eastAsia"/>
                <w:lang w:val="en-US"/>
              </w:rPr>
              <w:t>説明</w:t>
            </w:r>
          </w:p>
        </w:tc>
      </w:tr>
      <w:tr w:rsidR="00286C42" w14:paraId="0EFC73DF" w14:textId="77777777" w:rsidTr="00286C42">
        <w:tc>
          <w:tcPr>
            <w:tcW w:w="2263" w:type="dxa"/>
          </w:tcPr>
          <w:p w14:paraId="2344A57B" w14:textId="3CE31EE0" w:rsidR="00286C42" w:rsidRDefault="00286C42" w:rsidP="0042681E">
            <w:pPr>
              <w:rPr>
                <w:rFonts w:hint="eastAsia"/>
                <w:lang w:val="en-US"/>
              </w:rPr>
            </w:pPr>
            <w:r w:rsidRPr="0042681E">
              <w:rPr>
                <w:lang w:val="en-US"/>
              </w:rPr>
              <w:t>日常的な暴行</w:t>
            </w:r>
          </w:p>
        </w:tc>
        <w:tc>
          <w:tcPr>
            <w:tcW w:w="6756" w:type="dxa"/>
          </w:tcPr>
          <w:p w14:paraId="1B8D18C8" w14:textId="50C1377E" w:rsidR="00286C42" w:rsidRPr="00286C42" w:rsidRDefault="00286C42" w:rsidP="00286C42">
            <w:pPr>
              <w:rPr>
                <w:rFonts w:hint="eastAsia"/>
                <w:lang w:val="en-US"/>
              </w:rPr>
            </w:pPr>
            <w:r w:rsidRPr="00286C42">
              <w:rPr>
                <w:rFonts w:hint="eastAsia"/>
                <w:lang w:val="en-US"/>
              </w:rPr>
              <w:t>「プロレスごっこ」と称して日常的に殴る、蹴るなどの暴行が加えられていた。</w:t>
            </w:r>
          </w:p>
        </w:tc>
      </w:tr>
      <w:tr w:rsidR="00286C42" w14:paraId="23F58AD9" w14:textId="77777777" w:rsidTr="00286C42">
        <w:tc>
          <w:tcPr>
            <w:tcW w:w="2263" w:type="dxa"/>
          </w:tcPr>
          <w:p w14:paraId="05F5E2DE" w14:textId="29D1DFD2" w:rsidR="00286C42" w:rsidRDefault="004115B2" w:rsidP="0042681E">
            <w:pPr>
              <w:rPr>
                <w:rFonts w:hint="eastAsia"/>
                <w:lang w:val="en-US"/>
              </w:rPr>
            </w:pPr>
            <w:r>
              <w:rPr>
                <w:rFonts w:hint="eastAsia"/>
                <w:lang w:val="en-US"/>
              </w:rPr>
              <w:t>金銭の恐喝</w:t>
            </w:r>
          </w:p>
        </w:tc>
        <w:tc>
          <w:tcPr>
            <w:tcW w:w="6756" w:type="dxa"/>
          </w:tcPr>
          <w:p w14:paraId="450D229C" w14:textId="302988F3" w:rsidR="00286C42" w:rsidRDefault="004115B2" w:rsidP="0042681E">
            <w:pPr>
              <w:rPr>
                <w:rFonts w:hint="eastAsia"/>
                <w:lang w:val="en-US"/>
              </w:rPr>
            </w:pPr>
            <w:r w:rsidRPr="0042681E">
              <w:rPr>
                <w:lang w:val="en-US"/>
              </w:rPr>
              <w:t>被害生徒から金銭を脅し取っていた。</w:t>
            </w:r>
          </w:p>
        </w:tc>
      </w:tr>
      <w:tr w:rsidR="00286C42" w14:paraId="48841000" w14:textId="77777777" w:rsidTr="00286C42">
        <w:tc>
          <w:tcPr>
            <w:tcW w:w="2263" w:type="dxa"/>
          </w:tcPr>
          <w:p w14:paraId="1DDC67F2" w14:textId="04E75726" w:rsidR="00286C42" w:rsidRDefault="00F31E51" w:rsidP="0042681E">
            <w:pPr>
              <w:rPr>
                <w:rFonts w:hint="eastAsia"/>
                <w:lang w:val="en-US"/>
              </w:rPr>
            </w:pPr>
            <w:r>
              <w:rPr>
                <w:rFonts w:hint="eastAsia"/>
                <w:lang w:val="en-US"/>
              </w:rPr>
              <w:t>人格の否定</w:t>
            </w:r>
          </w:p>
        </w:tc>
        <w:tc>
          <w:tcPr>
            <w:tcW w:w="6756" w:type="dxa"/>
          </w:tcPr>
          <w:p w14:paraId="2B8C82D6" w14:textId="77CBE1A1" w:rsidR="00286C42" w:rsidRDefault="004115B2" w:rsidP="0042681E">
            <w:pPr>
              <w:rPr>
                <w:rFonts w:hint="eastAsia"/>
                <w:lang w:val="en-US"/>
              </w:rPr>
            </w:pPr>
            <w:r w:rsidRPr="0042681E">
              <w:rPr>
                <w:lang w:val="en-US"/>
              </w:rPr>
              <w:t>ズボンを脱がせる、全裸にさせる、消しゴムのカスを頭にかける、プリントを口に無理やり入れるなどの行為。</w:t>
            </w:r>
          </w:p>
        </w:tc>
      </w:tr>
      <w:tr w:rsidR="00286C42" w14:paraId="3E13251D" w14:textId="77777777" w:rsidTr="00286C42">
        <w:tc>
          <w:tcPr>
            <w:tcW w:w="2263" w:type="dxa"/>
          </w:tcPr>
          <w:p w14:paraId="0D66BC0D" w14:textId="5F407652" w:rsidR="00286C42" w:rsidRDefault="00F31E51" w:rsidP="0042681E">
            <w:pPr>
              <w:rPr>
                <w:rFonts w:hint="eastAsia"/>
                <w:lang w:val="en-US"/>
              </w:rPr>
            </w:pPr>
            <w:r>
              <w:rPr>
                <w:rFonts w:hint="eastAsia"/>
                <w:lang w:val="en-US"/>
              </w:rPr>
              <w:t>自死の強要</w:t>
            </w:r>
          </w:p>
        </w:tc>
        <w:tc>
          <w:tcPr>
            <w:tcW w:w="6756" w:type="dxa"/>
          </w:tcPr>
          <w:p w14:paraId="3948EF5A" w14:textId="6375CA9A" w:rsidR="00286C42" w:rsidRDefault="00762A32" w:rsidP="0042681E">
            <w:pPr>
              <w:rPr>
                <w:rFonts w:hint="eastAsia"/>
                <w:lang w:val="en-US"/>
              </w:rPr>
            </w:pPr>
            <w:r w:rsidRPr="0042681E">
              <w:rPr>
                <w:lang w:val="en-US"/>
              </w:rPr>
              <w:t>最も悪質とされるのが、被害生徒に対し「自殺の練習」と称して、マンションの屋上から飛び降りるよう強要していた行為</w:t>
            </w:r>
          </w:p>
        </w:tc>
      </w:tr>
    </w:tbl>
    <w:p w14:paraId="161FAD27" w14:textId="77777777" w:rsidR="005E7FB3" w:rsidRPr="0042681E" w:rsidRDefault="005E7FB3" w:rsidP="0042681E">
      <w:pPr>
        <w:rPr>
          <w:rFonts w:hint="eastAsia"/>
          <w:lang w:val="en-US"/>
        </w:rPr>
      </w:pPr>
    </w:p>
    <w:p w14:paraId="4D27FE86" w14:textId="733C181B" w:rsidR="0042681E" w:rsidRPr="0042681E" w:rsidRDefault="0042681E" w:rsidP="00762A32">
      <w:pPr>
        <w:rPr>
          <w:lang w:val="en-US"/>
        </w:rPr>
      </w:pPr>
      <w:r w:rsidRPr="0042681E">
        <w:rPr>
          <w:lang w:val="en-US"/>
        </w:rPr>
        <w:t>これらの行為は、被害生徒の心身の安全を直接的に脅かす「積極的な働きかけ」であり、組織事故モデルにおける防御壁を突破する最終段階の致命的なエラーに相当する。</w:t>
      </w:r>
    </w:p>
    <w:p w14:paraId="390A291D" w14:textId="77777777" w:rsidR="00D4631F" w:rsidRPr="004362C6" w:rsidRDefault="00D4631F"/>
    <w:p w14:paraId="390A291E" w14:textId="77777777" w:rsidR="00D4631F" w:rsidRPr="004362C6" w:rsidRDefault="00A90BCC">
      <w:sdt>
        <w:sdtPr>
          <w:tag w:val="goog_rdk_7"/>
          <w:id w:val="-75058712"/>
        </w:sdtPr>
        <w:sdtEndPr/>
        <w:sdtContent>
          <w:r w:rsidRPr="004362C6">
            <w:rPr>
              <w:rFonts w:ascii="Arial Unicode MS" w:eastAsia="Arial Unicode MS" w:hAnsi="Arial Unicode MS" w:cs="Arial Unicode MS"/>
            </w:rPr>
            <w:t>４．</w:t>
          </w:r>
          <w:r w:rsidRPr="004362C6">
            <w:rPr>
              <w:rFonts w:ascii="Arial Unicode MS" w:eastAsia="Arial Unicode MS" w:hAnsi="Arial Unicode MS" w:cs="Arial Unicode MS"/>
            </w:rPr>
            <w:t>Reason</w:t>
          </w:r>
          <w:r w:rsidRPr="004362C6">
            <w:rPr>
              <w:rFonts w:ascii="Arial Unicode MS" w:eastAsia="Arial Unicode MS" w:hAnsi="Arial Unicode MS" w:cs="Arial Unicode MS"/>
            </w:rPr>
            <w:t>モデルにおける「局所的な作業要因」の分析・考察</w:t>
          </w:r>
        </w:sdtContent>
      </w:sdt>
    </w:p>
    <w:p w14:paraId="086E0C38" w14:textId="77777777" w:rsidR="006F1F09" w:rsidRDefault="006F1F09" w:rsidP="006F1F09">
      <w:pPr>
        <w:rPr>
          <w:lang w:val="en-US"/>
        </w:rPr>
      </w:pPr>
      <w:r w:rsidRPr="006F1F09">
        <w:rPr>
          <w:lang w:val="en-US"/>
        </w:rPr>
        <w:t>本件では、いじめという不安全行為が抑止されず、むしろ助長されるに至った現場レベルでの複数の要因が指摘できる。</w:t>
      </w:r>
    </w:p>
    <w:tbl>
      <w:tblPr>
        <w:tblStyle w:val="ac"/>
        <w:tblW w:w="0" w:type="auto"/>
        <w:tblLook w:val="04A0" w:firstRow="1" w:lastRow="0" w:firstColumn="1" w:lastColumn="0" w:noHBand="0" w:noVBand="1"/>
      </w:tblPr>
      <w:tblGrid>
        <w:gridCol w:w="2405"/>
        <w:gridCol w:w="6614"/>
      </w:tblGrid>
      <w:tr w:rsidR="00AB7DED" w14:paraId="565F1C23" w14:textId="77777777" w:rsidTr="0019366A">
        <w:tc>
          <w:tcPr>
            <w:tcW w:w="2405" w:type="dxa"/>
          </w:tcPr>
          <w:p w14:paraId="7F5B027D" w14:textId="5C5BD709" w:rsidR="00AB7DED" w:rsidRDefault="00AB7DED" w:rsidP="006F1F09">
            <w:pPr>
              <w:rPr>
                <w:rFonts w:hint="eastAsia"/>
                <w:lang w:val="en-US"/>
              </w:rPr>
            </w:pPr>
            <w:r>
              <w:rPr>
                <w:rFonts w:hint="eastAsia"/>
                <w:lang w:val="en-US"/>
              </w:rPr>
              <w:t>作業要因</w:t>
            </w:r>
          </w:p>
        </w:tc>
        <w:tc>
          <w:tcPr>
            <w:tcW w:w="6614" w:type="dxa"/>
          </w:tcPr>
          <w:p w14:paraId="617B685A" w14:textId="7A782AC3" w:rsidR="00AB7DED" w:rsidRDefault="005B1D39" w:rsidP="006F1F09">
            <w:pPr>
              <w:rPr>
                <w:rFonts w:hint="eastAsia"/>
                <w:lang w:val="en-US"/>
              </w:rPr>
            </w:pPr>
            <w:r>
              <w:rPr>
                <w:rFonts w:hint="eastAsia"/>
                <w:lang w:val="en-US"/>
              </w:rPr>
              <w:t>説明</w:t>
            </w:r>
          </w:p>
        </w:tc>
      </w:tr>
      <w:tr w:rsidR="00AB7DED" w14:paraId="0344D5CB" w14:textId="77777777" w:rsidTr="0019366A">
        <w:tc>
          <w:tcPr>
            <w:tcW w:w="2405" w:type="dxa"/>
          </w:tcPr>
          <w:p w14:paraId="19C74395" w14:textId="06B3D241" w:rsidR="00AB7DED" w:rsidRDefault="005B1D39" w:rsidP="006F1F09">
            <w:pPr>
              <w:rPr>
                <w:rFonts w:hint="eastAsia"/>
                <w:lang w:val="en-US"/>
              </w:rPr>
            </w:pPr>
            <w:r w:rsidRPr="006F1F09">
              <w:rPr>
                <w:lang w:val="en-US"/>
              </w:rPr>
              <w:lastRenderedPageBreak/>
              <w:t>担任教員の認識不足と対応</w:t>
            </w:r>
          </w:p>
        </w:tc>
        <w:tc>
          <w:tcPr>
            <w:tcW w:w="6614" w:type="dxa"/>
          </w:tcPr>
          <w:p w14:paraId="0C786EF1" w14:textId="71A66ED2" w:rsidR="00AB7DED" w:rsidRDefault="003D3B52" w:rsidP="006F1F09">
            <w:pPr>
              <w:rPr>
                <w:rFonts w:hint="eastAsia"/>
                <w:lang w:val="en-US"/>
              </w:rPr>
            </w:pPr>
            <w:r w:rsidRPr="006F1F09">
              <w:rPr>
                <w:lang w:val="en-US"/>
              </w:rPr>
              <w:t>被害生徒や他の生徒から複数回にわたりいじめの相談や報告を受けていたにもかかわらず、これを「生徒間のトラブル」として矮小化し、深刻に受け止めなかった</w:t>
            </w:r>
          </w:p>
        </w:tc>
      </w:tr>
      <w:tr w:rsidR="00AB7DED" w14:paraId="0A8165AF" w14:textId="77777777" w:rsidTr="0019366A">
        <w:tc>
          <w:tcPr>
            <w:tcW w:w="2405" w:type="dxa"/>
          </w:tcPr>
          <w:p w14:paraId="02CA6FBE" w14:textId="7D427063" w:rsidR="00AB7DED" w:rsidRDefault="000D1157" w:rsidP="006F1F09">
            <w:pPr>
              <w:rPr>
                <w:rFonts w:hint="eastAsia"/>
                <w:lang w:val="en-US"/>
              </w:rPr>
            </w:pPr>
            <w:r w:rsidRPr="006F1F09">
              <w:rPr>
                <w:lang w:val="en-US"/>
              </w:rPr>
              <w:t>クラスの雰囲</w:t>
            </w:r>
          </w:p>
        </w:tc>
        <w:tc>
          <w:tcPr>
            <w:tcW w:w="6614" w:type="dxa"/>
          </w:tcPr>
          <w:p w14:paraId="2B2D78D6" w14:textId="3F94312F" w:rsidR="00AB7DED" w:rsidRDefault="000D1157" w:rsidP="006F1F09">
            <w:pPr>
              <w:rPr>
                <w:rFonts w:hint="eastAsia"/>
                <w:lang w:val="en-US"/>
              </w:rPr>
            </w:pPr>
            <w:r w:rsidRPr="006F1F09">
              <w:rPr>
                <w:lang w:val="en-US"/>
              </w:rPr>
              <w:t>いじめは教室という閉鎖された空間で日常的に行われていた。多くの生徒がいじめを認識していたにもかかわらず、報復を恐れたり、「自分には関係ない」と考えたりして、積極的に介入・報告する動きが生まれにくかった</w:t>
            </w:r>
          </w:p>
        </w:tc>
      </w:tr>
      <w:tr w:rsidR="00AB7DED" w14:paraId="087D3BBE" w14:textId="77777777" w:rsidTr="0019366A">
        <w:tc>
          <w:tcPr>
            <w:tcW w:w="2405" w:type="dxa"/>
          </w:tcPr>
          <w:p w14:paraId="2126A266" w14:textId="204C766E" w:rsidR="00AB7DED" w:rsidRDefault="00865315" w:rsidP="006F1F09">
            <w:pPr>
              <w:rPr>
                <w:rFonts w:hint="eastAsia"/>
                <w:lang w:val="en-US"/>
              </w:rPr>
            </w:pPr>
            <w:r w:rsidRPr="006F1F09">
              <w:rPr>
                <w:lang w:val="en-US"/>
              </w:rPr>
              <w:t>情報の共有不足</w:t>
            </w:r>
          </w:p>
        </w:tc>
        <w:tc>
          <w:tcPr>
            <w:tcW w:w="6614" w:type="dxa"/>
          </w:tcPr>
          <w:p w14:paraId="6230E2E4" w14:textId="1F6F9B1B" w:rsidR="00AB7DED" w:rsidRDefault="00865315" w:rsidP="006F1F09">
            <w:pPr>
              <w:rPr>
                <w:rFonts w:hint="eastAsia"/>
                <w:lang w:val="en-US"/>
              </w:rPr>
            </w:pPr>
            <w:r w:rsidRPr="006F1F09">
              <w:rPr>
                <w:lang w:val="en-US"/>
              </w:rPr>
              <w:t>担任が得たいじめに関する断片的な情報は、学年主任や管理職など学校組織全体で迅速かつ正確に共有されなかった。個々の教員が情報を抱え込み、組織的な対応が取られなかったことが、有効な対策を打つ機会を逸失させた。</w:t>
            </w:r>
          </w:p>
        </w:tc>
      </w:tr>
    </w:tbl>
    <w:p w14:paraId="390A2922" w14:textId="77777777" w:rsidR="00D4631F" w:rsidRPr="004362C6" w:rsidRDefault="00D4631F"/>
    <w:p w14:paraId="390A2923" w14:textId="77777777" w:rsidR="00D4631F" w:rsidRPr="004362C6" w:rsidRDefault="00A90BCC">
      <w:sdt>
        <w:sdtPr>
          <w:tag w:val="goog_rdk_8"/>
          <w:id w:val="2043705222"/>
        </w:sdtPr>
        <w:sdtEndPr/>
        <w:sdtContent>
          <w:r w:rsidRPr="004362C6">
            <w:rPr>
              <w:rFonts w:ascii="Arial Unicode MS" w:eastAsia="Arial Unicode MS" w:hAnsi="Arial Unicode MS" w:cs="Arial Unicode MS"/>
            </w:rPr>
            <w:t>５．</w:t>
          </w:r>
          <w:r w:rsidRPr="004362C6">
            <w:rPr>
              <w:rFonts w:ascii="Arial Unicode MS" w:eastAsia="Arial Unicode MS" w:hAnsi="Arial Unicode MS" w:cs="Arial Unicode MS"/>
            </w:rPr>
            <w:t>Reason</w:t>
          </w:r>
          <w:r w:rsidRPr="004362C6">
            <w:rPr>
              <w:rFonts w:ascii="Arial Unicode MS" w:eastAsia="Arial Unicode MS" w:hAnsi="Arial Unicode MS" w:cs="Arial Unicode MS"/>
            </w:rPr>
            <w:t>モデルにおける「組織要因」の分析・考察</w:t>
          </w:r>
        </w:sdtContent>
      </w:sdt>
    </w:p>
    <w:p w14:paraId="2BB38C3B" w14:textId="77777777" w:rsidR="00197F8B" w:rsidRDefault="00197F8B" w:rsidP="00197F8B">
      <w:pPr>
        <w:rPr>
          <w:lang w:val="en-US"/>
        </w:rPr>
      </w:pPr>
      <w:r w:rsidRPr="00197F8B">
        <w:rPr>
          <w:lang w:val="en-US"/>
        </w:rPr>
        <w:t>大津市の事件では、この組織要因に根深い問題があったことが、事件後の対応で浮き彫りになった。</w:t>
      </w:r>
    </w:p>
    <w:tbl>
      <w:tblPr>
        <w:tblStyle w:val="ac"/>
        <w:tblW w:w="0" w:type="auto"/>
        <w:tblLook w:val="04A0" w:firstRow="1" w:lastRow="0" w:firstColumn="1" w:lastColumn="0" w:noHBand="0" w:noVBand="1"/>
      </w:tblPr>
      <w:tblGrid>
        <w:gridCol w:w="2547"/>
        <w:gridCol w:w="6472"/>
      </w:tblGrid>
      <w:tr w:rsidR="004B1FAE" w14:paraId="5E1FB2C3" w14:textId="77777777" w:rsidTr="00C77F27">
        <w:tc>
          <w:tcPr>
            <w:tcW w:w="2547" w:type="dxa"/>
          </w:tcPr>
          <w:p w14:paraId="1B62CA3E" w14:textId="3279C585" w:rsidR="004B1FAE" w:rsidRDefault="004B1FAE" w:rsidP="00197F8B">
            <w:pPr>
              <w:rPr>
                <w:rFonts w:hint="eastAsia"/>
                <w:lang w:val="en-US"/>
              </w:rPr>
            </w:pPr>
            <w:r>
              <w:rPr>
                <w:rFonts w:hint="eastAsia"/>
                <w:lang w:val="en-US"/>
              </w:rPr>
              <w:t>組織要因</w:t>
            </w:r>
          </w:p>
        </w:tc>
        <w:tc>
          <w:tcPr>
            <w:tcW w:w="6472" w:type="dxa"/>
          </w:tcPr>
          <w:p w14:paraId="37F571E8" w14:textId="47F6AAF8" w:rsidR="004B1FAE" w:rsidRDefault="00BF2B4C" w:rsidP="00197F8B">
            <w:pPr>
              <w:rPr>
                <w:rFonts w:hint="eastAsia"/>
                <w:lang w:val="en-US"/>
              </w:rPr>
            </w:pPr>
            <w:r>
              <w:rPr>
                <w:rFonts w:hint="eastAsia"/>
                <w:lang w:val="en-US"/>
              </w:rPr>
              <w:t>説明</w:t>
            </w:r>
          </w:p>
        </w:tc>
      </w:tr>
      <w:tr w:rsidR="004B1FAE" w14:paraId="3970BFE4" w14:textId="77777777" w:rsidTr="00C77F27">
        <w:tc>
          <w:tcPr>
            <w:tcW w:w="2547" w:type="dxa"/>
          </w:tcPr>
          <w:p w14:paraId="0119C8BF" w14:textId="5F15A23C" w:rsidR="004B1FAE" w:rsidRDefault="00BF2B4C" w:rsidP="00197F8B">
            <w:pPr>
              <w:rPr>
                <w:rFonts w:hint="eastAsia"/>
                <w:lang w:val="en-US"/>
              </w:rPr>
            </w:pPr>
            <w:r w:rsidRPr="00197F8B">
              <w:rPr>
                <w:lang w:val="en-US"/>
              </w:rPr>
              <w:t>認識の欠如と軽視</w:t>
            </w:r>
          </w:p>
        </w:tc>
        <w:tc>
          <w:tcPr>
            <w:tcW w:w="6472" w:type="dxa"/>
          </w:tcPr>
          <w:p w14:paraId="5536FC0F" w14:textId="7B377A82" w:rsidR="004B1FAE" w:rsidRDefault="00D422B8" w:rsidP="00197F8B">
            <w:pPr>
              <w:rPr>
                <w:rFonts w:hint="eastAsia"/>
                <w:lang w:val="en-US"/>
              </w:rPr>
            </w:pPr>
            <w:r w:rsidRPr="00197F8B">
              <w:rPr>
                <w:lang w:val="en-US"/>
              </w:rPr>
              <w:t>事件発生後も「いじめと自殺の因果関係は不明」との立場をとり続け、全校生徒アンケートで多数のいじめの証言が集まってもなお、その事実を真摯に受け止めず、公表を遅らせた。</w:t>
            </w:r>
          </w:p>
        </w:tc>
      </w:tr>
      <w:tr w:rsidR="004B1FAE" w14:paraId="2568C74D" w14:textId="77777777" w:rsidTr="00C77F27">
        <w:tc>
          <w:tcPr>
            <w:tcW w:w="2547" w:type="dxa"/>
          </w:tcPr>
          <w:p w14:paraId="357E571C" w14:textId="3958EDA0" w:rsidR="004B1FAE" w:rsidRDefault="001402A1" w:rsidP="00197F8B">
            <w:pPr>
              <w:rPr>
                <w:rFonts w:hint="eastAsia"/>
                <w:lang w:val="en-US"/>
              </w:rPr>
            </w:pPr>
            <w:r>
              <w:rPr>
                <w:rFonts w:hint="eastAsia"/>
                <w:lang w:val="en-US"/>
              </w:rPr>
              <w:t>当該中学校の</w:t>
            </w:r>
            <w:r w:rsidRPr="00197F8B">
              <w:rPr>
                <w:lang w:val="en-US"/>
              </w:rPr>
              <w:t>組織文化</w:t>
            </w:r>
          </w:p>
        </w:tc>
        <w:tc>
          <w:tcPr>
            <w:tcW w:w="6472" w:type="dxa"/>
          </w:tcPr>
          <w:p w14:paraId="4AE09960" w14:textId="40639581" w:rsidR="004B1FAE" w:rsidRDefault="001402A1" w:rsidP="00197F8B">
            <w:pPr>
              <w:rPr>
                <w:rFonts w:hint="eastAsia"/>
                <w:lang w:val="en-US"/>
              </w:rPr>
            </w:pPr>
            <w:r w:rsidRPr="00197F8B">
              <w:rPr>
                <w:lang w:val="en-US"/>
              </w:rPr>
              <w:t>子どもの命を守ることよりも、組織の評判や体面を維持することを優先する保身的な姿勢に終始した。アンケート結果を遺族に開示しな</w:t>
            </w:r>
            <w:r>
              <w:rPr>
                <w:rFonts w:hint="eastAsia"/>
                <w:lang w:val="en-US"/>
              </w:rPr>
              <w:t>いことや</w:t>
            </w:r>
            <w:r w:rsidRPr="00197F8B">
              <w:rPr>
                <w:lang w:val="en-US"/>
              </w:rPr>
              <w:t>、当初の調査を加害者生徒への聞き取りに頼るなど、問題の矮小化・隠蔽を図ろうとする姿勢が強く見られた。</w:t>
            </w:r>
          </w:p>
        </w:tc>
      </w:tr>
      <w:tr w:rsidR="004B1FAE" w14:paraId="1875BFFE" w14:textId="77777777" w:rsidTr="00C77F27">
        <w:tc>
          <w:tcPr>
            <w:tcW w:w="2547" w:type="dxa"/>
          </w:tcPr>
          <w:p w14:paraId="3FB29D21" w14:textId="28E6FC33" w:rsidR="004B1FAE" w:rsidRDefault="003F249C" w:rsidP="00197F8B">
            <w:pPr>
              <w:rPr>
                <w:rFonts w:hint="eastAsia"/>
                <w:lang w:val="en-US"/>
              </w:rPr>
            </w:pPr>
            <w:r>
              <w:rPr>
                <w:rFonts w:hint="eastAsia"/>
                <w:lang w:val="en-US"/>
              </w:rPr>
              <w:t>インシデントへの対応システム</w:t>
            </w:r>
          </w:p>
        </w:tc>
        <w:tc>
          <w:tcPr>
            <w:tcW w:w="6472" w:type="dxa"/>
          </w:tcPr>
          <w:p w14:paraId="4242D1C1" w14:textId="525BC8BA" w:rsidR="004B1FAE" w:rsidRDefault="003F249C" w:rsidP="00197F8B">
            <w:pPr>
              <w:rPr>
                <w:rFonts w:hint="eastAsia"/>
                <w:lang w:val="en-US"/>
              </w:rPr>
            </w:pPr>
            <w:r w:rsidRPr="00197F8B">
              <w:rPr>
                <w:lang w:val="en-US"/>
              </w:rPr>
              <w:t>重大ないじめ事案が発生した際に、学校全体で、さらには教育委員会と連携して組織的に対応するための明確なプロトコルや危機管理システムが存在しなかった。</w:t>
            </w:r>
          </w:p>
        </w:tc>
      </w:tr>
    </w:tbl>
    <w:p w14:paraId="32AA2076" w14:textId="77777777" w:rsidR="004B1FAE" w:rsidRPr="00197F8B" w:rsidRDefault="004B1FAE" w:rsidP="00197F8B">
      <w:pPr>
        <w:rPr>
          <w:rFonts w:hint="eastAsia"/>
          <w:lang w:val="en-US"/>
        </w:rPr>
      </w:pPr>
    </w:p>
    <w:p w14:paraId="390A2927" w14:textId="77777777" w:rsidR="00D4631F" w:rsidRPr="004362C6" w:rsidRDefault="00D4631F"/>
    <w:p w14:paraId="390A2928" w14:textId="77777777" w:rsidR="00D4631F" w:rsidRPr="004362C6" w:rsidRDefault="00A90BCC">
      <w:sdt>
        <w:sdtPr>
          <w:tag w:val="goog_rdk_9"/>
          <w:id w:val="-1311860609"/>
        </w:sdtPr>
        <w:sdtEndPr/>
        <w:sdtContent>
          <w:r w:rsidRPr="004362C6">
            <w:rPr>
              <w:rFonts w:ascii="Arial Unicode MS" w:eastAsia="Arial Unicode MS" w:hAnsi="Arial Unicode MS" w:cs="Arial Unicode MS"/>
            </w:rPr>
            <w:t>６．取り上げた「組織事故」の対策案</w:t>
          </w:r>
        </w:sdtContent>
      </w:sdt>
    </w:p>
    <w:p w14:paraId="7886E41F" w14:textId="77777777" w:rsidR="00D055E0" w:rsidRPr="00D055E0" w:rsidRDefault="00D055E0" w:rsidP="00D055E0">
      <w:pPr>
        <w:rPr>
          <w:lang w:val="en-US"/>
        </w:rPr>
      </w:pPr>
      <w:r w:rsidRPr="00D055E0">
        <w:rPr>
          <w:lang w:val="en-US"/>
        </w:rPr>
        <w:t>同様の組織事故を防ぐための対策案を、各要因のレベルに応じて提案する。</w:t>
      </w:r>
    </w:p>
    <w:p w14:paraId="69EA6B73" w14:textId="746768A7" w:rsidR="00D055E0" w:rsidRPr="00D055E0" w:rsidRDefault="001B1586" w:rsidP="000C430E">
      <w:pPr>
        <w:rPr>
          <w:lang w:val="en-US"/>
        </w:rPr>
      </w:pPr>
      <w:r w:rsidRPr="000B7572">
        <w:rPr>
          <w:rFonts w:hint="eastAsia"/>
          <w:lang w:val="en-US"/>
        </w:rPr>
        <w:t>【</w:t>
      </w:r>
      <w:r w:rsidR="00D055E0" w:rsidRPr="00D055E0">
        <w:rPr>
          <w:lang w:val="en-US"/>
        </w:rPr>
        <w:t>組織要因への対策</w:t>
      </w:r>
      <w:r w:rsidRPr="000B7572">
        <w:rPr>
          <w:rFonts w:hint="eastAsia"/>
          <w:lang w:val="en-US"/>
        </w:rPr>
        <w:t>】</w:t>
      </w:r>
    </w:p>
    <w:p w14:paraId="61291416" w14:textId="20163542" w:rsidR="00D055E0" w:rsidRPr="00D055E0" w:rsidRDefault="00D055E0" w:rsidP="00BA5186">
      <w:pPr>
        <w:rPr>
          <w:rFonts w:hint="eastAsia"/>
          <w:lang w:val="en-US"/>
        </w:rPr>
      </w:pPr>
      <w:r w:rsidRPr="00D055E0">
        <w:rPr>
          <w:lang w:val="en-US"/>
        </w:rPr>
        <w:t>「いじめ防止対策推進法」の理念の徹底</w:t>
      </w:r>
      <w:r w:rsidRPr="00D055E0">
        <w:rPr>
          <w:lang w:val="en-US"/>
        </w:rPr>
        <w:t xml:space="preserve">: </w:t>
      </w:r>
      <w:r w:rsidRPr="00D055E0">
        <w:rPr>
          <w:lang w:val="en-US"/>
        </w:rPr>
        <w:t>本事件を契機に制定された「いじめ防止対策推進法」の理念を、全教職員が理解し、遵守することを徹底する</w:t>
      </w:r>
      <w:r w:rsidR="00616A1A">
        <w:rPr>
          <w:rFonts w:hint="eastAsia"/>
          <w:lang w:val="en-US"/>
        </w:rPr>
        <w:t>。</w:t>
      </w:r>
    </w:p>
    <w:p w14:paraId="2A8307ED" w14:textId="7E976D07" w:rsidR="00D055E0" w:rsidRPr="00D055E0" w:rsidRDefault="000B7572" w:rsidP="00BA5186">
      <w:pPr>
        <w:rPr>
          <w:rFonts w:hint="eastAsia"/>
          <w:lang w:val="en-US"/>
        </w:rPr>
      </w:pPr>
      <w:r>
        <w:rPr>
          <w:rFonts w:hint="eastAsia"/>
          <w:lang w:val="en-US"/>
        </w:rPr>
        <w:t>【</w:t>
      </w:r>
      <w:r w:rsidR="00D055E0" w:rsidRPr="00D055E0">
        <w:rPr>
          <w:lang w:val="en-US"/>
        </w:rPr>
        <w:t>局所的な作業要因への</w:t>
      </w:r>
      <w:r w:rsidR="008B3E9A" w:rsidRPr="000B7572">
        <w:rPr>
          <w:rFonts w:hint="eastAsia"/>
          <w:lang w:val="en-US"/>
        </w:rPr>
        <w:t>対策】</w:t>
      </w:r>
    </w:p>
    <w:p w14:paraId="7FD3CC89" w14:textId="77777777" w:rsidR="00D055E0" w:rsidRPr="00D055E0" w:rsidRDefault="00D055E0" w:rsidP="00BA5186">
      <w:pPr>
        <w:rPr>
          <w:lang w:val="en-US"/>
        </w:rPr>
      </w:pPr>
      <w:r w:rsidRPr="00D055E0">
        <w:rPr>
          <w:lang w:val="en-US"/>
        </w:rPr>
        <w:t>情報共有システムの強化</w:t>
      </w:r>
      <w:r w:rsidRPr="00D055E0">
        <w:rPr>
          <w:lang w:val="en-US"/>
        </w:rPr>
        <w:t xml:space="preserve">: </w:t>
      </w:r>
      <w:r w:rsidRPr="00D055E0">
        <w:rPr>
          <w:lang w:val="en-US"/>
        </w:rPr>
        <w:t>教員が認知したいじめの情報を些細なものであっても記録・報告できる校内システムを導入する。報告された情報は、管理職やスクールカウンセラーなどがリアルタイムで共有し、複数の目で状況を評価する体制を整える。</w:t>
      </w:r>
    </w:p>
    <w:p w14:paraId="7B5AA1DF" w14:textId="678C491F" w:rsidR="00D055E0" w:rsidRPr="00D055E0" w:rsidRDefault="00D055E0" w:rsidP="008B3E9A">
      <w:pPr>
        <w:rPr>
          <w:lang w:val="en-US"/>
        </w:rPr>
      </w:pPr>
      <w:r w:rsidRPr="00D055E0">
        <w:rPr>
          <w:lang w:val="en-US"/>
        </w:rPr>
        <w:t>教員研修の充実</w:t>
      </w:r>
      <w:r w:rsidRPr="00D055E0">
        <w:rPr>
          <w:lang w:val="en-US"/>
        </w:rPr>
        <w:t xml:space="preserve">: </w:t>
      </w:r>
      <w:r w:rsidRPr="00D055E0">
        <w:rPr>
          <w:lang w:val="en-US"/>
        </w:rPr>
        <w:t>いじめのサインを早期に発見する観察力や、初期対応の方法など、より実践的な教員研修を実施する。</w:t>
      </w:r>
    </w:p>
    <w:p w14:paraId="5F00DCD3" w14:textId="77777777" w:rsidR="00D055E0" w:rsidRPr="00D055E0" w:rsidRDefault="00D055E0" w:rsidP="008B3E9A">
      <w:pPr>
        <w:rPr>
          <w:lang w:val="en-US"/>
        </w:rPr>
      </w:pPr>
      <w:r w:rsidRPr="00D055E0">
        <w:rPr>
          <w:lang w:val="en-US"/>
        </w:rPr>
        <w:t>匿名性を担保した通報制度の導入</w:t>
      </w:r>
      <w:r w:rsidRPr="00D055E0">
        <w:rPr>
          <w:lang w:val="en-US"/>
        </w:rPr>
        <w:t xml:space="preserve">: </w:t>
      </w:r>
      <w:r w:rsidRPr="00D055E0">
        <w:rPr>
          <w:lang w:val="en-US"/>
        </w:rPr>
        <w:t>生徒が報復を恐れずにいじめを通報できる、匿名のオンライン通報窓口や手紙箱などを設置し、その存在を周知徹底する。</w:t>
      </w:r>
    </w:p>
    <w:p w14:paraId="3F246B63" w14:textId="591C8CB5" w:rsidR="00D055E0" w:rsidRPr="00D055E0" w:rsidRDefault="00490261" w:rsidP="00BA5186">
      <w:pPr>
        <w:rPr>
          <w:rFonts w:hint="eastAsia"/>
          <w:lang w:val="en-US"/>
        </w:rPr>
      </w:pPr>
      <w:r>
        <w:rPr>
          <w:rFonts w:hint="eastAsia"/>
          <w:lang w:val="en-US"/>
        </w:rPr>
        <w:t>【</w:t>
      </w:r>
      <w:r w:rsidR="00D055E0" w:rsidRPr="00D055E0">
        <w:rPr>
          <w:lang w:val="en-US"/>
        </w:rPr>
        <w:t>不安全行為への対策</w:t>
      </w:r>
      <w:r>
        <w:rPr>
          <w:rFonts w:hint="eastAsia"/>
          <w:lang w:val="en-US"/>
        </w:rPr>
        <w:t>】</w:t>
      </w:r>
    </w:p>
    <w:p w14:paraId="390A2929" w14:textId="419EE4B4" w:rsidR="00D4631F" w:rsidRPr="00BA5186" w:rsidRDefault="00D055E0" w:rsidP="00117749">
      <w:pPr>
        <w:rPr>
          <w:rFonts w:hint="eastAsia"/>
          <w:lang w:val="en-US"/>
        </w:rPr>
      </w:pPr>
      <w:r w:rsidRPr="00D055E0">
        <w:rPr>
          <w:lang w:val="en-US"/>
        </w:rPr>
        <w:lastRenderedPageBreak/>
        <w:t>初期対応</w:t>
      </w:r>
      <w:r w:rsidRPr="00D055E0">
        <w:rPr>
          <w:lang w:val="en-US"/>
        </w:rPr>
        <w:t xml:space="preserve">: </w:t>
      </w:r>
      <w:r w:rsidRPr="00D055E0">
        <w:rPr>
          <w:lang w:val="en-US"/>
        </w:rPr>
        <w:t>いじめ行為が確認された場合、加害生徒に対しては「いかなる理由があっても許されない行為である」ということを明確に伝え、毅然とした指導を行う。必要に応じて、警察との連携もためらわない姿勢を示す。</w:t>
      </w:r>
    </w:p>
    <w:p w14:paraId="390A292C" w14:textId="77777777" w:rsidR="00D4631F" w:rsidRPr="004362C6" w:rsidRDefault="00D4631F">
      <w:pPr>
        <w:rPr>
          <w:rFonts w:hint="eastAsia"/>
        </w:rPr>
      </w:pPr>
    </w:p>
    <w:p w14:paraId="390A292D" w14:textId="77777777" w:rsidR="00D4631F" w:rsidRPr="004362C6" w:rsidRDefault="00A90BCC">
      <w:sdt>
        <w:sdtPr>
          <w:tag w:val="goog_rdk_10"/>
          <w:id w:val="-1472138731"/>
        </w:sdtPr>
        <w:sdtEndPr/>
        <w:sdtContent>
          <w:r w:rsidRPr="004362C6">
            <w:rPr>
              <w:rFonts w:ascii="Arial Unicode MS" w:eastAsia="Arial Unicode MS" w:hAnsi="Arial Unicode MS" w:cs="Arial Unicode MS"/>
            </w:rPr>
            <w:t>７．まとめ</w:t>
          </w:r>
        </w:sdtContent>
      </w:sdt>
    </w:p>
    <w:p w14:paraId="390A2930" w14:textId="64AC16E2" w:rsidR="00D4631F" w:rsidRPr="004362C6" w:rsidRDefault="00942DBB">
      <w:r w:rsidRPr="004362C6">
        <w:t>大津いじめ自殺事件は、加害生徒による悪質ないじめという「不安全行為」を直接の原因としながらも、その背景には教員の対応不全といった「局所的な作業要因」、さらには学校と教育委員会の隠蔽体質や事なかれ主義といった「組織要因」が存在していた。</w:t>
      </w:r>
      <w:r w:rsidRPr="004362C6">
        <w:t>Reason</w:t>
      </w:r>
      <w:r w:rsidRPr="004362C6">
        <w:t>の組織事故モデルに当てはめることで、この悲劇が個人の問題ではなく、安全管理システム全体の多層的な欠陥が連鎖した結果であることが明確になる。</w:t>
      </w:r>
      <w:r w:rsidR="008F0094">
        <w:rPr>
          <w:rFonts w:hint="eastAsia"/>
        </w:rPr>
        <w:t>こ</w:t>
      </w:r>
      <w:r w:rsidRPr="004362C6">
        <w:t>の事件の教訓は、組織の評判よりも子どもの命を最優先する強固な倫理観を組織文化の根幹に据え、潜在的な欠陥を常に探し、一つ一つ塞いでいく地道な努力こそが、最も有効なリスクマネジメントであることを示している。</w:t>
      </w:r>
    </w:p>
    <w:p w14:paraId="390A2931" w14:textId="77777777" w:rsidR="00D4631F" w:rsidRPr="004362C6" w:rsidRDefault="00D4631F"/>
    <w:p w14:paraId="390A2932" w14:textId="77777777" w:rsidR="00D4631F" w:rsidRPr="004362C6" w:rsidRDefault="00A90BCC">
      <w:sdt>
        <w:sdtPr>
          <w:tag w:val="goog_rdk_11"/>
          <w:id w:val="1823085391"/>
        </w:sdtPr>
        <w:sdtEndPr/>
        <w:sdtContent>
          <w:r w:rsidRPr="004362C6">
            <w:rPr>
              <w:rFonts w:ascii="Arial Unicode MS" w:eastAsia="Arial Unicode MS" w:hAnsi="Arial Unicode MS" w:cs="Arial Unicode MS"/>
            </w:rPr>
            <w:t>８．感想</w:t>
          </w:r>
        </w:sdtContent>
      </w:sdt>
    </w:p>
    <w:p w14:paraId="390A2933" w14:textId="00576B4D" w:rsidR="00D4631F" w:rsidRPr="004362C6" w:rsidRDefault="006555C0">
      <w:r w:rsidRPr="004362C6">
        <w:t>この事件を組織事故として分析することで、これまで「個人の問題」として片付けられがちだったいじめ問題が、学校という組織の構造的欠陥によって引き起こされ、また深刻化するという側面が非常にはっきりと理解できた。特に、事件後の学校や教育委員会の対応は、組織防衛が最優先され、本来守るべき生徒の尊厳が二の次にされるという、組織が陥りがちな病理そのものだと感じた。いじめ防止対策推進法という制度的な対策が生まれたことは大きな一歩だが、それが形骸化せず、現場の隅々までその理念が浸透し、組織文化として根付いていくかどうかが、今後も問われ続ける重要な課題だと考える。</w:t>
      </w:r>
    </w:p>
    <w:p w14:paraId="390A293B" w14:textId="77777777" w:rsidR="00D4631F" w:rsidRDefault="00D4631F"/>
    <w:p w14:paraId="00A138DE" w14:textId="5842FCA0" w:rsidR="005806ED" w:rsidRPr="004362C6" w:rsidRDefault="000035C5">
      <w:pPr>
        <w:rPr>
          <w:rFonts w:hint="eastAsia"/>
        </w:rPr>
      </w:pPr>
      <w:r>
        <w:rPr>
          <w:rFonts w:hint="eastAsia"/>
        </w:rPr>
        <w:t>※生成</w:t>
      </w:r>
      <w:r>
        <w:rPr>
          <w:rFonts w:hint="eastAsia"/>
        </w:rPr>
        <w:t>AI</w:t>
      </w:r>
      <w:r>
        <w:rPr>
          <w:rFonts w:hint="eastAsia"/>
        </w:rPr>
        <w:t>の使用について：</w:t>
      </w:r>
      <w:r w:rsidR="005806ED">
        <w:rPr>
          <w:rFonts w:hint="eastAsia"/>
        </w:rPr>
        <w:t>本レポートの作成にあたり、</w:t>
      </w:r>
      <w:r w:rsidR="006E79AC">
        <w:rPr>
          <w:rFonts w:hint="eastAsia"/>
        </w:rPr>
        <w:t>参考文献の</w:t>
      </w:r>
      <w:r w:rsidR="005806ED">
        <w:rPr>
          <w:rFonts w:hint="eastAsia"/>
        </w:rPr>
        <w:t>報告書の内容精査に</w:t>
      </w:r>
      <w:r>
        <w:rPr>
          <w:rFonts w:hint="eastAsia"/>
        </w:rPr>
        <w:t>Notebooklm</w:t>
      </w:r>
      <w:r>
        <w:rPr>
          <w:rFonts w:hint="eastAsia"/>
        </w:rPr>
        <w:t>を用いた。</w:t>
      </w:r>
    </w:p>
    <w:p w14:paraId="390A293C" w14:textId="77777777" w:rsidR="00D4631F" w:rsidRPr="004362C6" w:rsidRDefault="00A90BCC">
      <w:sdt>
        <w:sdtPr>
          <w:tag w:val="goog_rdk_12"/>
          <w:id w:val="410664952"/>
        </w:sdtPr>
        <w:sdtEndPr/>
        <w:sdtContent>
          <w:r w:rsidRPr="004362C6">
            <w:rPr>
              <w:rFonts w:ascii="Arial Unicode MS" w:eastAsia="Arial Unicode MS" w:hAnsi="Arial Unicode MS" w:cs="Arial Unicode MS"/>
            </w:rPr>
            <w:t>参考文献</w:t>
          </w:r>
        </w:sdtContent>
      </w:sdt>
    </w:p>
    <w:p w14:paraId="390A293D" w14:textId="777E7BC1" w:rsidR="00D4631F" w:rsidRPr="00DA35EE" w:rsidRDefault="00214B4D">
      <w:pPr>
        <w:rPr>
          <w:lang w:val="en-US"/>
        </w:rPr>
      </w:pPr>
      <w:r>
        <w:rPr>
          <w:rFonts w:hint="eastAsia"/>
        </w:rPr>
        <w:t xml:space="preserve">1. </w:t>
      </w:r>
      <w:r w:rsidR="00DA35EE" w:rsidRPr="00DA35EE">
        <w:t>大津市教育委員会</w:t>
      </w:r>
      <w:r w:rsidR="00DA35EE" w:rsidRPr="00DA35EE">
        <w:t xml:space="preserve">. (2013, March 23). </w:t>
      </w:r>
      <w:r w:rsidR="00DA35EE" w:rsidRPr="00DA35EE">
        <w:t>教育委員の振り返りと今後の対策</w:t>
      </w:r>
      <w:r w:rsidR="00DA35EE" w:rsidRPr="00DA35EE">
        <w:t xml:space="preserve"> - ~</w:t>
      </w:r>
      <w:r w:rsidR="00DA35EE" w:rsidRPr="00DA35EE">
        <w:t>大津市立中学生のいじめ事件を受けて</w:t>
      </w:r>
      <w:r w:rsidR="00DA35EE" w:rsidRPr="00DA35EE">
        <w:t xml:space="preserve">~. </w:t>
      </w:r>
      <w:hyperlink r:id="rId8" w:history="1">
        <w:r w:rsidR="00551670" w:rsidRPr="00697649">
          <w:rPr>
            <w:rStyle w:val="a9"/>
            <w:lang w:val="en-US"/>
          </w:rPr>
          <w:t>https://www.city.otsu.lg.jp/material/files/group/57/houkokusyo20130323.pdf</w:t>
        </w:r>
      </w:hyperlink>
    </w:p>
    <w:p w14:paraId="390A293E" w14:textId="10891F32" w:rsidR="00D4631F" w:rsidRPr="00551670" w:rsidRDefault="00214B4D">
      <w:pPr>
        <w:rPr>
          <w:lang w:val="en-US"/>
        </w:rPr>
      </w:pPr>
      <w:r>
        <w:rPr>
          <w:rFonts w:hint="eastAsia"/>
        </w:rPr>
        <w:t xml:space="preserve">2. </w:t>
      </w:r>
      <w:r w:rsidR="00C40D8C" w:rsidRPr="00C40D8C">
        <w:t>いじめ防止対策推進法の成立</w:t>
      </w:r>
      <w:r w:rsidR="00C40D8C" w:rsidRPr="00C40D8C">
        <w:t xml:space="preserve"> - </w:t>
      </w:r>
      <w:r w:rsidR="00C40D8C" w:rsidRPr="00C40D8C">
        <w:t>参議院</w:t>
      </w:r>
      <w:r w:rsidR="00C40D8C" w:rsidRPr="00C40D8C">
        <w:t xml:space="preserve">. </w:t>
      </w:r>
      <w:r w:rsidR="00C40D8C" w:rsidRPr="00C40D8C">
        <w:rPr>
          <w:lang w:val="en-US"/>
        </w:rPr>
        <w:t xml:space="preserve">(n.d.). </w:t>
      </w:r>
      <w:hyperlink r:id="rId9" w:history="1">
        <w:r w:rsidR="006A5049" w:rsidRPr="00697649">
          <w:rPr>
            <w:rStyle w:val="a9"/>
            <w:lang w:val="en-US"/>
          </w:rPr>
          <w:t>https://www.sangiin.go.jp/japanese/annai/chousa/rippou_chousa/backnumber/2013pdf/20130903024.pdf</w:t>
        </w:r>
      </w:hyperlink>
    </w:p>
    <w:p w14:paraId="390A293F" w14:textId="034645F1" w:rsidR="00D4631F" w:rsidRDefault="00214B4D">
      <w:pPr>
        <w:rPr>
          <w:lang w:val="en-US"/>
        </w:rPr>
      </w:pPr>
      <w:r>
        <w:rPr>
          <w:rFonts w:hint="eastAsia"/>
        </w:rPr>
        <w:t xml:space="preserve">3. </w:t>
      </w:r>
      <w:r w:rsidR="006A5049" w:rsidRPr="006A5049">
        <w:t>滋賀弁護士会</w:t>
      </w:r>
      <w:r w:rsidR="006A5049" w:rsidRPr="006A5049">
        <w:t xml:space="preserve">. (n.d.). </w:t>
      </w:r>
      <w:r w:rsidR="006A5049" w:rsidRPr="006A5049">
        <w:t>滋賀県大津市の公立中学２年生の自殺事件に関する会長声明</w:t>
      </w:r>
      <w:r w:rsidR="006A5049" w:rsidRPr="006A5049">
        <w:t xml:space="preserve">. </w:t>
      </w:r>
      <w:hyperlink r:id="rId10" w:history="1">
        <w:r w:rsidRPr="00697649">
          <w:rPr>
            <w:rStyle w:val="a9"/>
            <w:lang w:val="en-US"/>
          </w:rPr>
          <w:t>https://shigaben.or.jp/about/chairman_statement/detail.php?id=80</w:t>
        </w:r>
      </w:hyperlink>
    </w:p>
    <w:p w14:paraId="35B162F2" w14:textId="2AAAF854" w:rsidR="006A5049" w:rsidRDefault="006A33B4">
      <w:pPr>
        <w:rPr>
          <w:lang w:val="en-US"/>
        </w:rPr>
      </w:pPr>
      <w:r>
        <w:rPr>
          <w:rFonts w:hint="eastAsia"/>
          <w:lang w:val="en-US"/>
        </w:rPr>
        <w:t xml:space="preserve">4. </w:t>
      </w:r>
      <w:r w:rsidR="00415DFF">
        <w:rPr>
          <w:rFonts w:hint="eastAsia"/>
          <w:lang w:val="en-US"/>
        </w:rPr>
        <w:t>大津市</w:t>
      </w:r>
      <w:r w:rsidR="00415DFF">
        <w:rPr>
          <w:rFonts w:hint="eastAsia"/>
          <w:lang w:val="en-US"/>
        </w:rPr>
        <w:t>.</w:t>
      </w:r>
      <w:r w:rsidR="00415DFF" w:rsidRPr="00415DFF">
        <w:rPr>
          <w:rFonts w:hint="eastAsia"/>
          <w:lang w:val="en-US"/>
        </w:rPr>
        <w:t>大津市立中学校におけるいじめに関する第三者調査委員会の調査報告書について</w:t>
      </w:r>
    </w:p>
    <w:p w14:paraId="61A43EBE" w14:textId="753718C9" w:rsidR="006A33B4" w:rsidRDefault="007261FF">
      <w:pPr>
        <w:rPr>
          <w:lang w:val="en-US"/>
        </w:rPr>
      </w:pPr>
      <w:hyperlink r:id="rId11" w:history="1">
        <w:r w:rsidRPr="007261FF">
          <w:rPr>
            <w:rStyle w:val="a9"/>
            <w:lang w:val="en-US"/>
          </w:rPr>
          <w:t>https://www.city.otsu.lg.jp/soshiki/001/1169/s/1388648323978.html</w:t>
        </w:r>
      </w:hyperlink>
    </w:p>
    <w:p w14:paraId="77140D5B" w14:textId="19463808" w:rsidR="00415DFF" w:rsidRDefault="00351CBE">
      <w:pPr>
        <w:rPr>
          <w:lang w:val="en-US"/>
        </w:rPr>
      </w:pPr>
      <w:r>
        <w:rPr>
          <w:rFonts w:hint="eastAsia"/>
          <w:lang w:val="en-US"/>
        </w:rPr>
        <w:t xml:space="preserve">5. </w:t>
      </w:r>
      <w:r>
        <w:rPr>
          <w:rFonts w:hint="eastAsia"/>
          <w:lang w:val="en-US"/>
        </w:rPr>
        <w:t>公明党</w:t>
      </w:r>
      <w:r>
        <w:rPr>
          <w:rFonts w:hint="eastAsia"/>
          <w:lang w:val="en-US"/>
        </w:rPr>
        <w:t xml:space="preserve">. </w:t>
      </w:r>
      <w:r w:rsidRPr="00415DFF">
        <w:rPr>
          <w:rFonts w:hint="eastAsia"/>
          <w:lang w:val="en-US"/>
        </w:rPr>
        <w:t>大津市立中学校におけるいじめに関する第三者調査委員会の調査報告書</w:t>
      </w:r>
    </w:p>
    <w:p w14:paraId="79276BDA" w14:textId="373BAEB2" w:rsidR="003B0466" w:rsidRDefault="003B0466">
      <w:pPr>
        <w:rPr>
          <w:rFonts w:hint="eastAsia"/>
          <w:lang w:val="en-US"/>
        </w:rPr>
      </w:pPr>
      <w:hyperlink r:id="rId12" w:history="1">
        <w:r w:rsidRPr="003B0466">
          <w:rPr>
            <w:rStyle w:val="a9"/>
            <w:lang w:val="en-US"/>
          </w:rPr>
          <w:t>chrome-extension://efaidnbmnnnibpcajpcglclefindmkaj/https://www.komei.or.jp/km/otsu-sato-hiroshi/files/2013/02/130201_%E5%A4%A7%E6%B4%A5%E5%B8%82%E7%AB%8B%E4%B8%AD%E5%AD%A6%E6%A0%A1%E3%81%84%E3%81%98%E3%82%81%E3%81%AB%E9%96%A2%E3%81%99%E3%82%8B%E7%AC%AC%E4%B8%89%E8%80%85%E5%A7%94%E5%93%A1%E4%BC%9A%E8%AA%BF%E6%9F%BB%E5%A0%B1%E5%91%8A%E6%9B%B8%E2%85%A0%E9%83%A8.pdf</w:t>
        </w:r>
      </w:hyperlink>
    </w:p>
    <w:p w14:paraId="63C0F0F4" w14:textId="77777777" w:rsidR="00415DFF" w:rsidRPr="00DA35EE" w:rsidRDefault="00415DFF">
      <w:pPr>
        <w:rPr>
          <w:rFonts w:hint="eastAsia"/>
          <w:lang w:val="en-US"/>
        </w:rPr>
      </w:pPr>
    </w:p>
    <w:sectPr w:rsidR="00415DFF" w:rsidRPr="00DA35EE">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D6154C" w14:textId="77777777" w:rsidR="00F57758" w:rsidRDefault="00F57758" w:rsidP="00F57758">
      <w:pPr>
        <w:spacing w:line="240" w:lineRule="auto"/>
      </w:pPr>
      <w:r>
        <w:separator/>
      </w:r>
    </w:p>
  </w:endnote>
  <w:endnote w:type="continuationSeparator" w:id="0">
    <w:p w14:paraId="67A9DC7D" w14:textId="77777777" w:rsidR="00F57758" w:rsidRDefault="00F57758" w:rsidP="00F577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Unicode MS">
    <w:altName w:val="Arial"/>
    <w:panose1 w:val="020B0604020202020204"/>
    <w:charset w:val="00"/>
    <w:family w:val="auto"/>
    <w:pitch w:val="default"/>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1" w:fontKey="{723C5CD4-E67F-43E9-850B-D34115F2827C}"/>
  </w:font>
  <w:font w:name="Cambria">
    <w:panose1 w:val="02040503050406030204"/>
    <w:charset w:val="00"/>
    <w:family w:val="roman"/>
    <w:pitch w:val="variable"/>
    <w:sig w:usb0="E00006FF" w:usb1="420024FF" w:usb2="02000000" w:usb3="00000000" w:csb0="0000019F" w:csb1="00000000"/>
    <w:embedRegular r:id="rId2" w:fontKey="{90700A68-8574-474E-B53E-A71C9CB59D2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B2651A" w14:textId="77777777" w:rsidR="00F57758" w:rsidRDefault="00F57758" w:rsidP="00F57758">
      <w:pPr>
        <w:spacing w:line="240" w:lineRule="auto"/>
      </w:pPr>
      <w:r>
        <w:separator/>
      </w:r>
    </w:p>
  </w:footnote>
  <w:footnote w:type="continuationSeparator" w:id="0">
    <w:p w14:paraId="2727AA27" w14:textId="77777777" w:rsidR="00F57758" w:rsidRDefault="00F57758" w:rsidP="00F5775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74212"/>
    <w:multiLevelType w:val="multilevel"/>
    <w:tmpl w:val="FBC2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6B532D"/>
    <w:multiLevelType w:val="multilevel"/>
    <w:tmpl w:val="41805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6022429"/>
    <w:multiLevelType w:val="multilevel"/>
    <w:tmpl w:val="024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B6194E"/>
    <w:multiLevelType w:val="multilevel"/>
    <w:tmpl w:val="FA205A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3648471">
    <w:abstractNumId w:val="2"/>
  </w:num>
  <w:num w:numId="2" w16cid:durableId="1590889943">
    <w:abstractNumId w:val="1"/>
  </w:num>
  <w:num w:numId="3" w16cid:durableId="466162327">
    <w:abstractNumId w:val="0"/>
  </w:num>
  <w:num w:numId="4" w16cid:durableId="15058993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bordersDoNotSurroundHeader/>
  <w:bordersDoNotSurroundFooter/>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631F"/>
    <w:rsid w:val="000035C5"/>
    <w:rsid w:val="000B7572"/>
    <w:rsid w:val="000C2491"/>
    <w:rsid w:val="000C430E"/>
    <w:rsid w:val="000D1157"/>
    <w:rsid w:val="00117749"/>
    <w:rsid w:val="001402A1"/>
    <w:rsid w:val="0019366A"/>
    <w:rsid w:val="00197F8B"/>
    <w:rsid w:val="001B1586"/>
    <w:rsid w:val="00214B4D"/>
    <w:rsid w:val="00286C42"/>
    <w:rsid w:val="002A68B2"/>
    <w:rsid w:val="00351CBE"/>
    <w:rsid w:val="003B0466"/>
    <w:rsid w:val="003D0AFD"/>
    <w:rsid w:val="003D3B52"/>
    <w:rsid w:val="003F249C"/>
    <w:rsid w:val="004115B2"/>
    <w:rsid w:val="00415DFF"/>
    <w:rsid w:val="0042681E"/>
    <w:rsid w:val="004362C6"/>
    <w:rsid w:val="0043724E"/>
    <w:rsid w:val="00490261"/>
    <w:rsid w:val="004B1FAE"/>
    <w:rsid w:val="00512392"/>
    <w:rsid w:val="00551670"/>
    <w:rsid w:val="005571EB"/>
    <w:rsid w:val="005806ED"/>
    <w:rsid w:val="005B1D39"/>
    <w:rsid w:val="005E7FB3"/>
    <w:rsid w:val="00616A1A"/>
    <w:rsid w:val="006555C0"/>
    <w:rsid w:val="006A33B4"/>
    <w:rsid w:val="006A5049"/>
    <w:rsid w:val="006E79AC"/>
    <w:rsid w:val="006F1F09"/>
    <w:rsid w:val="007261FF"/>
    <w:rsid w:val="00762A32"/>
    <w:rsid w:val="00865315"/>
    <w:rsid w:val="008B3E9A"/>
    <w:rsid w:val="008B3F94"/>
    <w:rsid w:val="008F0094"/>
    <w:rsid w:val="00942DBB"/>
    <w:rsid w:val="0099098B"/>
    <w:rsid w:val="009E3A76"/>
    <w:rsid w:val="009F4FAF"/>
    <w:rsid w:val="00A90BCC"/>
    <w:rsid w:val="00AB7DED"/>
    <w:rsid w:val="00BA5186"/>
    <w:rsid w:val="00BF2B4C"/>
    <w:rsid w:val="00C15EBC"/>
    <w:rsid w:val="00C40D8C"/>
    <w:rsid w:val="00C464BB"/>
    <w:rsid w:val="00C77F27"/>
    <w:rsid w:val="00CB4CF3"/>
    <w:rsid w:val="00D055E0"/>
    <w:rsid w:val="00D422B8"/>
    <w:rsid w:val="00D4631F"/>
    <w:rsid w:val="00DA35EE"/>
    <w:rsid w:val="00E526EA"/>
    <w:rsid w:val="00F31E51"/>
    <w:rsid w:val="00F57758"/>
    <w:rsid w:val="00FF6D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90A2908"/>
  <w15:docId w15:val="{E07ADA28-36E7-4BD3-8AD1-CE1DC2D7F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ja"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header"/>
    <w:basedOn w:val="a"/>
    <w:link w:val="a6"/>
    <w:uiPriority w:val="99"/>
    <w:unhideWhenUsed/>
    <w:rsid w:val="00F57758"/>
    <w:pPr>
      <w:tabs>
        <w:tab w:val="center" w:pos="4252"/>
        <w:tab w:val="right" w:pos="8504"/>
      </w:tabs>
      <w:snapToGrid w:val="0"/>
    </w:pPr>
  </w:style>
  <w:style w:type="character" w:customStyle="1" w:styleId="a6">
    <w:name w:val="ヘッダー (文字)"/>
    <w:basedOn w:val="a0"/>
    <w:link w:val="a5"/>
    <w:uiPriority w:val="99"/>
    <w:rsid w:val="00F57758"/>
  </w:style>
  <w:style w:type="paragraph" w:styleId="a7">
    <w:name w:val="footer"/>
    <w:basedOn w:val="a"/>
    <w:link w:val="a8"/>
    <w:uiPriority w:val="99"/>
    <w:unhideWhenUsed/>
    <w:rsid w:val="00F57758"/>
    <w:pPr>
      <w:tabs>
        <w:tab w:val="center" w:pos="4252"/>
        <w:tab w:val="right" w:pos="8504"/>
      </w:tabs>
      <w:snapToGrid w:val="0"/>
    </w:pPr>
  </w:style>
  <w:style w:type="character" w:customStyle="1" w:styleId="a8">
    <w:name w:val="フッター (文字)"/>
    <w:basedOn w:val="a0"/>
    <w:link w:val="a7"/>
    <w:uiPriority w:val="99"/>
    <w:rsid w:val="00F57758"/>
  </w:style>
  <w:style w:type="character" w:styleId="a9">
    <w:name w:val="Hyperlink"/>
    <w:basedOn w:val="a0"/>
    <w:uiPriority w:val="99"/>
    <w:unhideWhenUsed/>
    <w:rsid w:val="00DA35EE"/>
    <w:rPr>
      <w:color w:val="0000FF" w:themeColor="hyperlink"/>
      <w:u w:val="single"/>
    </w:rPr>
  </w:style>
  <w:style w:type="character" w:styleId="aa">
    <w:name w:val="Unresolved Mention"/>
    <w:basedOn w:val="a0"/>
    <w:uiPriority w:val="99"/>
    <w:semiHidden/>
    <w:unhideWhenUsed/>
    <w:rsid w:val="00DA35EE"/>
    <w:rPr>
      <w:color w:val="605E5C"/>
      <w:shd w:val="clear" w:color="auto" w:fill="E1DFDD"/>
    </w:rPr>
  </w:style>
  <w:style w:type="character" w:styleId="ab">
    <w:name w:val="FollowedHyperlink"/>
    <w:basedOn w:val="a0"/>
    <w:uiPriority w:val="99"/>
    <w:semiHidden/>
    <w:unhideWhenUsed/>
    <w:rsid w:val="007261FF"/>
    <w:rPr>
      <w:color w:val="800080" w:themeColor="followedHyperlink"/>
      <w:u w:val="single"/>
    </w:rPr>
  </w:style>
  <w:style w:type="table" w:styleId="ac">
    <w:name w:val="Table Grid"/>
    <w:basedOn w:val="a1"/>
    <w:uiPriority w:val="39"/>
    <w:rsid w:val="00286C4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120276">
      <w:bodyDiv w:val="1"/>
      <w:marLeft w:val="0"/>
      <w:marRight w:val="0"/>
      <w:marTop w:val="0"/>
      <w:marBottom w:val="0"/>
      <w:divBdr>
        <w:top w:val="none" w:sz="0" w:space="0" w:color="auto"/>
        <w:left w:val="none" w:sz="0" w:space="0" w:color="auto"/>
        <w:bottom w:val="none" w:sz="0" w:space="0" w:color="auto"/>
        <w:right w:val="none" w:sz="0" w:space="0" w:color="auto"/>
      </w:divBdr>
    </w:div>
    <w:div w:id="691810397">
      <w:bodyDiv w:val="1"/>
      <w:marLeft w:val="0"/>
      <w:marRight w:val="0"/>
      <w:marTop w:val="0"/>
      <w:marBottom w:val="0"/>
      <w:divBdr>
        <w:top w:val="none" w:sz="0" w:space="0" w:color="auto"/>
        <w:left w:val="none" w:sz="0" w:space="0" w:color="auto"/>
        <w:bottom w:val="none" w:sz="0" w:space="0" w:color="auto"/>
        <w:right w:val="none" w:sz="0" w:space="0" w:color="auto"/>
      </w:divBdr>
    </w:div>
    <w:div w:id="696124872">
      <w:bodyDiv w:val="1"/>
      <w:marLeft w:val="0"/>
      <w:marRight w:val="0"/>
      <w:marTop w:val="0"/>
      <w:marBottom w:val="0"/>
      <w:divBdr>
        <w:top w:val="none" w:sz="0" w:space="0" w:color="auto"/>
        <w:left w:val="none" w:sz="0" w:space="0" w:color="auto"/>
        <w:bottom w:val="none" w:sz="0" w:space="0" w:color="auto"/>
        <w:right w:val="none" w:sz="0" w:space="0" w:color="auto"/>
      </w:divBdr>
    </w:div>
    <w:div w:id="705061811">
      <w:bodyDiv w:val="1"/>
      <w:marLeft w:val="0"/>
      <w:marRight w:val="0"/>
      <w:marTop w:val="0"/>
      <w:marBottom w:val="0"/>
      <w:divBdr>
        <w:top w:val="none" w:sz="0" w:space="0" w:color="auto"/>
        <w:left w:val="none" w:sz="0" w:space="0" w:color="auto"/>
        <w:bottom w:val="none" w:sz="0" w:space="0" w:color="auto"/>
        <w:right w:val="none" w:sz="0" w:space="0" w:color="auto"/>
      </w:divBdr>
    </w:div>
    <w:div w:id="1046298939">
      <w:bodyDiv w:val="1"/>
      <w:marLeft w:val="0"/>
      <w:marRight w:val="0"/>
      <w:marTop w:val="0"/>
      <w:marBottom w:val="0"/>
      <w:divBdr>
        <w:top w:val="none" w:sz="0" w:space="0" w:color="auto"/>
        <w:left w:val="none" w:sz="0" w:space="0" w:color="auto"/>
        <w:bottom w:val="none" w:sz="0" w:space="0" w:color="auto"/>
        <w:right w:val="none" w:sz="0" w:space="0" w:color="auto"/>
      </w:divBdr>
    </w:div>
    <w:div w:id="1839156693">
      <w:bodyDiv w:val="1"/>
      <w:marLeft w:val="0"/>
      <w:marRight w:val="0"/>
      <w:marTop w:val="0"/>
      <w:marBottom w:val="0"/>
      <w:divBdr>
        <w:top w:val="none" w:sz="0" w:space="0" w:color="auto"/>
        <w:left w:val="none" w:sz="0" w:space="0" w:color="auto"/>
        <w:bottom w:val="none" w:sz="0" w:space="0" w:color="auto"/>
        <w:right w:val="none" w:sz="0" w:space="0" w:color="auto"/>
      </w:divBdr>
    </w:div>
    <w:div w:id="1953894805">
      <w:bodyDiv w:val="1"/>
      <w:marLeft w:val="0"/>
      <w:marRight w:val="0"/>
      <w:marTop w:val="0"/>
      <w:marBottom w:val="0"/>
      <w:divBdr>
        <w:top w:val="none" w:sz="0" w:space="0" w:color="auto"/>
        <w:left w:val="none" w:sz="0" w:space="0" w:color="auto"/>
        <w:bottom w:val="none" w:sz="0" w:space="0" w:color="auto"/>
        <w:right w:val="none" w:sz="0" w:space="0" w:color="auto"/>
      </w:divBdr>
    </w:div>
    <w:div w:id="2140217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city.otsu.lg.jp/material/files/group/57/houkokusyo20130323.pdf"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chrome-extension://efaidnbmnnnibpcajpcglclefindmkaj/https:/www.komei.or.jp/km/otsu-sato-hiroshi/files/2013/02/130201_%E5%A4%A7%E6%B4%A5%E5%B8%82%E7%AB%8B%E4%B8%AD%E5%AD%A6%E6%A0%A1%E3%81%84%E3%81%98%E3%82%81%E3%81%AB%E9%96%A2%E3%81%99%E3%82%8B%E7%AC%AC%E4%B8%89%E8%80%85%E5%A7%94%E5%93%A1%E4%BC%9A%E8%AA%BF%E6%9F%BB%E5%A0%B1%E5%91%8A%E6%9B%B8%E2%85%A0%E9%83%A8.pdf"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ity.otsu.lg.jp/soshiki/001/1169/s/1388648323978.html" TargetMode="External"/><Relationship Id="rId5" Type="http://schemas.openxmlformats.org/officeDocument/2006/relationships/webSettings" Target="webSettings.xml"/><Relationship Id="rId10" Type="http://schemas.openxmlformats.org/officeDocument/2006/relationships/hyperlink" Target="https://shigaben.or.jp/about/chairman_statement/detail.php?id=80" TargetMode="External"/><Relationship Id="rId4" Type="http://schemas.openxmlformats.org/officeDocument/2006/relationships/settings" Target="settings.xml"/><Relationship Id="rId9" Type="http://schemas.openxmlformats.org/officeDocument/2006/relationships/hyperlink" Target="https://www.sangiin.go.jp/japanese/annai/chousa/rippou_chousa/backnumber/2013pdf/20130903024.pdf"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7S1r8Z8X1KM+sjUClkkFCsG1nw==">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zgAciExYjVaQ2VRRkxTSWRYSkdPYXJTWGctYjB0cXVCTi14TG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3</Pages>
  <Words>694</Words>
  <Characters>3957</Characters>
  <Application>Microsoft Office Word</Application>
  <DocSecurity>0</DocSecurity>
  <Lines>32</Lines>
  <Paragraphs>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たこやきマントマン</cp:lastModifiedBy>
  <cp:revision>62</cp:revision>
  <dcterms:created xsi:type="dcterms:W3CDTF">2025-06-26T07:06:00Z</dcterms:created>
  <dcterms:modified xsi:type="dcterms:W3CDTF">2025-06-26T14:38:00Z</dcterms:modified>
</cp:coreProperties>
</file>