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C09" w:rsidRPr="0068235C" w:rsidRDefault="00726C09" w:rsidP="00726C09">
      <w:pPr>
        <w:pStyle w:val="1"/>
        <w:jc w:val="center"/>
        <w:rPr>
          <w:rFonts w:ascii="黑体" w:eastAsia="黑体" w:hAnsi="黑体"/>
          <w:sz w:val="28"/>
        </w:rPr>
      </w:pPr>
      <w:r w:rsidRPr="0068235C">
        <w:rPr>
          <w:rFonts w:ascii="黑体" w:eastAsia="黑体" w:hAnsi="黑体" w:hint="eastAsia"/>
          <w:sz w:val="28"/>
        </w:rPr>
        <w:t>评估模型分类能力</w:t>
      </w:r>
    </w:p>
    <w:p w:rsidR="00726C09" w:rsidRPr="0068235C" w:rsidRDefault="00726C09" w:rsidP="00726C09">
      <w:pPr>
        <w:pStyle w:val="2"/>
        <w:rPr>
          <w:rFonts w:ascii="黑体" w:eastAsia="黑体" w:hAnsi="黑体"/>
          <w:sz w:val="24"/>
        </w:rPr>
      </w:pPr>
      <w:r w:rsidRPr="0068235C">
        <w:rPr>
          <w:rFonts w:ascii="黑体" w:eastAsia="黑体" w:hAnsi="黑体" w:hint="eastAsia"/>
          <w:sz w:val="24"/>
        </w:rPr>
        <w:t>1.相关参数</w:t>
      </w:r>
    </w:p>
    <w:p w:rsidR="00726C09" w:rsidRPr="001D2CC2" w:rsidRDefault="00726C09" w:rsidP="00726C09">
      <w:pPr>
        <w:spacing w:line="360" w:lineRule="auto"/>
        <w:rPr>
          <w:rFonts w:ascii="Times New Roman" w:eastAsia="宋体" w:hAnsi="Times New Roman" w:cs="Times New Roman"/>
          <w:szCs w:val="21"/>
        </w:rPr>
      </w:pPr>
      <w:r>
        <w:rPr>
          <w:rFonts w:ascii="宋体" w:eastAsia="宋体" w:hAnsi="宋体" w:cs="宋体" w:hint="eastAsia"/>
          <w:szCs w:val="21"/>
        </w:rPr>
        <w:t>①</w:t>
      </w:r>
      <w:r>
        <w:rPr>
          <w:rFonts w:ascii="Times New Roman" w:eastAsia="宋体" w:hAnsi="Times New Roman" w:cs="Times New Roman"/>
          <w:szCs w:val="21"/>
        </w:rPr>
        <w:t>TP(</w:t>
      </w:r>
      <w:r w:rsidRPr="001D2CC2">
        <w:rPr>
          <w:rFonts w:ascii="Times New Roman" w:eastAsia="宋体" w:hAnsi="Times New Roman" w:cs="Times New Roman"/>
          <w:szCs w:val="21"/>
        </w:rPr>
        <w:t>True Positives</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sidRPr="001D2CC2">
        <w:rPr>
          <w:rFonts w:ascii="Times New Roman" w:eastAsia="宋体" w:hAnsi="Times New Roman" w:cs="Times New Roman"/>
          <w:szCs w:val="21"/>
        </w:rPr>
        <w:t>预测为正样本，实际也为正样本的特征数</w:t>
      </w:r>
    </w:p>
    <w:p w:rsidR="00726C09" w:rsidRPr="001D2CC2" w:rsidRDefault="00726C09" w:rsidP="00726C09">
      <w:pPr>
        <w:spacing w:line="360" w:lineRule="auto"/>
        <w:rPr>
          <w:rFonts w:ascii="Times New Roman" w:eastAsia="宋体" w:hAnsi="Times New Roman" w:cs="Times New Roman"/>
          <w:szCs w:val="21"/>
        </w:rPr>
      </w:pPr>
      <w:r>
        <w:rPr>
          <w:rFonts w:ascii="宋体" w:eastAsia="宋体" w:hAnsi="宋体" w:cs="宋体" w:hint="eastAsia"/>
          <w:szCs w:val="21"/>
        </w:rPr>
        <w:t>②</w:t>
      </w:r>
      <w:r>
        <w:rPr>
          <w:rFonts w:ascii="Times New Roman" w:eastAsia="宋体" w:hAnsi="Times New Roman" w:cs="Times New Roman"/>
          <w:szCs w:val="21"/>
        </w:rPr>
        <w:t>FP(</w:t>
      </w:r>
      <w:r w:rsidRPr="001D2CC2">
        <w:rPr>
          <w:rFonts w:ascii="Times New Roman" w:eastAsia="宋体" w:hAnsi="Times New Roman" w:cs="Times New Roman"/>
          <w:szCs w:val="21"/>
        </w:rPr>
        <w:t>False Positives</w:t>
      </w:r>
      <w:r>
        <w:rPr>
          <w:rFonts w:ascii="Times New Roman" w:eastAsia="宋体" w:hAnsi="Times New Roman" w:cs="Times New Roman"/>
          <w:szCs w:val="21"/>
        </w:rPr>
        <w:t>)</w:t>
      </w:r>
      <w:r w:rsidRPr="001D2CC2">
        <w:rPr>
          <w:rFonts w:ascii="Times New Roman" w:eastAsia="宋体" w:hAnsi="Times New Roman" w:cs="Times New Roman"/>
          <w:szCs w:val="21"/>
        </w:rPr>
        <w:t>：预测为正样本，实际为负样本的特征数</w:t>
      </w:r>
    </w:p>
    <w:p w:rsidR="00726C09" w:rsidRPr="001D2CC2" w:rsidRDefault="00726C09" w:rsidP="00726C09">
      <w:pPr>
        <w:spacing w:line="360" w:lineRule="auto"/>
        <w:rPr>
          <w:rFonts w:ascii="Times New Roman" w:eastAsia="宋体" w:hAnsi="Times New Roman" w:cs="Times New Roman"/>
          <w:szCs w:val="21"/>
        </w:rPr>
      </w:pPr>
      <w:r>
        <w:rPr>
          <w:rFonts w:ascii="宋体" w:eastAsia="宋体" w:hAnsi="宋体" w:cs="宋体" w:hint="eastAsia"/>
          <w:szCs w:val="21"/>
        </w:rPr>
        <w:t>③</w:t>
      </w:r>
      <w:r>
        <w:rPr>
          <w:rFonts w:ascii="Times New Roman" w:eastAsia="宋体" w:hAnsi="Times New Roman" w:cs="Times New Roman"/>
          <w:szCs w:val="21"/>
        </w:rPr>
        <w:t>TN(</w:t>
      </w:r>
      <w:r w:rsidRPr="001D2CC2">
        <w:rPr>
          <w:rFonts w:ascii="Times New Roman" w:eastAsia="宋体" w:hAnsi="Times New Roman" w:cs="Times New Roman"/>
          <w:szCs w:val="21"/>
        </w:rPr>
        <w:t>True Negatives</w:t>
      </w:r>
      <w:r>
        <w:rPr>
          <w:rFonts w:ascii="Times New Roman" w:eastAsia="宋体" w:hAnsi="Times New Roman" w:cs="Times New Roman"/>
          <w:szCs w:val="21"/>
        </w:rPr>
        <w:t>)</w:t>
      </w:r>
      <w:r w:rsidRPr="001D2CC2">
        <w:rPr>
          <w:rFonts w:ascii="Times New Roman" w:eastAsia="宋体" w:hAnsi="Times New Roman" w:cs="Times New Roman"/>
          <w:szCs w:val="21"/>
        </w:rPr>
        <w:t>：预测为负样本，实际也为负样本的特征数</w:t>
      </w:r>
    </w:p>
    <w:p w:rsidR="00726C09" w:rsidRDefault="00726C09" w:rsidP="00726C09">
      <w:pPr>
        <w:spacing w:line="360" w:lineRule="auto"/>
        <w:rPr>
          <w:rFonts w:ascii="Times New Roman" w:eastAsia="宋体" w:hAnsi="Times New Roman" w:cs="Times New Roman"/>
          <w:szCs w:val="21"/>
        </w:rPr>
      </w:pPr>
      <w:r>
        <w:rPr>
          <w:rFonts w:ascii="宋体" w:eastAsia="宋体" w:hAnsi="宋体" w:cs="宋体" w:hint="eastAsia"/>
          <w:szCs w:val="21"/>
        </w:rPr>
        <w:t>④</w:t>
      </w:r>
      <w:r>
        <w:rPr>
          <w:rFonts w:ascii="Times New Roman" w:eastAsia="宋体" w:hAnsi="Times New Roman" w:cs="Times New Roman"/>
          <w:szCs w:val="21"/>
        </w:rPr>
        <w:t>FN(</w:t>
      </w:r>
      <w:r w:rsidRPr="001D2CC2">
        <w:rPr>
          <w:rFonts w:ascii="Times New Roman" w:eastAsia="宋体" w:hAnsi="Times New Roman" w:cs="Times New Roman"/>
          <w:szCs w:val="21"/>
        </w:rPr>
        <w:t>False Negatives</w:t>
      </w:r>
      <w:r>
        <w:rPr>
          <w:rFonts w:ascii="Times New Roman" w:eastAsia="宋体" w:hAnsi="Times New Roman" w:cs="Times New Roman"/>
          <w:szCs w:val="21"/>
        </w:rPr>
        <w:t>)</w:t>
      </w:r>
      <w:r w:rsidRPr="001D2CC2">
        <w:rPr>
          <w:rFonts w:ascii="Times New Roman" w:eastAsia="宋体" w:hAnsi="Times New Roman" w:cs="Times New Roman"/>
          <w:szCs w:val="21"/>
        </w:rPr>
        <w:t>：预测为负样本，实际为正样本的特征数</w:t>
      </w:r>
    </w:p>
    <w:p w:rsidR="00726C09" w:rsidRPr="001D2CC2" w:rsidRDefault="00726C09" w:rsidP="00726C09">
      <w:pPr>
        <w:spacing w:line="360" w:lineRule="auto"/>
        <w:rPr>
          <w:rFonts w:ascii="Times New Roman" w:eastAsia="宋体" w:hAnsi="Times New Roman" w:cs="Times New Roman"/>
          <w:szCs w:val="21"/>
        </w:rPr>
      </w:pPr>
      <w:r>
        <w:rPr>
          <w:noProof/>
        </w:rPr>
        <w:drawing>
          <wp:anchor distT="0" distB="0" distL="114300" distR="114300" simplePos="0" relativeHeight="251659264" behindDoc="0" locked="0" layoutInCell="1" allowOverlap="1" wp14:anchorId="0DA1EA2C" wp14:editId="17A14260">
            <wp:simplePos x="0" y="0"/>
            <wp:positionH relativeFrom="margin">
              <wp:align>left</wp:align>
            </wp:positionH>
            <wp:positionV relativeFrom="paragraph">
              <wp:posOffset>87630</wp:posOffset>
            </wp:positionV>
            <wp:extent cx="1814830" cy="200850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4830" cy="2008505"/>
                    </a:xfrm>
                    <a:prstGeom prst="rect">
                      <a:avLst/>
                    </a:prstGeom>
                  </pic:spPr>
                </pic:pic>
              </a:graphicData>
            </a:graphic>
            <wp14:sizeRelV relativeFrom="margin">
              <wp14:pctHeight>0</wp14:pctHeight>
            </wp14:sizeRelV>
          </wp:anchor>
        </w:drawing>
      </w:r>
    </w:p>
    <w:p w:rsidR="00726C09" w:rsidRDefault="00726C09" w:rsidP="00726C09">
      <w:pPr>
        <w:spacing w:line="360" w:lineRule="auto"/>
        <w:rPr>
          <w:rFonts w:ascii="Times New Roman" w:eastAsia="宋体" w:hAnsi="Times New Roman" w:cs="Times New Roman"/>
          <w:szCs w:val="21"/>
        </w:rPr>
      </w:pPr>
      <w:r w:rsidRPr="001D2CC2">
        <w:rPr>
          <w:rFonts w:ascii="Times New Roman" w:eastAsia="宋体" w:hAnsi="Times New Roman" w:cs="Times New Roman" w:hint="eastAsia"/>
          <w:szCs w:val="21"/>
        </w:rPr>
        <w:t>绿色的半圆是</w:t>
      </w:r>
      <w:r w:rsidRPr="001D2CC2">
        <w:rPr>
          <w:rFonts w:ascii="Times New Roman" w:eastAsia="宋体" w:hAnsi="Times New Roman" w:cs="Times New Roman"/>
          <w:szCs w:val="21"/>
        </w:rPr>
        <w:t>TP</w:t>
      </w:r>
    </w:p>
    <w:p w:rsidR="00726C09" w:rsidRDefault="00726C09" w:rsidP="00726C09">
      <w:pPr>
        <w:spacing w:line="360" w:lineRule="auto"/>
        <w:rPr>
          <w:rFonts w:ascii="Times New Roman" w:eastAsia="宋体" w:hAnsi="Times New Roman" w:cs="Times New Roman"/>
          <w:szCs w:val="21"/>
        </w:rPr>
      </w:pPr>
      <w:r w:rsidRPr="001D2CC2">
        <w:rPr>
          <w:rFonts w:ascii="Times New Roman" w:eastAsia="宋体" w:hAnsi="Times New Roman" w:cs="Times New Roman"/>
          <w:szCs w:val="21"/>
        </w:rPr>
        <w:t>红色的半圆是</w:t>
      </w:r>
      <w:r w:rsidRPr="001D2CC2">
        <w:rPr>
          <w:rFonts w:ascii="Times New Roman" w:eastAsia="宋体" w:hAnsi="Times New Roman" w:cs="Times New Roman"/>
          <w:szCs w:val="21"/>
        </w:rPr>
        <w:t>FP</w:t>
      </w:r>
    </w:p>
    <w:p w:rsidR="00726C09" w:rsidRDefault="00726C09" w:rsidP="00726C09">
      <w:pPr>
        <w:spacing w:line="360" w:lineRule="auto"/>
        <w:rPr>
          <w:rFonts w:ascii="Times New Roman" w:eastAsia="宋体" w:hAnsi="Times New Roman" w:cs="Times New Roman"/>
          <w:szCs w:val="21"/>
        </w:rPr>
      </w:pPr>
      <w:r w:rsidRPr="001D2CC2">
        <w:rPr>
          <w:rFonts w:ascii="Times New Roman" w:eastAsia="宋体" w:hAnsi="Times New Roman" w:cs="Times New Roman"/>
          <w:szCs w:val="21"/>
        </w:rPr>
        <w:t>左边的灰色长方形（不包括绿色半圆）是</w:t>
      </w:r>
      <w:r w:rsidRPr="001D2CC2">
        <w:rPr>
          <w:rFonts w:ascii="Times New Roman" w:eastAsia="宋体" w:hAnsi="Times New Roman" w:cs="Times New Roman"/>
          <w:szCs w:val="21"/>
        </w:rPr>
        <w:t>FN</w:t>
      </w:r>
    </w:p>
    <w:p w:rsidR="00726C09" w:rsidRDefault="00726C09" w:rsidP="00726C09">
      <w:pPr>
        <w:spacing w:line="360" w:lineRule="auto"/>
        <w:rPr>
          <w:rFonts w:ascii="Times New Roman" w:eastAsia="宋体" w:hAnsi="Times New Roman" w:cs="Times New Roman"/>
          <w:szCs w:val="21"/>
        </w:rPr>
      </w:pPr>
      <w:r w:rsidRPr="001D2CC2">
        <w:rPr>
          <w:rFonts w:ascii="Times New Roman" w:eastAsia="宋体" w:hAnsi="Times New Roman" w:cs="Times New Roman"/>
          <w:szCs w:val="21"/>
        </w:rPr>
        <w:t>右边的浅灰色长方形（不包括红色半圆）是</w:t>
      </w:r>
      <w:r w:rsidRPr="001D2CC2">
        <w:rPr>
          <w:rFonts w:ascii="Times New Roman" w:eastAsia="宋体" w:hAnsi="Times New Roman" w:cs="Times New Roman"/>
          <w:szCs w:val="21"/>
        </w:rPr>
        <w:t>TN</w:t>
      </w:r>
    </w:p>
    <w:p w:rsidR="00726C09" w:rsidRDefault="00726C09" w:rsidP="00726C09">
      <w:pPr>
        <w:spacing w:line="360" w:lineRule="auto"/>
        <w:rPr>
          <w:rFonts w:ascii="Times New Roman" w:eastAsia="宋体" w:hAnsi="Times New Roman" w:cs="Times New Roman"/>
          <w:szCs w:val="21"/>
        </w:rPr>
      </w:pPr>
      <w:r w:rsidRPr="001D2CC2">
        <w:rPr>
          <w:rFonts w:ascii="Times New Roman" w:eastAsia="宋体" w:hAnsi="Times New Roman" w:cs="Times New Roman"/>
          <w:szCs w:val="21"/>
        </w:rPr>
        <w:t>绿色和红色组成的圆内代表我们分类得到模型结果认为是正值的样本。</w:t>
      </w:r>
    </w:p>
    <w:p w:rsidR="00726C09" w:rsidRDefault="00726C09" w:rsidP="00726C09">
      <w:pPr>
        <w:spacing w:line="360" w:lineRule="auto"/>
        <w:rPr>
          <w:rFonts w:ascii="Times New Roman" w:eastAsia="宋体" w:hAnsi="Times New Roman" w:cs="Times New Roman"/>
          <w:szCs w:val="21"/>
        </w:rPr>
      </w:pPr>
    </w:p>
    <w:p w:rsidR="00726C09" w:rsidRDefault="00726C09" w:rsidP="00726C09">
      <w:pPr>
        <w:spacing w:line="360" w:lineRule="auto"/>
        <w:rPr>
          <w:rFonts w:ascii="宋体" w:eastAsia="宋体" w:hAnsi="宋体" w:cs="宋体"/>
          <w:szCs w:val="21"/>
        </w:rPr>
      </w:pPr>
      <w:r>
        <w:rPr>
          <w:rFonts w:ascii="宋体" w:eastAsia="宋体" w:hAnsi="宋体" w:cs="宋体" w:hint="eastAsia"/>
          <w:szCs w:val="21"/>
        </w:rPr>
        <w:t>⑤精确度P:</w:t>
      </w:r>
      <w:r w:rsidRPr="00135F82">
        <w:t xml:space="preserve"> </w:t>
      </w:r>
      <w:r w:rsidRPr="00F32662">
        <w:rPr>
          <w:position w:val="-22"/>
        </w:rPr>
        <w:object w:dxaOrig="11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pt;height:27.5pt" o:ole="">
            <v:imagedata r:id="rId7" o:title=""/>
          </v:shape>
          <o:OLEObject Type="Embed" ProgID="Equation.DSMT4" ShapeID="_x0000_i1025" DrawAspect="Content" ObjectID="_1592380594" r:id="rId8"/>
        </w:object>
      </w:r>
    </w:p>
    <w:p w:rsidR="00726C09" w:rsidRDefault="00726C09" w:rsidP="00726C09">
      <w:pPr>
        <w:spacing w:line="360" w:lineRule="auto"/>
      </w:pPr>
      <w:r>
        <w:rPr>
          <w:rFonts w:ascii="宋体" w:eastAsia="宋体" w:hAnsi="宋体" w:cs="宋体" w:hint="eastAsia"/>
          <w:szCs w:val="21"/>
        </w:rPr>
        <w:t>⑥</w:t>
      </w:r>
      <w:bookmarkStart w:id="0" w:name="_Hlk513973513"/>
      <w:r>
        <w:rPr>
          <w:rFonts w:ascii="宋体" w:eastAsia="宋体" w:hAnsi="宋体" w:cs="宋体" w:hint="eastAsia"/>
          <w:szCs w:val="21"/>
        </w:rPr>
        <w:t>召回率</w:t>
      </w:r>
      <w:bookmarkEnd w:id="0"/>
      <w:r>
        <w:rPr>
          <w:rFonts w:ascii="宋体" w:eastAsia="宋体" w:hAnsi="宋体" w:cs="宋体" w:hint="eastAsia"/>
          <w:szCs w:val="21"/>
        </w:rPr>
        <w:t>R：</w:t>
      </w:r>
      <w:r w:rsidRPr="00F32662">
        <w:rPr>
          <w:position w:val="-22"/>
        </w:rPr>
        <w:object w:dxaOrig="1200" w:dyaOrig="560">
          <v:shape id="_x0000_i1026" type="#_x0000_t75" style="width:60.5pt;height:27.5pt" o:ole="">
            <v:imagedata r:id="rId9" o:title=""/>
          </v:shape>
          <o:OLEObject Type="Embed" ProgID="Equation.DSMT4" ShapeID="_x0000_i1026" DrawAspect="Content" ObjectID="_1592380595" r:id="rId10"/>
        </w:object>
      </w:r>
      <w:r>
        <w:rPr>
          <w:rFonts w:ascii="宋体" w:eastAsia="宋体" w:hAnsi="宋体" w:cs="宋体" w:hint="eastAsia"/>
          <w:szCs w:val="21"/>
        </w:rPr>
        <w:t>，灵敏度T</w:t>
      </w:r>
      <w:r>
        <w:rPr>
          <w:rFonts w:ascii="宋体" w:eastAsia="宋体" w:hAnsi="宋体" w:cs="宋体"/>
          <w:szCs w:val="21"/>
        </w:rPr>
        <w:t>PR</w:t>
      </w:r>
      <w:r>
        <w:rPr>
          <w:rFonts w:ascii="宋体" w:eastAsia="宋体" w:hAnsi="宋体" w:cs="宋体" w:hint="eastAsia"/>
          <w:szCs w:val="21"/>
        </w:rPr>
        <w:t>，正样本中正确识别正样本比例：</w:t>
      </w:r>
      <w:r w:rsidRPr="00F32662">
        <w:rPr>
          <w:position w:val="-22"/>
        </w:rPr>
        <w:object w:dxaOrig="1420" w:dyaOrig="560">
          <v:shape id="_x0000_i1027" type="#_x0000_t75" style="width:71pt;height:27.5pt" o:ole="">
            <v:imagedata r:id="rId11" o:title=""/>
          </v:shape>
          <o:OLEObject Type="Embed" ProgID="Equation.DSMT4" ShapeID="_x0000_i1027" DrawAspect="Content" ObjectID="_1592380596" r:id="rId12"/>
        </w:object>
      </w:r>
    </w:p>
    <w:p w:rsidR="00726C09" w:rsidRDefault="00726C09" w:rsidP="00726C09">
      <w:pPr>
        <w:spacing w:line="360" w:lineRule="auto"/>
        <w:rPr>
          <w:rFonts w:ascii="宋体" w:eastAsia="宋体" w:hAnsi="宋体" w:cs="宋体"/>
          <w:szCs w:val="21"/>
        </w:rPr>
      </w:pPr>
      <w:r>
        <w:rPr>
          <w:rFonts w:ascii="宋体" w:eastAsia="宋体" w:hAnsi="宋体" w:cs="宋体" w:hint="eastAsia"/>
          <w:szCs w:val="21"/>
        </w:rPr>
        <w:t>⑦特异性S：</w:t>
      </w:r>
      <w:r w:rsidRPr="00F32662">
        <w:rPr>
          <w:position w:val="-22"/>
        </w:rPr>
        <w:object w:dxaOrig="1180" w:dyaOrig="560">
          <v:shape id="_x0000_i1028" type="#_x0000_t75" style="width:59.5pt;height:27.5pt" o:ole="">
            <v:imagedata r:id="rId13" o:title=""/>
          </v:shape>
          <o:OLEObject Type="Embed" ProgID="Equation.DSMT4" ShapeID="_x0000_i1028" DrawAspect="Content" ObjectID="_1592380597" r:id="rId14"/>
        </w:object>
      </w:r>
      <w:r>
        <w:rPr>
          <w:rFonts w:ascii="宋体" w:eastAsia="宋体" w:hAnsi="宋体" w:cs="宋体" w:hint="eastAsia"/>
          <w:szCs w:val="21"/>
        </w:rPr>
        <w:t>，F</w:t>
      </w:r>
      <w:r>
        <w:rPr>
          <w:rFonts w:ascii="宋体" w:eastAsia="宋体" w:hAnsi="宋体" w:cs="宋体"/>
          <w:szCs w:val="21"/>
        </w:rPr>
        <w:t>PR</w:t>
      </w:r>
      <w:r>
        <w:rPr>
          <w:rFonts w:ascii="宋体" w:eastAsia="宋体" w:hAnsi="宋体" w:cs="宋体" w:hint="eastAsia"/>
          <w:szCs w:val="21"/>
        </w:rPr>
        <w:t>为1-</w:t>
      </w:r>
      <w:r>
        <w:rPr>
          <w:rFonts w:ascii="宋体" w:eastAsia="宋体" w:hAnsi="宋体" w:cs="宋体"/>
          <w:szCs w:val="21"/>
        </w:rPr>
        <w:t>S</w:t>
      </w:r>
      <w:r>
        <w:rPr>
          <w:rFonts w:ascii="宋体" w:eastAsia="宋体" w:hAnsi="宋体" w:cs="宋体" w:hint="eastAsia"/>
          <w:szCs w:val="21"/>
        </w:rPr>
        <w:t>，负样本中错误识别为正样本比例：</w:t>
      </w:r>
      <w:r w:rsidRPr="00F32662">
        <w:rPr>
          <w:position w:val="-22"/>
        </w:rPr>
        <w:object w:dxaOrig="1460" w:dyaOrig="560">
          <v:shape id="_x0000_i1029" type="#_x0000_t75" style="width:73pt;height:27.5pt" o:ole="">
            <v:imagedata r:id="rId15" o:title=""/>
          </v:shape>
          <o:OLEObject Type="Embed" ProgID="Equation.DSMT4" ShapeID="_x0000_i1029" DrawAspect="Content" ObjectID="_1592380598" r:id="rId16"/>
        </w:object>
      </w:r>
    </w:p>
    <w:p w:rsidR="00726C09" w:rsidRDefault="00726C09" w:rsidP="00726C09">
      <w:pPr>
        <w:spacing w:line="360" w:lineRule="auto"/>
      </w:pPr>
      <w:r>
        <w:rPr>
          <w:rFonts w:ascii="宋体" w:eastAsia="宋体" w:hAnsi="宋体" w:cs="宋体" w:hint="eastAsia"/>
          <w:szCs w:val="21"/>
        </w:rPr>
        <w:t>⑧综合评价精确度和召回率</w:t>
      </w:r>
      <w:r w:rsidRPr="00F32662">
        <w:rPr>
          <w:position w:val="-8"/>
        </w:rPr>
        <w:object w:dxaOrig="240" w:dyaOrig="300">
          <v:shape id="_x0000_i1030" type="#_x0000_t75" style="width:11.5pt;height:15pt" o:ole="">
            <v:imagedata r:id="rId17" o:title=""/>
          </v:shape>
          <o:OLEObject Type="Embed" ProgID="Equation.DSMT4" ShapeID="_x0000_i1030" DrawAspect="Content" ObjectID="_1592380599" r:id="rId18"/>
        </w:object>
      </w:r>
      <w:r>
        <w:rPr>
          <w:rFonts w:ascii="宋体" w:eastAsia="宋体" w:hAnsi="宋体" w:cs="宋体" w:hint="eastAsia"/>
          <w:szCs w:val="21"/>
        </w:rPr>
        <w:t xml:space="preserve"> (两者一视同仁</w:t>
      </w:r>
      <w:r>
        <w:rPr>
          <w:rFonts w:ascii="宋体" w:eastAsia="宋体" w:hAnsi="宋体" w:cs="宋体"/>
          <w:szCs w:val="21"/>
        </w:rPr>
        <w:t>)</w:t>
      </w:r>
      <w:r>
        <w:rPr>
          <w:rFonts w:ascii="宋体" w:eastAsia="宋体" w:hAnsi="宋体" w:cs="宋体" w:hint="eastAsia"/>
          <w:szCs w:val="21"/>
        </w:rPr>
        <w:t>：</w:t>
      </w:r>
      <w:r w:rsidRPr="00F32662">
        <w:rPr>
          <w:position w:val="-24"/>
        </w:rPr>
        <w:object w:dxaOrig="1040" w:dyaOrig="580">
          <v:shape id="_x0000_i1031" type="#_x0000_t75" style="width:52.5pt;height:29pt" o:ole="">
            <v:imagedata r:id="rId19" o:title=""/>
          </v:shape>
          <o:OLEObject Type="Embed" ProgID="Equation.DSMT4" ShapeID="_x0000_i1031" DrawAspect="Content" ObjectID="_1592380600" r:id="rId20"/>
        </w:object>
      </w:r>
    </w:p>
    <w:p w:rsidR="00726C09" w:rsidRDefault="00726C09" w:rsidP="00726C09">
      <w:pPr>
        <w:spacing w:line="360" w:lineRule="auto"/>
      </w:pPr>
      <w:r>
        <w:rPr>
          <w:rFonts w:ascii="宋体" w:eastAsia="宋体" w:hAnsi="宋体" w:cs="宋体" w:hint="eastAsia"/>
          <w:szCs w:val="21"/>
        </w:rPr>
        <w:t>⑧</w:t>
      </w:r>
      <w:r>
        <w:rPr>
          <w:rFonts w:ascii="Times New Roman" w:eastAsia="宋体" w:hAnsi="Times New Roman" w:cs="Times New Roman" w:hint="eastAsia"/>
          <w:szCs w:val="21"/>
        </w:rPr>
        <w:t>综合评价精确度和召回率</w:t>
      </w:r>
      <w:r w:rsidRPr="00F32662">
        <w:rPr>
          <w:position w:val="-10"/>
        </w:rPr>
        <w:object w:dxaOrig="279" w:dyaOrig="320">
          <v:shape id="_x0000_i1032" type="#_x0000_t75" style="width:14pt;height:15.5pt" o:ole="">
            <v:imagedata r:id="rId21" o:title=""/>
          </v:shape>
          <o:OLEObject Type="Embed" ProgID="Equation.DSMT4" ShapeID="_x0000_i1032" DrawAspect="Content" ObjectID="_1592380601" r:id="rId22"/>
        </w:object>
      </w:r>
      <w:r>
        <w:rPr>
          <w:rFonts w:ascii="Times New Roman" w:eastAsia="宋体" w:hAnsi="Times New Roman" w:cs="Times New Roman" w:hint="eastAsia"/>
          <w:szCs w:val="21"/>
        </w:rPr>
        <w:t>（两者间有偏好）：</w:t>
      </w:r>
      <w:r w:rsidRPr="00F32662">
        <w:rPr>
          <w:position w:val="-26"/>
        </w:rPr>
        <w:object w:dxaOrig="1800" w:dyaOrig="620">
          <v:shape id="_x0000_i1033" type="#_x0000_t75" style="width:89.5pt;height:31pt" o:ole="">
            <v:imagedata r:id="rId23" o:title=""/>
          </v:shape>
          <o:OLEObject Type="Embed" ProgID="Equation.DSMT4" ShapeID="_x0000_i1033" DrawAspect="Content" ObjectID="_1592380602" r:id="rId24"/>
        </w:object>
      </w:r>
    </w:p>
    <w:p w:rsidR="00726C09" w:rsidRDefault="00726C09" w:rsidP="00726C09">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w:t>
      </w:r>
      <w:r w:rsidRPr="00F32662">
        <w:rPr>
          <w:position w:val="-10"/>
        </w:rPr>
        <w:object w:dxaOrig="499" w:dyaOrig="300">
          <v:shape id="_x0000_i1034" type="#_x0000_t75" style="width:25pt;height:15pt" o:ole="">
            <v:imagedata r:id="rId25" o:title=""/>
          </v:shape>
          <o:OLEObject Type="Embed" ProgID="Equation.DSMT4" ShapeID="_x0000_i1034" DrawAspect="Content" ObjectID="_1592380603" r:id="rId26"/>
        </w:object>
      </w:r>
      <w:r>
        <w:rPr>
          <w:rFonts w:ascii="Times New Roman" w:eastAsia="宋体" w:hAnsi="Times New Roman" w:cs="Times New Roman" w:hint="eastAsia"/>
          <w:szCs w:val="21"/>
        </w:rPr>
        <w:t>偏好召回率，</w:t>
      </w:r>
      <w:r w:rsidRPr="00F32662">
        <w:rPr>
          <w:position w:val="-10"/>
        </w:rPr>
        <w:object w:dxaOrig="499" w:dyaOrig="300">
          <v:shape id="_x0000_i1035" type="#_x0000_t75" style="width:25pt;height:15pt" o:ole="">
            <v:imagedata r:id="rId27" o:title=""/>
          </v:shape>
          <o:OLEObject Type="Embed" ProgID="Equation.DSMT4" ShapeID="_x0000_i1035" DrawAspect="Content" ObjectID="_1592380604" r:id="rId28"/>
        </w:object>
      </w:r>
      <w:r>
        <w:rPr>
          <w:rFonts w:ascii="Times New Roman" w:eastAsia="宋体" w:hAnsi="Times New Roman" w:cs="Times New Roman" w:hint="eastAsia"/>
          <w:szCs w:val="21"/>
        </w:rPr>
        <w:t>偏好精确度）</w:t>
      </w:r>
    </w:p>
    <w:p w:rsidR="00726C09" w:rsidRPr="0068235C" w:rsidRDefault="00726C09" w:rsidP="00726C09">
      <w:pPr>
        <w:pStyle w:val="2"/>
        <w:rPr>
          <w:rFonts w:ascii="黑体" w:eastAsia="黑体" w:hAnsi="黑体"/>
        </w:rPr>
      </w:pPr>
      <w:r w:rsidRPr="0068235C">
        <w:rPr>
          <w:rFonts w:ascii="黑体" w:eastAsia="黑体" w:hAnsi="黑体" w:hint="eastAsia"/>
          <w:sz w:val="24"/>
        </w:rPr>
        <w:t>2.</w:t>
      </w:r>
      <w:r w:rsidRPr="0068235C">
        <w:rPr>
          <w:rFonts w:ascii="黑体" w:eastAsia="黑体" w:hAnsi="黑体"/>
          <w:sz w:val="24"/>
        </w:rPr>
        <w:t>ROC</w:t>
      </w:r>
      <w:r w:rsidRPr="0068235C">
        <w:rPr>
          <w:rFonts w:ascii="黑体" w:eastAsia="黑体" w:hAnsi="黑体" w:hint="eastAsia"/>
          <w:sz w:val="24"/>
        </w:rPr>
        <w:t>曲线和P</w:t>
      </w:r>
      <w:r w:rsidRPr="0068235C">
        <w:rPr>
          <w:rFonts w:ascii="黑体" w:eastAsia="黑体" w:hAnsi="黑体"/>
          <w:sz w:val="24"/>
        </w:rPr>
        <w:t>R</w:t>
      </w:r>
      <w:r w:rsidRPr="0068235C">
        <w:rPr>
          <w:rFonts w:ascii="黑体" w:eastAsia="黑体" w:hAnsi="黑体" w:hint="eastAsia"/>
          <w:sz w:val="24"/>
        </w:rPr>
        <w:t>曲线</w:t>
      </w:r>
    </w:p>
    <w:p w:rsidR="00726C09" w:rsidRDefault="00726C09" w:rsidP="00726C09">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ROC</w:t>
      </w:r>
      <w:r>
        <w:rPr>
          <w:rFonts w:ascii="Times New Roman" w:eastAsia="宋体" w:hAnsi="Times New Roman" w:cs="Times New Roman" w:hint="eastAsia"/>
          <w:szCs w:val="21"/>
        </w:rPr>
        <w:t>曲线</w:t>
      </w:r>
      <w:r w:rsidRPr="0068235C">
        <w:rPr>
          <w:rFonts w:ascii="Times New Roman" w:eastAsia="宋体" w:hAnsi="Times New Roman" w:cs="Times New Roman" w:hint="eastAsia"/>
          <w:szCs w:val="21"/>
        </w:rPr>
        <w:t>以</w:t>
      </w:r>
      <w:r w:rsidRPr="0068235C">
        <w:rPr>
          <w:rFonts w:ascii="Times New Roman" w:eastAsia="宋体" w:hAnsi="Times New Roman" w:cs="Times New Roman"/>
          <w:szCs w:val="21"/>
        </w:rPr>
        <w:t>TPR</w:t>
      </w:r>
      <w:r w:rsidRPr="0068235C">
        <w:rPr>
          <w:rFonts w:ascii="Times New Roman" w:eastAsia="宋体" w:hAnsi="Times New Roman" w:cs="Times New Roman"/>
          <w:szCs w:val="21"/>
        </w:rPr>
        <w:t>为</w:t>
      </w:r>
      <w:r w:rsidRPr="0068235C">
        <w:rPr>
          <w:rFonts w:ascii="Times New Roman" w:eastAsia="宋体" w:hAnsi="Times New Roman" w:cs="Times New Roman"/>
          <w:szCs w:val="21"/>
        </w:rPr>
        <w:t>y</w:t>
      </w:r>
      <w:r w:rsidRPr="0068235C">
        <w:rPr>
          <w:rFonts w:ascii="Times New Roman" w:eastAsia="宋体" w:hAnsi="Times New Roman" w:cs="Times New Roman"/>
          <w:szCs w:val="21"/>
        </w:rPr>
        <w:t>轴，以</w:t>
      </w:r>
      <w:r w:rsidRPr="0068235C">
        <w:rPr>
          <w:rFonts w:ascii="Times New Roman" w:eastAsia="宋体" w:hAnsi="Times New Roman" w:cs="Times New Roman"/>
          <w:szCs w:val="21"/>
        </w:rPr>
        <w:t>FPR</w:t>
      </w:r>
      <w:r w:rsidRPr="0068235C">
        <w:rPr>
          <w:rFonts w:ascii="Times New Roman" w:eastAsia="宋体" w:hAnsi="Times New Roman" w:cs="Times New Roman"/>
          <w:szCs w:val="21"/>
        </w:rPr>
        <w:t>为</w:t>
      </w:r>
      <w:r w:rsidRPr="0068235C">
        <w:rPr>
          <w:rFonts w:ascii="Times New Roman" w:eastAsia="宋体" w:hAnsi="Times New Roman" w:cs="Times New Roman"/>
          <w:szCs w:val="21"/>
        </w:rPr>
        <w:t>x</w:t>
      </w:r>
      <w:r w:rsidRPr="0068235C">
        <w:rPr>
          <w:rFonts w:ascii="Times New Roman" w:eastAsia="宋体" w:hAnsi="Times New Roman" w:cs="Times New Roman"/>
          <w:szCs w:val="21"/>
        </w:rPr>
        <w:t>轴。</w:t>
      </w:r>
      <w:r w:rsidRPr="0068235C">
        <w:rPr>
          <w:rFonts w:ascii="Times New Roman" w:eastAsia="宋体" w:hAnsi="Times New Roman" w:cs="Times New Roman"/>
          <w:szCs w:val="21"/>
        </w:rPr>
        <w:t>TPR</w:t>
      </w:r>
      <w:r w:rsidRPr="0068235C">
        <w:rPr>
          <w:rFonts w:ascii="Times New Roman" w:eastAsia="宋体" w:hAnsi="Times New Roman" w:cs="Times New Roman"/>
          <w:szCs w:val="21"/>
        </w:rPr>
        <w:t>越高，</w:t>
      </w:r>
      <w:r w:rsidRPr="0068235C">
        <w:rPr>
          <w:rFonts w:ascii="Times New Roman" w:eastAsia="宋体" w:hAnsi="Times New Roman" w:cs="Times New Roman"/>
          <w:szCs w:val="21"/>
        </w:rPr>
        <w:t>FPR</w:t>
      </w:r>
      <w:r w:rsidRPr="0068235C">
        <w:rPr>
          <w:rFonts w:ascii="Times New Roman" w:eastAsia="宋体" w:hAnsi="Times New Roman" w:cs="Times New Roman"/>
          <w:szCs w:val="21"/>
        </w:rPr>
        <w:t>越小，模型和算法就越高效</w:t>
      </w:r>
      <w:r>
        <w:rPr>
          <w:rFonts w:ascii="Times New Roman" w:eastAsia="宋体" w:hAnsi="Times New Roman" w:cs="Times New Roman" w:hint="eastAsia"/>
          <w:szCs w:val="21"/>
        </w:rPr>
        <w:t>,</w:t>
      </w:r>
      <w:r>
        <w:rPr>
          <w:rFonts w:ascii="Times New Roman" w:eastAsia="宋体" w:hAnsi="Times New Roman" w:cs="Times New Roman" w:hint="eastAsia"/>
          <w:szCs w:val="21"/>
        </w:rPr>
        <w:t>也就是</w:t>
      </w:r>
      <w:r w:rsidRPr="0068235C">
        <w:rPr>
          <w:rFonts w:ascii="Times New Roman" w:eastAsia="宋体" w:hAnsi="Times New Roman" w:cs="Times New Roman"/>
          <w:szCs w:val="21"/>
        </w:rPr>
        <w:t>R</w:t>
      </w:r>
      <w:r>
        <w:rPr>
          <w:rFonts w:ascii="Times New Roman" w:eastAsia="宋体" w:hAnsi="Times New Roman" w:cs="Times New Roman"/>
          <w:szCs w:val="21"/>
        </w:rPr>
        <w:t>O</w:t>
      </w:r>
      <w:r w:rsidRPr="0068235C">
        <w:rPr>
          <w:rFonts w:ascii="Times New Roman" w:eastAsia="宋体" w:hAnsi="Times New Roman" w:cs="Times New Roman"/>
          <w:szCs w:val="21"/>
        </w:rPr>
        <w:t>C</w:t>
      </w:r>
      <w:r w:rsidRPr="0068235C">
        <w:rPr>
          <w:rFonts w:ascii="Times New Roman" w:eastAsia="宋体" w:hAnsi="Times New Roman" w:cs="Times New Roman"/>
          <w:szCs w:val="21"/>
        </w:rPr>
        <w:t>曲线越靠近左上越好</w:t>
      </w:r>
      <w:r>
        <w:rPr>
          <w:rFonts w:ascii="Times New Roman" w:eastAsia="宋体" w:hAnsi="Times New Roman" w:cs="Times New Roman" w:hint="eastAsia"/>
          <w:szCs w:val="21"/>
        </w:rPr>
        <w:t>，</w:t>
      </w:r>
      <w:r w:rsidRPr="0068235C">
        <w:rPr>
          <w:rFonts w:ascii="Times New Roman" w:eastAsia="宋体" w:hAnsi="Times New Roman" w:cs="Times New Roman"/>
          <w:szCs w:val="21"/>
        </w:rPr>
        <w:t>曲线下方的面积</w:t>
      </w:r>
      <w:r w:rsidRPr="0068235C">
        <w:rPr>
          <w:rFonts w:ascii="Times New Roman" w:eastAsia="宋体" w:hAnsi="Times New Roman" w:cs="Times New Roman"/>
          <w:szCs w:val="21"/>
        </w:rPr>
        <w:t>AUC</w:t>
      </w:r>
      <w:r w:rsidRPr="0068235C">
        <w:rPr>
          <w:rFonts w:ascii="Times New Roman" w:eastAsia="宋体" w:hAnsi="Times New Roman" w:cs="Times New Roman"/>
          <w:szCs w:val="21"/>
        </w:rPr>
        <w:t>（</w:t>
      </w:r>
      <w:r w:rsidRPr="0068235C">
        <w:rPr>
          <w:rFonts w:ascii="Times New Roman" w:eastAsia="宋体" w:hAnsi="Times New Roman" w:cs="Times New Roman"/>
          <w:szCs w:val="21"/>
        </w:rPr>
        <w:t>Area Under Curve</w:t>
      </w:r>
      <w:r w:rsidRPr="0068235C">
        <w:rPr>
          <w:rFonts w:ascii="Times New Roman" w:eastAsia="宋体" w:hAnsi="Times New Roman" w:cs="Times New Roman"/>
          <w:szCs w:val="21"/>
        </w:rPr>
        <w:t>）</w:t>
      </w:r>
      <w:r>
        <w:rPr>
          <w:rFonts w:ascii="Times New Roman" w:eastAsia="宋体" w:hAnsi="Times New Roman" w:cs="Times New Roman" w:hint="eastAsia"/>
          <w:szCs w:val="21"/>
        </w:rPr>
        <w:t>。</w:t>
      </w:r>
    </w:p>
    <w:p w:rsidR="00726C09" w:rsidRDefault="00726C09" w:rsidP="00726C09">
      <w:pPr>
        <w:spacing w:line="360" w:lineRule="auto"/>
        <w:ind w:firstLineChars="200" w:firstLine="420"/>
        <w:rPr>
          <w:rFonts w:ascii="Times New Roman" w:eastAsia="宋体" w:hAnsi="Times New Roman" w:cs="Times New Roman"/>
          <w:szCs w:val="21"/>
        </w:rPr>
      </w:pPr>
      <w:r>
        <w:rPr>
          <w:noProof/>
        </w:rPr>
        <w:lastRenderedPageBreak/>
        <w:drawing>
          <wp:inline distT="0" distB="0" distL="0" distR="0" wp14:anchorId="207C0CAE" wp14:editId="51FF44B4">
            <wp:extent cx="5274310" cy="39135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913505"/>
                    </a:xfrm>
                    <a:prstGeom prst="rect">
                      <a:avLst/>
                    </a:prstGeom>
                  </pic:spPr>
                </pic:pic>
              </a:graphicData>
            </a:graphic>
          </wp:inline>
        </w:drawing>
      </w:r>
    </w:p>
    <w:p w:rsidR="00726C09" w:rsidRDefault="00726C09" w:rsidP="00726C09">
      <w:pPr>
        <w:spacing w:line="360" w:lineRule="auto"/>
        <w:ind w:firstLineChars="200" w:firstLine="420"/>
        <w:jc w:val="center"/>
      </w:pPr>
      <w:r>
        <w:rPr>
          <w:rFonts w:ascii="Times New Roman" w:eastAsia="宋体" w:hAnsi="Times New Roman" w:cs="Times New Roman" w:hint="eastAsia"/>
          <w:szCs w:val="21"/>
        </w:rPr>
        <w:t>P</w:t>
      </w:r>
      <w:r>
        <w:rPr>
          <w:rFonts w:ascii="Times New Roman" w:eastAsia="宋体" w:hAnsi="Times New Roman" w:cs="Times New Roman"/>
          <w:szCs w:val="21"/>
        </w:rPr>
        <w:t>R</w:t>
      </w:r>
      <w:r>
        <w:rPr>
          <w:rFonts w:ascii="Times New Roman" w:eastAsia="宋体" w:hAnsi="Times New Roman" w:cs="Times New Roman" w:hint="eastAsia"/>
          <w:szCs w:val="21"/>
        </w:rPr>
        <w:t>曲线</w:t>
      </w:r>
      <w:r w:rsidRPr="0068235C">
        <w:rPr>
          <w:rFonts w:ascii="Times New Roman" w:eastAsia="宋体" w:hAnsi="Times New Roman" w:cs="Times New Roman" w:hint="eastAsia"/>
          <w:szCs w:val="21"/>
        </w:rPr>
        <w:t>以精确率</w:t>
      </w:r>
      <w:r>
        <w:rPr>
          <w:rFonts w:ascii="Times New Roman" w:eastAsia="宋体" w:hAnsi="Times New Roman" w:cs="Times New Roman" w:hint="eastAsia"/>
          <w:szCs w:val="21"/>
        </w:rPr>
        <w:t>P</w:t>
      </w:r>
      <w:r w:rsidRPr="0068235C">
        <w:rPr>
          <w:rFonts w:ascii="Times New Roman" w:eastAsia="宋体" w:hAnsi="Times New Roman" w:cs="Times New Roman" w:hint="eastAsia"/>
          <w:szCs w:val="21"/>
        </w:rPr>
        <w:t>为</w:t>
      </w:r>
      <w:r w:rsidRPr="0068235C">
        <w:rPr>
          <w:rFonts w:ascii="Times New Roman" w:eastAsia="宋体" w:hAnsi="Times New Roman" w:cs="Times New Roman"/>
          <w:szCs w:val="21"/>
        </w:rPr>
        <w:t>y</w:t>
      </w:r>
      <w:r w:rsidRPr="0068235C">
        <w:rPr>
          <w:rFonts w:ascii="Times New Roman" w:eastAsia="宋体" w:hAnsi="Times New Roman" w:cs="Times New Roman"/>
          <w:szCs w:val="21"/>
        </w:rPr>
        <w:t>轴，以召回率</w:t>
      </w:r>
      <w:r>
        <w:rPr>
          <w:rFonts w:ascii="Times New Roman" w:eastAsia="宋体" w:hAnsi="Times New Roman" w:cs="Times New Roman" w:hint="eastAsia"/>
          <w:szCs w:val="21"/>
        </w:rPr>
        <w:t>R</w:t>
      </w:r>
      <w:r w:rsidRPr="0068235C">
        <w:rPr>
          <w:rFonts w:ascii="Times New Roman" w:eastAsia="宋体" w:hAnsi="Times New Roman" w:cs="Times New Roman"/>
          <w:szCs w:val="21"/>
        </w:rPr>
        <w:t>为</w:t>
      </w:r>
      <w:r w:rsidRPr="0068235C">
        <w:rPr>
          <w:rFonts w:ascii="Times New Roman" w:eastAsia="宋体" w:hAnsi="Times New Roman" w:cs="Times New Roman"/>
          <w:szCs w:val="21"/>
        </w:rPr>
        <w:t>x</w:t>
      </w:r>
      <w:r w:rsidRPr="0068235C">
        <w:rPr>
          <w:rFonts w:ascii="Times New Roman" w:eastAsia="宋体" w:hAnsi="Times New Roman" w:cs="Times New Roman"/>
          <w:szCs w:val="21"/>
        </w:rPr>
        <w:t>轴</w:t>
      </w:r>
      <w:r>
        <w:rPr>
          <w:rFonts w:ascii="Times New Roman" w:eastAsia="宋体" w:hAnsi="Times New Roman" w:cs="Times New Roman" w:hint="eastAsia"/>
          <w:szCs w:val="21"/>
        </w:rPr>
        <w:t>。</w:t>
      </w:r>
      <w:r>
        <w:rPr>
          <w:rFonts w:ascii="Times New Roman" w:eastAsia="宋体" w:hAnsi="Times New Roman" w:cs="Times New Roman" w:hint="eastAsia"/>
          <w:szCs w:val="21"/>
        </w:rPr>
        <w:t>P</w:t>
      </w:r>
      <w:r w:rsidRPr="0068235C">
        <w:rPr>
          <w:rFonts w:ascii="Times New Roman" w:eastAsia="宋体" w:hAnsi="Times New Roman" w:cs="Times New Roman"/>
          <w:szCs w:val="21"/>
        </w:rPr>
        <w:t>越高，</w:t>
      </w:r>
      <w:r>
        <w:rPr>
          <w:rFonts w:ascii="Times New Roman" w:eastAsia="宋体" w:hAnsi="Times New Roman" w:cs="Times New Roman" w:hint="eastAsia"/>
          <w:szCs w:val="21"/>
        </w:rPr>
        <w:t>R</w:t>
      </w:r>
      <w:r w:rsidRPr="0068235C">
        <w:rPr>
          <w:rFonts w:ascii="Times New Roman" w:eastAsia="宋体" w:hAnsi="Times New Roman" w:cs="Times New Roman"/>
          <w:szCs w:val="21"/>
        </w:rPr>
        <w:t>越高，模型和算法就越高效</w:t>
      </w:r>
      <w:r>
        <w:rPr>
          <w:rFonts w:ascii="Times New Roman" w:eastAsia="宋体" w:hAnsi="Times New Roman" w:cs="Times New Roman" w:hint="eastAsia"/>
          <w:szCs w:val="21"/>
        </w:rPr>
        <w:t>,</w:t>
      </w:r>
      <w:r w:rsidRPr="0068235C">
        <w:rPr>
          <w:rFonts w:ascii="Times New Roman" w:eastAsia="宋体" w:hAnsi="Times New Roman" w:cs="Times New Roman"/>
          <w:szCs w:val="21"/>
        </w:rPr>
        <w:t>也就是</w:t>
      </w:r>
      <w:r w:rsidRPr="0068235C">
        <w:rPr>
          <w:rFonts w:ascii="Times New Roman" w:eastAsia="宋体" w:hAnsi="Times New Roman" w:cs="Times New Roman"/>
          <w:szCs w:val="21"/>
        </w:rPr>
        <w:t>PR</w:t>
      </w:r>
      <w:r w:rsidRPr="0068235C">
        <w:rPr>
          <w:rFonts w:ascii="Times New Roman" w:eastAsia="宋体" w:hAnsi="Times New Roman" w:cs="Times New Roman"/>
          <w:szCs w:val="21"/>
        </w:rPr>
        <w:t>曲线越靠近右上越好</w:t>
      </w:r>
      <w:r>
        <w:rPr>
          <w:rFonts w:ascii="Times New Roman" w:eastAsia="宋体" w:hAnsi="Times New Roman" w:cs="Times New Roman" w:hint="eastAsia"/>
          <w:szCs w:val="21"/>
        </w:rPr>
        <w:t>。</w:t>
      </w:r>
      <w:r>
        <w:rPr>
          <w:rFonts w:hint="eastAsia"/>
        </w:rPr>
        <w:t xml:space="preserve"> </w:t>
      </w:r>
      <w:r>
        <w:t xml:space="preserve"> </w:t>
      </w:r>
    </w:p>
    <w:p w:rsidR="00BF21B1" w:rsidRDefault="00726C09" w:rsidP="00726C09">
      <w:pPr>
        <w:spacing w:line="360" w:lineRule="auto"/>
        <w:ind w:firstLineChars="200" w:firstLine="420"/>
        <w:jc w:val="center"/>
        <w:rPr>
          <w:rFonts w:hint="eastAsia"/>
        </w:rPr>
      </w:pPr>
      <w:r>
        <w:rPr>
          <w:noProof/>
        </w:rPr>
        <w:drawing>
          <wp:inline distT="0" distB="0" distL="0" distR="0" wp14:anchorId="48FB90E5" wp14:editId="75F2836B">
            <wp:extent cx="5274310" cy="40532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053205"/>
                    </a:xfrm>
                    <a:prstGeom prst="rect">
                      <a:avLst/>
                    </a:prstGeom>
                  </pic:spPr>
                </pic:pic>
              </a:graphicData>
            </a:graphic>
          </wp:inline>
        </w:drawing>
      </w:r>
      <w:bookmarkStart w:id="1" w:name="_GoBack"/>
      <w:bookmarkEnd w:id="1"/>
    </w:p>
    <w:sectPr w:rsidR="00BF21B1" w:rsidSect="00824410">
      <w:pgSz w:w="11906" w:h="16838" w:code="9"/>
      <w:pgMar w:top="1440" w:right="1797" w:bottom="1440"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7D2" w:rsidRDefault="00A727D2" w:rsidP="00726C09">
      <w:r>
        <w:separator/>
      </w:r>
    </w:p>
  </w:endnote>
  <w:endnote w:type="continuationSeparator" w:id="0">
    <w:p w:rsidR="00A727D2" w:rsidRDefault="00A727D2" w:rsidP="00726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7D2" w:rsidRDefault="00A727D2" w:rsidP="00726C09">
      <w:r>
        <w:separator/>
      </w:r>
    </w:p>
  </w:footnote>
  <w:footnote w:type="continuationSeparator" w:id="0">
    <w:p w:rsidR="00A727D2" w:rsidRDefault="00A727D2" w:rsidP="00726C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1A1"/>
    <w:rsid w:val="00223115"/>
    <w:rsid w:val="003621A1"/>
    <w:rsid w:val="003931B7"/>
    <w:rsid w:val="00726C09"/>
    <w:rsid w:val="00824410"/>
    <w:rsid w:val="009F7214"/>
    <w:rsid w:val="00A72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EB558B-560C-4DAF-92FD-20C5491C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6C09"/>
    <w:pPr>
      <w:widowControl w:val="0"/>
      <w:jc w:val="both"/>
    </w:pPr>
  </w:style>
  <w:style w:type="paragraph" w:styleId="1">
    <w:name w:val="heading 1"/>
    <w:basedOn w:val="a"/>
    <w:next w:val="a"/>
    <w:link w:val="1Char"/>
    <w:uiPriority w:val="9"/>
    <w:qFormat/>
    <w:rsid w:val="00726C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6C0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6C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6C09"/>
    <w:rPr>
      <w:sz w:val="18"/>
      <w:szCs w:val="18"/>
    </w:rPr>
  </w:style>
  <w:style w:type="paragraph" w:styleId="a4">
    <w:name w:val="footer"/>
    <w:basedOn w:val="a"/>
    <w:link w:val="Char0"/>
    <w:uiPriority w:val="99"/>
    <w:unhideWhenUsed/>
    <w:rsid w:val="00726C09"/>
    <w:pPr>
      <w:tabs>
        <w:tab w:val="center" w:pos="4153"/>
        <w:tab w:val="right" w:pos="8306"/>
      </w:tabs>
      <w:snapToGrid w:val="0"/>
      <w:jc w:val="left"/>
    </w:pPr>
    <w:rPr>
      <w:sz w:val="18"/>
      <w:szCs w:val="18"/>
    </w:rPr>
  </w:style>
  <w:style w:type="character" w:customStyle="1" w:styleId="Char0">
    <w:name w:val="页脚 Char"/>
    <w:basedOn w:val="a0"/>
    <w:link w:val="a4"/>
    <w:uiPriority w:val="99"/>
    <w:rsid w:val="00726C09"/>
    <w:rPr>
      <w:sz w:val="18"/>
      <w:szCs w:val="18"/>
    </w:rPr>
  </w:style>
  <w:style w:type="character" w:customStyle="1" w:styleId="1Char">
    <w:name w:val="标题 1 Char"/>
    <w:basedOn w:val="a0"/>
    <w:link w:val="1"/>
    <w:uiPriority w:val="9"/>
    <w:rsid w:val="00726C09"/>
    <w:rPr>
      <w:b/>
      <w:bCs/>
      <w:kern w:val="44"/>
      <w:sz w:val="44"/>
      <w:szCs w:val="44"/>
    </w:rPr>
  </w:style>
  <w:style w:type="character" w:customStyle="1" w:styleId="2Char">
    <w:name w:val="标题 2 Char"/>
    <w:basedOn w:val="a0"/>
    <w:link w:val="2"/>
    <w:uiPriority w:val="9"/>
    <w:rsid w:val="00726C0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webSettings" Target="web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wtt1002@qq.com</dc:creator>
  <cp:keywords/>
  <dc:description/>
  <cp:lastModifiedBy>wtt1002@qq.com</cp:lastModifiedBy>
  <cp:revision>2</cp:revision>
  <dcterms:created xsi:type="dcterms:W3CDTF">2018-07-06T03:08:00Z</dcterms:created>
  <dcterms:modified xsi:type="dcterms:W3CDTF">2018-07-06T03:08:00Z</dcterms:modified>
</cp:coreProperties>
</file>