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FFBBE" w14:textId="77777777" w:rsidR="00754778" w:rsidRDefault="0027435A">
      <w:pPr>
        <w:spacing w:before="2300" w:after="160"/>
        <w:jc w:val="center"/>
      </w:pPr>
      <w:r>
        <w:rPr>
          <w:b/>
          <w:bCs/>
          <w:color w:val="1F4E79"/>
          <w:sz w:val="36"/>
          <w:szCs w:val="36"/>
        </w:rPr>
        <w:t>INVIGORATE HEALTH</w:t>
      </w:r>
    </w:p>
    <w:p w14:paraId="73E96DB4" w14:textId="77777777" w:rsidR="00754778" w:rsidRDefault="0027435A">
      <w:pPr>
        <w:spacing w:after="460"/>
        <w:jc w:val="center"/>
      </w:pPr>
      <w:r>
        <w:rPr>
          <w:color w:val="666666"/>
          <w:sz w:val="24"/>
          <w:szCs w:val="24"/>
        </w:rPr>
        <w:t>Invigorate Healthcare App Platform</w:t>
      </w:r>
    </w:p>
    <w:p w14:paraId="5D228FBF" w14:textId="77777777" w:rsidR="00754778" w:rsidRDefault="0027435A">
      <w:pPr>
        <w:spacing w:after="140"/>
        <w:jc w:val="center"/>
      </w:pPr>
      <w:r>
        <w:rPr>
          <w:b/>
          <w:bCs/>
          <w:color w:val="1F4E79"/>
          <w:sz w:val="44"/>
          <w:szCs w:val="44"/>
        </w:rPr>
        <w:t>Engineering Coding Standards</w:t>
      </w:r>
    </w:p>
    <w:p w14:paraId="11F167E2" w14:textId="77777777" w:rsidR="00754778" w:rsidRDefault="0027435A">
      <w:pPr>
        <w:spacing w:after="520"/>
        <w:jc w:val="center"/>
      </w:pPr>
      <w:r>
        <w:rPr>
          <w:b/>
          <w:bCs/>
          <w:color w:val="C00000"/>
          <w:sz w:val="24"/>
          <w:szCs w:val="24"/>
        </w:rPr>
        <w:t>Revision 3.2 — Final Consolidated Edition</w:t>
      </w:r>
    </w:p>
    <w:p w14:paraId="752B063D" w14:textId="77777777" w:rsidR="00754778" w:rsidRDefault="0027435A">
      <w:pPr>
        <w:spacing w:after="120"/>
        <w:jc w:val="center"/>
      </w:pPr>
      <w:r>
        <w:t xml:space="preserve">Frontend (React / React Native)   ·   Backend (Python </w:t>
      </w:r>
      <w:proofErr w:type="spellStart"/>
      <w:r>
        <w:t>FastAPI</w:t>
      </w:r>
      <w:proofErr w:type="spellEnd"/>
      <w:r>
        <w:t>)   ·   Data &amp; AI   ·   Infrastructure</w:t>
      </w:r>
    </w:p>
    <w:p w14:paraId="0E9B5AC2" w14:textId="3538283C" w:rsidR="00754778" w:rsidRDefault="0027435A">
      <w:pPr>
        <w:spacing w:after="600"/>
        <w:jc w:val="center"/>
      </w:pPr>
      <w:r>
        <w:t xml:space="preserve">Applies to all engineering teams — Invigorate Health </w:t>
      </w:r>
    </w:p>
    <w:p w14:paraId="78F57D0B" w14:textId="77777777" w:rsidR="00754778" w:rsidRDefault="0027435A">
      <w:pPr>
        <w:jc w:val="center"/>
      </w:pPr>
      <w:r>
        <w:rPr>
          <w:i/>
          <w:iCs/>
          <w:color w:val="555555"/>
          <w:sz w:val="19"/>
          <w:szCs w:val="19"/>
        </w:rPr>
        <w:t xml:space="preserve">Every rule is expressed as a table for fast lookup and CI enforceability. Consolidates the 27-item Change Register and Rev 2.3, and closes the remaining industry gaps: client-side security, authentication &amp; sessions, data classification, the conversational data store with its semantic layer and </w:t>
      </w:r>
      <w:proofErr w:type="spellStart"/>
      <w:r>
        <w:rPr>
          <w:i/>
          <w:iCs/>
          <w:color w:val="555555"/>
          <w:sz w:val="19"/>
          <w:szCs w:val="19"/>
        </w:rPr>
        <w:t>metagraph</w:t>
      </w:r>
      <w:proofErr w:type="spellEnd"/>
      <w:r>
        <w:rPr>
          <w:i/>
          <w:iCs/>
          <w:color w:val="555555"/>
          <w:sz w:val="19"/>
          <w:szCs w:val="19"/>
        </w:rPr>
        <w:t>, environments &amp; feature flags, caching / jobs / uploads, internationalization, deployment strategy, incident management, third-party licensing, and micro-frontend architecture for the web portals.</w:t>
      </w:r>
    </w:p>
    <w:p w14:paraId="7CCB1484" w14:textId="77777777" w:rsidR="00754778" w:rsidRDefault="0027435A">
      <w:r>
        <w:br w:type="page"/>
      </w:r>
    </w:p>
    <w:p w14:paraId="15DF002B" w14:textId="77777777" w:rsidR="00754778" w:rsidRDefault="0027435A">
      <w:pPr>
        <w:spacing w:after="160"/>
      </w:pPr>
      <w:r>
        <w:rPr>
          <w:b/>
          <w:bCs/>
          <w:color w:val="1F4E79"/>
          <w:sz w:val="32"/>
          <w:szCs w:val="32"/>
        </w:rPr>
        <w:lastRenderedPageBreak/>
        <w:t>Table of Contents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760"/>
        <w:gridCol w:w="1600"/>
        <w:gridCol w:w="1300"/>
      </w:tblGrid>
      <w:tr w:rsidR="00754778" w14:paraId="1BAE9C60" w14:textId="77777777">
        <w:trPr>
          <w:tblHeader/>
        </w:trPr>
        <w:tc>
          <w:tcPr>
            <w:tcW w:w="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640F9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§</w:t>
            </w:r>
          </w:p>
        </w:tc>
        <w:tc>
          <w:tcPr>
            <w:tcW w:w="57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751A6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401D4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70884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</w:tr>
      <w:tr w:rsidR="00754778" w14:paraId="07CE421C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1E26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8110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General Principles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1A0B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06E2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</w:tr>
      <w:tr w:rsidR="00754778" w14:paraId="6F27862B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AD64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B652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Backend Standards &amp; Database Structure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3FFE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C208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</w:tr>
      <w:tr w:rsidR="00754778" w14:paraId="774624B0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31E4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C563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API Contract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3609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DCF23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</w:tr>
      <w:tr w:rsidR="00754778" w14:paraId="63036F4B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A70E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AC05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API Response-Time Targets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087D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8279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</w:tr>
      <w:tr w:rsidR="00754778" w14:paraId="346554B8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18D3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3C30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Frontend, Mobile &amp; Micro-Frontends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D14D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REV 3.2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66D2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</w:tr>
      <w:tr w:rsidR="00754778" w14:paraId="637BCC62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FE67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A4CD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App Navigation &amp; Frontend Performance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2782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180B7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</w:tr>
      <w:tr w:rsidR="00754778" w14:paraId="16AF2179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CBFB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4A45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Client-Side Security (Web &amp; Mobile)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10F3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3.0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1B5F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</w:tr>
      <w:tr w:rsidR="00754778" w14:paraId="7912BDF7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A3D6C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738D8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Authentication, Tokens &amp; Sessions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82EF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3.0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F37F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8</w:t>
            </w:r>
          </w:p>
        </w:tc>
      </w:tr>
      <w:tr w:rsidR="00754778" w14:paraId="2D933496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EB89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D8A6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Data Classification &amp; Test Data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32E5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3.0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59DC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</w:tr>
      <w:tr w:rsidR="00754778" w14:paraId="1D3BA5A3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52F0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A769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Security &amp; Compliance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43E2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1FB1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9</w:t>
            </w:r>
          </w:p>
        </w:tc>
      </w:tr>
      <w:tr w:rsidR="00754778" w14:paraId="3BFFB2A6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E1BB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AB3A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AI &amp; RAG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A8B3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AD73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</w:tr>
      <w:tr w:rsidR="00754778" w14:paraId="282617CF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5575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4273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Conversational Data Store, Semantic Layer &amp; </w:t>
            </w:r>
            <w:proofErr w:type="spellStart"/>
            <w:r>
              <w:rPr>
                <w:sz w:val="19"/>
                <w:szCs w:val="19"/>
              </w:rPr>
              <w:t>Metagraph</w:t>
            </w:r>
            <w:proofErr w:type="spellEnd"/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1C3A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3.1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A85A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10</w:t>
            </w:r>
          </w:p>
        </w:tc>
      </w:tr>
      <w:tr w:rsidR="00754778" w14:paraId="3C6B9D73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C264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4857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Naming, Comments &amp; Documentation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04D9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D784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14</w:t>
            </w:r>
          </w:p>
        </w:tc>
      </w:tr>
      <w:tr w:rsidR="00754778" w14:paraId="62AFBE0C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408F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8AA7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Configuration, Environments &amp; Feature Flags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FB28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3.0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0BA1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15</w:t>
            </w:r>
          </w:p>
        </w:tc>
      </w:tr>
      <w:tr w:rsidR="00754778" w14:paraId="45F7426E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ACD5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3790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Caching, Background Jobs &amp; File Handling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73B9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3.0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5EA3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15</w:t>
            </w:r>
          </w:p>
        </w:tc>
      </w:tr>
      <w:tr w:rsidR="00754778" w14:paraId="4152BBB6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C58D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A0D8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Internationalization &amp; Localization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49A9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3.0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BDB2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16</w:t>
            </w:r>
          </w:p>
        </w:tc>
      </w:tr>
      <w:tr w:rsidR="00754778" w14:paraId="0DE5A94D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8017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D35F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Delivery, Testing &amp; Platform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BB7E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B89E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17</w:t>
            </w:r>
          </w:p>
        </w:tc>
      </w:tr>
      <w:tr w:rsidR="00754778" w14:paraId="4BDA54BB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CAEA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5725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Incident Management &amp; Operational Readiness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16C5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3.0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650E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18</w:t>
            </w:r>
          </w:p>
        </w:tc>
      </w:tr>
      <w:tr w:rsidR="00754778" w14:paraId="02350032" w14:textId="77777777">
        <w:tc>
          <w:tcPr>
            <w:tcW w:w="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1673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19</w:t>
            </w:r>
          </w:p>
        </w:tc>
        <w:tc>
          <w:tcPr>
            <w:tcW w:w="5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1AEA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Third-Party Dependencies &amp; Licensing</w:t>
            </w:r>
          </w:p>
        </w:tc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184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3.0</w:t>
            </w:r>
          </w:p>
        </w:tc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F47D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19</w:t>
            </w:r>
          </w:p>
        </w:tc>
      </w:tr>
      <w:tr w:rsidR="00754778" w14:paraId="234016E4" w14:textId="77777777">
        <w:tc>
          <w:tcPr>
            <w:tcW w:w="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52AE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20</w:t>
            </w:r>
          </w:p>
        </w:tc>
        <w:tc>
          <w:tcPr>
            <w:tcW w:w="5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B7DE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Enforcement</w:t>
            </w:r>
          </w:p>
        </w:tc>
        <w:tc>
          <w:tcPr>
            <w:tcW w:w="1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9777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999D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19</w:t>
            </w:r>
          </w:p>
        </w:tc>
      </w:tr>
    </w:tbl>
    <w:p w14:paraId="6CBAE25F" w14:textId="77777777" w:rsidR="00754778" w:rsidRDefault="0027435A">
      <w:r>
        <w:br w:type="page"/>
      </w:r>
    </w:p>
    <w:p w14:paraId="588B4388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lastRenderedPageBreak/>
        <w:t xml:space="preserve">1  </w:t>
      </w:r>
      <w:r>
        <w:rPr>
          <w:b/>
          <w:bCs/>
          <w:color w:val="1F4E79"/>
          <w:sz w:val="26"/>
          <w:szCs w:val="26"/>
        </w:rPr>
        <w:t>General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54778" w14:paraId="1B701B4F" w14:textId="77777777"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A9D55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67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2B96B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754778" w14:paraId="2334EBE4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46C9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Readability over cleverness</w:t>
            </w:r>
          </w:p>
        </w:tc>
        <w:tc>
          <w:tcPr>
            <w:tcW w:w="6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6638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Code must be explicit and easy for any engineer to reason about. No obscure language hacks or over-engineering.</w:t>
            </w:r>
          </w:p>
        </w:tc>
      </w:tr>
      <w:tr w:rsidR="00754778" w14:paraId="5A7B406F" w14:textId="77777777">
        <w:tc>
          <w:tcPr>
            <w:tcW w:w="2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A45F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Boy Scout Rule</w:t>
            </w:r>
          </w:p>
        </w:tc>
        <w:tc>
          <w:tcPr>
            <w:tcW w:w="6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C1C0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Leave the codebase cleaner than you found it — refactor messy code, debt, and </w:t>
            </w:r>
            <w:proofErr w:type="spellStart"/>
            <w:r>
              <w:rPr>
                <w:sz w:val="19"/>
                <w:szCs w:val="19"/>
              </w:rPr>
              <w:t>unoptimised</w:t>
            </w:r>
            <w:proofErr w:type="spellEnd"/>
            <w:r>
              <w:rPr>
                <w:sz w:val="19"/>
                <w:szCs w:val="19"/>
              </w:rPr>
              <w:t xml:space="preserve"> queries safely as you go.</w:t>
            </w:r>
          </w:p>
        </w:tc>
      </w:tr>
      <w:tr w:rsidR="00754778" w14:paraId="1CBCB941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3B5B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Self-documenting code</w:t>
            </w:r>
          </w:p>
        </w:tc>
        <w:tc>
          <w:tcPr>
            <w:tcW w:w="6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F340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Highly descriptive names for variables, functions, components, classes. No abbreviations (const d = </w:t>
            </w:r>
            <w:proofErr w:type="spellStart"/>
            <w:r>
              <w:rPr>
                <w:sz w:val="19"/>
                <w:szCs w:val="19"/>
              </w:rPr>
              <w:t>data.m</w:t>
            </w:r>
            <w:proofErr w:type="spellEnd"/>
            <w:r>
              <w:rPr>
                <w:sz w:val="19"/>
                <w:szCs w:val="19"/>
              </w:rPr>
              <w:t>…).</w:t>
            </w:r>
          </w:p>
        </w:tc>
      </w:tr>
      <w:tr w:rsidR="00754778" w14:paraId="151185F0" w14:textId="77777777">
        <w:tc>
          <w:tcPr>
            <w:tcW w:w="2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BC6F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Strict typing</w:t>
            </w:r>
          </w:p>
        </w:tc>
        <w:tc>
          <w:tcPr>
            <w:tcW w:w="6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D794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Dynamically typed code without explicit declarations is forbidden. TypeScript strict mode; Python type hints on all signatures.</w:t>
            </w:r>
          </w:p>
        </w:tc>
      </w:tr>
      <w:tr w:rsidR="00754778" w14:paraId="09EC583B" w14:textId="77777777"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BFB1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Secure by default</w:t>
            </w:r>
          </w:p>
        </w:tc>
        <w:tc>
          <w:tcPr>
            <w:tcW w:w="6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B7B7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The safe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 xml:space="preserve"> is the default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 xml:space="preserve"> — controls are structural (RLS, guarded navigators, default-deny) rather than relying on developer memory.</w:t>
            </w:r>
          </w:p>
        </w:tc>
      </w:tr>
      <w:tr w:rsidR="00754778" w14:paraId="10DEB224" w14:textId="77777777">
        <w:tc>
          <w:tcPr>
            <w:tcW w:w="26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1744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Grounded by default</w:t>
            </w:r>
          </w:p>
        </w:tc>
        <w:tc>
          <w:tcPr>
            <w:tcW w:w="6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D76F8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No AI-facing surface invents its own definitions. Meaning comes from the semantic layer and </w:t>
            </w:r>
            <w:proofErr w:type="spellStart"/>
            <w:r>
              <w:rPr>
                <w:sz w:val="19"/>
                <w:szCs w:val="19"/>
              </w:rPr>
              <w:t>metagraph</w:t>
            </w:r>
            <w:proofErr w:type="spellEnd"/>
            <w:r>
              <w:rPr>
                <w:sz w:val="19"/>
                <w:szCs w:val="19"/>
              </w:rPr>
              <w:t xml:space="preserve"> (§12), never from the model's memory.</w:t>
            </w:r>
          </w:p>
        </w:tc>
      </w:tr>
    </w:tbl>
    <w:p w14:paraId="4A64BA9C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2  </w:t>
      </w:r>
      <w:r>
        <w:rPr>
          <w:b/>
          <w:bCs/>
          <w:color w:val="1F4E79"/>
          <w:sz w:val="26"/>
          <w:szCs w:val="26"/>
        </w:rPr>
        <w:t xml:space="preserve">Backend Standards — Python </w:t>
      </w:r>
      <w:proofErr w:type="spellStart"/>
      <w:r>
        <w:rPr>
          <w:b/>
          <w:bCs/>
          <w:color w:val="1F4E79"/>
          <w:sz w:val="26"/>
          <w:szCs w:val="26"/>
        </w:rPr>
        <w:t>FastAPI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2794C2E2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7E0F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E4BF4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12EBD7B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5198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Architecture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0A66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Strict layered pattern: 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/ → services/ → repositories/, with core/ (config, 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>, middleware), models/ (ORM), schemas/ (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>). Business logic never lives in routes.</w:t>
            </w:r>
          </w:p>
        </w:tc>
      </w:tr>
      <w:tr w:rsidR="00754778" w14:paraId="606CF9B1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05B3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Validation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7C928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v2 models for every request and response body — </w:t>
            </w:r>
            <w:proofErr w:type="spellStart"/>
            <w:r>
              <w:rPr>
                <w:sz w:val="19"/>
                <w:szCs w:val="19"/>
              </w:rPr>
              <w:t>model_config</w:t>
            </w:r>
            <w:proofErr w:type="spellEnd"/>
            <w:r>
              <w:rPr>
                <w:sz w:val="19"/>
                <w:szCs w:val="19"/>
              </w:rPr>
              <w:t xml:space="preserve"> = </w:t>
            </w:r>
            <w:proofErr w:type="spellStart"/>
            <w:r>
              <w:rPr>
                <w:sz w:val="19"/>
                <w:szCs w:val="19"/>
              </w:rPr>
              <w:t>ConfigDict</w:t>
            </w:r>
            <w:proofErr w:type="spellEnd"/>
            <w:r>
              <w:rPr>
                <w:sz w:val="19"/>
                <w:szCs w:val="19"/>
              </w:rPr>
              <w:t xml:space="preserve">(frozen=True). Raw </w:t>
            </w:r>
            <w:proofErr w:type="spellStart"/>
            <w:r>
              <w:rPr>
                <w:sz w:val="19"/>
                <w:szCs w:val="19"/>
              </w:rPr>
              <w:t>dicts</w:t>
            </w:r>
            <w:proofErr w:type="spellEnd"/>
            <w:r>
              <w:rPr>
                <w:sz w:val="19"/>
                <w:szCs w:val="19"/>
              </w:rPr>
              <w:t xml:space="preserve"> / unvalidated JSON prohibited.</w:t>
            </w:r>
          </w:p>
        </w:tc>
      </w:tr>
      <w:tr w:rsidR="00754778" w14:paraId="7B819CFD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3E65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Tenant identity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9BA0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Derived only from the verified 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JWT via a shared Depends() layer. 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 xml:space="preserve"> in a request body is prohibited (BOLA vector).</w:t>
            </w:r>
          </w:p>
        </w:tc>
      </w:tr>
      <w:tr w:rsidR="00754778" w14:paraId="45BC938E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093F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Async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84C1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async def for I/O-bound endpoints with async drivers (</w:t>
            </w:r>
            <w:proofErr w:type="spellStart"/>
            <w:r>
              <w:rPr>
                <w:sz w:val="19"/>
                <w:szCs w:val="19"/>
              </w:rPr>
              <w:t>asyncpg</w:t>
            </w:r>
            <w:proofErr w:type="spellEnd"/>
            <w:r>
              <w:rPr>
                <w:sz w:val="19"/>
                <w:szCs w:val="19"/>
              </w:rPr>
              <w:t>); plain def only for CPU-bound work offloaded to the thread pool.</w:t>
            </w:r>
          </w:p>
        </w:tc>
      </w:tr>
      <w:tr w:rsidR="00754778" w14:paraId="3036544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5901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Errors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4C21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Never leak raw exceptions. Custom exception handlers return the standard error contract in §3.</w:t>
            </w:r>
          </w:p>
        </w:tc>
      </w:tr>
      <w:tr w:rsidR="00754778" w14:paraId="302FF65F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D026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PHI at rest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25A5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All wearable/biometric fields are PHI — column-level encryption inside PostgreSQL, no exceptions.</w:t>
            </w:r>
          </w:p>
        </w:tc>
      </w:tr>
    </w:tbl>
    <w:p w14:paraId="3B0B7AA5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2.1  Database Structure — applies to every table on the platform, including §12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23852264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CE781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A185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754778" w14:paraId="4C0B920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52D2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Primary keys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2B87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Surrogate UUID (v7 preferred). No sequential integers on exposed resources. Business keys via UNIQUE constraints only.</w:t>
            </w:r>
          </w:p>
        </w:tc>
      </w:tr>
      <w:tr w:rsidR="00754778" w14:paraId="6148ACA1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D3C5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Audit columns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0480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Every table: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  <w:r>
              <w:rPr>
                <w:sz w:val="19"/>
                <w:szCs w:val="19"/>
              </w:rPr>
              <w:t xml:space="preserve"> — TIMESTAMPTZ NOT NULL, UTC, set by the database (DEFAULT now() / trigger).</w:t>
            </w:r>
          </w:p>
        </w:tc>
      </w:tr>
      <w:tr w:rsidR="00754778" w14:paraId="302DBFC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3862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Tenant scoping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DCAE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Tenant-owned tables: 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 xml:space="preserve"> NOT NULL + FK, index with 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 xml:space="preserve"> leading, Row-Level Security policy enabled.</w:t>
            </w:r>
          </w:p>
        </w:tc>
      </w:tr>
      <w:tr w:rsidR="00754778" w14:paraId="33A75608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2460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Naming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53822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everywhere; fixed convention pk_&lt;t&gt;, </w:t>
            </w:r>
            <w:proofErr w:type="spellStart"/>
            <w:r>
              <w:rPr>
                <w:sz w:val="19"/>
                <w:szCs w:val="19"/>
              </w:rPr>
              <w:t>fk</w:t>
            </w:r>
            <w:proofErr w:type="spellEnd"/>
            <w:r>
              <w:rPr>
                <w:sz w:val="19"/>
                <w:szCs w:val="19"/>
              </w:rPr>
              <w:t xml:space="preserve">_&lt;t&gt;_&lt;col&gt;, </w:t>
            </w:r>
            <w:proofErr w:type="spellStart"/>
            <w:r>
              <w:rPr>
                <w:sz w:val="19"/>
                <w:szCs w:val="19"/>
              </w:rPr>
              <w:t>uq</w:t>
            </w:r>
            <w:proofErr w:type="spellEnd"/>
            <w:r>
              <w:rPr>
                <w:sz w:val="19"/>
                <w:szCs w:val="19"/>
              </w:rPr>
              <w:t>_, ck_, ix_ — unnamed constraints prohibited.</w:t>
            </w:r>
          </w:p>
        </w:tc>
      </w:tr>
      <w:tr w:rsidR="00754778" w14:paraId="05E47699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C370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Nullability &amp; types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8551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NOT NULL by default (nullable needs a stated reason in the migration). NUMERIC for money — never FLOAT. Explicit defaults on </w:t>
            </w:r>
            <w:proofErr w:type="spellStart"/>
            <w:r>
              <w:rPr>
                <w:sz w:val="19"/>
                <w:szCs w:val="19"/>
              </w:rPr>
              <w:t>booleans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enums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54778" w14:paraId="31B4AF70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6840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Deletion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2EB9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Hard delete is the default. Soft delete (</w:t>
            </w:r>
            <w:proofErr w:type="spellStart"/>
            <w:r>
              <w:rPr>
                <w:sz w:val="19"/>
                <w:szCs w:val="19"/>
              </w:rPr>
              <w:t>deleted_at</w:t>
            </w:r>
            <w:proofErr w:type="spellEnd"/>
            <w:r>
              <w:rPr>
                <w:sz w:val="19"/>
                <w:szCs w:val="19"/>
              </w:rPr>
              <w:t xml:space="preserve">) only where clinically/legally required, documented per table, </w:t>
            </w:r>
            <w:proofErr w:type="spellStart"/>
            <w:r>
              <w:rPr>
                <w:sz w:val="19"/>
                <w:szCs w:val="19"/>
              </w:rPr>
              <w:t>honoured</w:t>
            </w:r>
            <w:proofErr w:type="spellEnd"/>
            <w:r>
              <w:rPr>
                <w:sz w:val="19"/>
                <w:szCs w:val="19"/>
              </w:rPr>
              <w:t xml:space="preserve"> by RLS.</w:t>
            </w:r>
          </w:p>
        </w:tc>
      </w:tr>
      <w:tr w:rsidR="00754778" w14:paraId="1A5DD9C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B1C4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lastRenderedPageBreak/>
              <w:t>Migrations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8994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One reversible Alembic migration per PR, hand-reviewed autogenerate, verified rollback plan. Raw SQL prohibited unless formally approved. Expand/contract pattern for zero-downtime deploys (§17).</w:t>
            </w:r>
          </w:p>
        </w:tc>
      </w:tr>
    </w:tbl>
    <w:p w14:paraId="1D790AC7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3  </w:t>
      </w:r>
      <w:r>
        <w:rPr>
          <w:b/>
          <w:bCs/>
          <w:color w:val="1F4E79"/>
          <w:sz w:val="26"/>
          <w:szCs w:val="26"/>
        </w:rPr>
        <w:t>API Contract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00BD5BF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F3974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BE3B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5814204D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3DA4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Schema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A949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Every endpoint passes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 schema review before merge. Backward compatibility within a major version.</w:t>
            </w:r>
          </w:p>
        </w:tc>
      </w:tr>
      <w:tr w:rsidR="00754778" w14:paraId="66D1D79B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81EF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Versioning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7A56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URL-versioned (/v1, /v2). Breaking change ⇒ new major version + documented deprecation window.</w:t>
            </w:r>
          </w:p>
        </w:tc>
      </w:tr>
      <w:tr w:rsidR="00754778" w14:paraId="66754296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9382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Success shape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B86F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Resource under data, request metadata under meta (correlation ID; pagination fields for collections).</w:t>
            </w:r>
          </w:p>
        </w:tc>
      </w:tr>
      <w:tr w:rsidR="00754778" w14:paraId="007FDFF6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86FA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Error shape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10AF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RFC 9457 Problem Details (application/</w:t>
            </w:r>
            <w:proofErr w:type="spellStart"/>
            <w:r>
              <w:rPr>
                <w:sz w:val="19"/>
                <w:szCs w:val="19"/>
              </w:rPr>
              <w:t>problem+json</w:t>
            </w:r>
            <w:proofErr w:type="spellEnd"/>
            <w:r>
              <w:rPr>
                <w:sz w:val="19"/>
                <w:szCs w:val="19"/>
              </w:rPr>
              <w:t xml:space="preserve">): type, title, status, detail, instance + </w:t>
            </w:r>
            <w:proofErr w:type="spellStart"/>
            <w:r>
              <w:rPr>
                <w:sz w:val="19"/>
                <w:szCs w:val="19"/>
              </w:rPr>
              <w:t>error_code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correlation_id</w:t>
            </w:r>
            <w:proofErr w:type="spellEnd"/>
            <w:r>
              <w:rPr>
                <w:sz w:val="19"/>
                <w:szCs w:val="19"/>
              </w:rPr>
              <w:t>. No PHI, stack traces, or SQL in any error body.</w:t>
            </w:r>
          </w:p>
        </w:tc>
      </w:tr>
      <w:tr w:rsidR="00754778" w14:paraId="1D28124F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F95A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Pagination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C940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Cursor-based only: limit + cursor in; </w:t>
            </w:r>
            <w:proofErr w:type="spellStart"/>
            <w:r>
              <w:rPr>
                <w:sz w:val="19"/>
                <w:szCs w:val="19"/>
              </w:rPr>
              <w:t>meta.next_cursor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meta.has_more</w:t>
            </w:r>
            <w:proofErr w:type="spellEnd"/>
            <w:r>
              <w:rPr>
                <w:sz w:val="19"/>
                <w:szCs w:val="19"/>
              </w:rPr>
              <w:t xml:space="preserve"> out. Default and max limit declared in the spec. Unbounded collections prohibited.</w:t>
            </w:r>
          </w:p>
        </w:tc>
      </w:tr>
      <w:tr w:rsidR="00754778" w14:paraId="4A4CA8C0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32FE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Concurrency control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1642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Mutable resources return ETag; updates require If-Match and return 412 on mismatch. State-changing endpoints accept an Idempotency-Key so retries never duplicate effects.</w:t>
            </w:r>
          </w:p>
        </w:tc>
      </w:tr>
      <w:tr w:rsidR="00754778" w14:paraId="35796220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2B38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Streaming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D28F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AI/chat endpoints stream via SSE with a defined event contract (token, citation, tool, done, error) — partial failures surface as an error event, never a silent truncation.</w:t>
            </w:r>
          </w:p>
        </w:tc>
      </w:tr>
      <w:tr w:rsidR="00754778" w14:paraId="1ECC4804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B629B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Fields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BEF68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JSON, ISO-8601 UTC timestamps, UUID string identifiers, units declared in the schema.</w:t>
            </w:r>
          </w:p>
        </w:tc>
      </w:tr>
      <w:tr w:rsidR="00754778" w14:paraId="4EBA4F4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3962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Rate limiting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306D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Per-client and per-tenant limits at the gateway; 429 with Retry-After.</w:t>
            </w:r>
          </w:p>
        </w:tc>
      </w:tr>
    </w:tbl>
    <w:p w14:paraId="5C813E13" w14:textId="77777777" w:rsidR="00754778" w:rsidRDefault="0075477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C2957E9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73777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7C4E6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Use</w:t>
            </w:r>
          </w:p>
        </w:tc>
      </w:tr>
      <w:tr w:rsidR="00754778" w14:paraId="1F80937F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1E73D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200 / 201 / 204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FC68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Read or update · created (with Location header) · delete / no body</w:t>
            </w:r>
          </w:p>
        </w:tc>
      </w:tr>
      <w:tr w:rsidR="00754778" w14:paraId="4B88815A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7302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400 / 401 / 403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EFFB4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Malformed request · unauthenticated · forbidden (incl. cross-tenant attempts)</w:t>
            </w:r>
          </w:p>
        </w:tc>
      </w:tr>
      <w:tr w:rsidR="00754778" w14:paraId="46F812B7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7455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404 / 409 / 412 / 422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D18A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Not found (also used over 403 where existence is sensitive) · conflict · precondition failed (stale ETag) · semantic validation failure</w:t>
            </w:r>
          </w:p>
        </w:tc>
      </w:tr>
      <w:tr w:rsidR="00754778" w14:paraId="7681C0D9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2D1F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429 / 5xx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DE89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Rate limited (Retry-After) · server fault — never with internal detail</w:t>
            </w:r>
          </w:p>
        </w:tc>
      </w:tr>
    </w:tbl>
    <w:p w14:paraId="6AD041A9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4  </w:t>
      </w:r>
      <w:r>
        <w:rPr>
          <w:b/>
          <w:bCs/>
          <w:color w:val="1F4E79"/>
          <w:sz w:val="26"/>
          <w:szCs w:val="26"/>
        </w:rPr>
        <w:t>API Response-Time Targets</w:t>
      </w:r>
    </w:p>
    <w:p w14:paraId="5273E1E9" w14:textId="77777777" w:rsidR="00754778" w:rsidRDefault="0027435A">
      <w:pPr>
        <w:spacing w:after="100"/>
      </w:pPr>
      <w:r>
        <w:rPr>
          <w:i/>
          <w:iCs/>
          <w:color w:val="555555"/>
          <w:sz w:val="19"/>
          <w:szCs w:val="19"/>
        </w:rPr>
        <w:t>Measured at the gateway, per endpoint class, over a rolling 30 days. p95 is the CI/SLO gate; p99 is the alert line. Sustained breach is treated as a failed non-functional requirement under §20.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700"/>
        <w:gridCol w:w="1700"/>
        <w:gridCol w:w="3060"/>
      </w:tblGrid>
      <w:tr w:rsidR="00754778" w14:paraId="50B5AC5B" w14:textId="77777777"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E88AD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Endpoint Class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E374E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p95 Target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C78BC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p99 Target</w:t>
            </w:r>
          </w:p>
        </w:tc>
        <w:tc>
          <w:tcPr>
            <w:tcW w:w="30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0B67D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754778" w14:paraId="15F5DBF1" w14:textId="77777777"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1FBD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Health / readiness (/health, /ready)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67C2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100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6E93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250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D000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No downstream calls; must not touch the database.</w:t>
            </w:r>
          </w:p>
        </w:tc>
      </w:tr>
      <w:tr w:rsidR="00754778" w14:paraId="5041D66D" w14:textId="77777777">
        <w:tc>
          <w:tcPr>
            <w:tcW w:w="29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35B2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Single-resource read (GET /v1/x/{id})</w:t>
            </w:r>
          </w:p>
        </w:tc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CE69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300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83A7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800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8369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Served from indexed lookup; N+1 queries prohibited.</w:t>
            </w:r>
          </w:p>
        </w:tc>
      </w:tr>
      <w:tr w:rsidR="00754778" w14:paraId="07226438" w14:textId="77777777"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C029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Collection read / search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8B5A5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61B3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≤ 1.2 s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E013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Always cursor-paginated (§3); max limit enforced.</w:t>
            </w:r>
          </w:p>
        </w:tc>
      </w:tr>
      <w:tr w:rsidR="00754778" w14:paraId="5620597F" w14:textId="77777777">
        <w:tc>
          <w:tcPr>
            <w:tcW w:w="29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B70C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lastRenderedPageBreak/>
              <w:t>Write (POST / PUT / PATCH / DELETE)</w:t>
            </w:r>
          </w:p>
        </w:tc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1E06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B8B8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≤ 1.5 s</w:t>
            </w:r>
          </w:p>
        </w:tc>
        <w:tc>
          <w:tcPr>
            <w:tcW w:w="3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141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Slow side-effects go async via events/jobs (§15, §17).</w:t>
            </w:r>
          </w:p>
        </w:tc>
      </w:tr>
      <w:tr w:rsidR="00754778" w14:paraId="43C76198" w14:textId="77777777"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63E3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Conversation history read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EB9F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400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0688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≤ 1 s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88022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Cursor-paginated over </w:t>
            </w:r>
            <w:proofErr w:type="spellStart"/>
            <w:r>
              <w:rPr>
                <w:sz w:val="19"/>
                <w:szCs w:val="19"/>
              </w:rPr>
              <w:t>conversation_message</w:t>
            </w:r>
            <w:proofErr w:type="spellEnd"/>
            <w:r>
              <w:rPr>
                <w:sz w:val="19"/>
                <w:szCs w:val="19"/>
              </w:rPr>
              <w:t xml:space="preserve"> (§12.1).</w:t>
            </w:r>
          </w:p>
        </w:tc>
      </w:tr>
      <w:tr w:rsidR="00754778" w14:paraId="2C2216DD" w14:textId="77777777">
        <w:tc>
          <w:tcPr>
            <w:tcW w:w="29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7CC6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Vector retrieval (top-k)</w:t>
            </w:r>
          </w:p>
        </w:tc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855A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400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A5B7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900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3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35A0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Excludes generation; measured at the retrieval service.</w:t>
            </w:r>
          </w:p>
        </w:tc>
      </w:tr>
      <w:tr w:rsidR="00754778" w14:paraId="3B4329CE" w14:textId="77777777"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3DEF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Wearable batch ingestion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DC34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≤ 2 s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89BC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≤ 5 s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D3B9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Batched, idempotent; oversize batches rejected with 422.</w:t>
            </w:r>
          </w:p>
        </w:tc>
      </w:tr>
      <w:tr w:rsidR="00754778" w14:paraId="5CD2B366" w14:textId="77777777">
        <w:tc>
          <w:tcPr>
            <w:tcW w:w="29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78E8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AI / RAG generation</w:t>
            </w:r>
          </w:p>
        </w:tc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421A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first token ≤ 1.5 s</w:t>
            </w:r>
          </w:p>
        </w:tc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B84C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complete ≤ 10 s</w:t>
            </w:r>
          </w:p>
        </w:tc>
        <w:tc>
          <w:tcPr>
            <w:tcW w:w="3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22F0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Responses must stream; no silent spinner beyond 1.5 s.</w:t>
            </w:r>
          </w:p>
        </w:tc>
      </w:tr>
      <w:tr w:rsidR="00754778" w14:paraId="7954B21D" w14:textId="77777777">
        <w:tc>
          <w:tcPr>
            <w:tcW w:w="2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92F1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Report / export generation</w:t>
            </w:r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F5EF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202 accepted ≤ 300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A0D2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6931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Long jobs return 202 + status URL; never a hanging request.</w:t>
            </w:r>
          </w:p>
        </w:tc>
      </w:tr>
    </w:tbl>
    <w:p w14:paraId="4141F28E" w14:textId="77777777" w:rsidR="00754778" w:rsidRDefault="0075477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7244AF62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2FA5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AC3C1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12DD4803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92E9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Availability SLO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C8D8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99.9% monthly per service, with error budgets and burn-rate alerting (§17).</w:t>
            </w:r>
          </w:p>
        </w:tc>
      </w:tr>
      <w:tr w:rsidR="00754778" w14:paraId="23C85C59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04CC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Timeouts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DE57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Every outbound call has an explicit timeout shorter than the caller's own budget; no unbounded waits.</w:t>
            </w:r>
          </w:p>
        </w:tc>
      </w:tr>
      <w:tr w:rsidR="00754778" w14:paraId="58EEE77D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B879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Load testing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C993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Targets verified in CI load tests against production-like data volumes before each release.</w:t>
            </w:r>
          </w:p>
        </w:tc>
      </w:tr>
    </w:tbl>
    <w:p w14:paraId="603380D9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5  </w:t>
      </w:r>
      <w:r>
        <w:rPr>
          <w:b/>
          <w:bCs/>
          <w:color w:val="1F4E79"/>
          <w:sz w:val="26"/>
          <w:szCs w:val="26"/>
        </w:rPr>
        <w:t>Frontend, Mobile &amp; Micro-Frontends — React / React Native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2833E79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2E7E3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6CE40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62F48FB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07DE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Components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AC78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Functional components + hooks only; class components prohibited. Split files at 250 lines into sub-components / custom hooks.</w:t>
            </w:r>
          </w:p>
        </w:tc>
      </w:tr>
      <w:tr w:rsidR="00754778" w14:paraId="3B4EC19F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ADA1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Server state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E7AE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React Query (</w:t>
            </w:r>
            <w:proofErr w:type="spellStart"/>
            <w:r>
              <w:rPr>
                <w:sz w:val="19"/>
                <w:szCs w:val="19"/>
              </w:rPr>
              <w:t>TanStack</w:t>
            </w:r>
            <w:proofErr w:type="spellEnd"/>
            <w:r>
              <w:rPr>
                <w:sz w:val="19"/>
                <w:szCs w:val="19"/>
              </w:rPr>
              <w:t>) for all remote data — fetching, cache invalidation, background refresh, retries. Never dumped into Redux.</w:t>
            </w:r>
          </w:p>
        </w:tc>
      </w:tr>
      <w:tr w:rsidR="00754778" w14:paraId="339A850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6BD6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Local state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D5E62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 xml:space="preserve"> for component state; context providers for app-wide theme / language only.</w:t>
            </w:r>
          </w:p>
        </w:tc>
      </w:tr>
      <w:tr w:rsidR="00754778" w14:paraId="4CAC9E0A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E5CE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Device feeds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F9B7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Wearable streams contained in localized custom hooks to prevent tree-wide re-renders.</w:t>
            </w:r>
          </w:p>
        </w:tc>
      </w:tr>
      <w:tr w:rsidR="00754778" w14:paraId="764E22D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7D61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Lists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D6F9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Virtualized &lt;</w:t>
            </w:r>
            <w:proofErr w:type="spellStart"/>
            <w:r>
              <w:rPr>
                <w:sz w:val="19"/>
                <w:szCs w:val="19"/>
              </w:rPr>
              <w:t>FlatList</w:t>
            </w:r>
            <w:proofErr w:type="spellEnd"/>
            <w:r>
              <w:rPr>
                <w:sz w:val="19"/>
                <w:szCs w:val="19"/>
              </w:rPr>
              <w:t>&gt; / &lt;</w:t>
            </w:r>
            <w:proofErr w:type="spellStart"/>
            <w:r>
              <w:rPr>
                <w:sz w:val="19"/>
                <w:szCs w:val="19"/>
              </w:rPr>
              <w:t>SectionList</w:t>
            </w:r>
            <w:proofErr w:type="spellEnd"/>
            <w:r>
              <w:rPr>
                <w:sz w:val="19"/>
                <w:szCs w:val="19"/>
              </w:rPr>
              <w:t xml:space="preserve">&gt; with stable </w:t>
            </w:r>
            <w:proofErr w:type="spellStart"/>
            <w:r>
              <w:rPr>
                <w:sz w:val="19"/>
                <w:szCs w:val="19"/>
              </w:rPr>
              <w:t>keyExtractor</w:t>
            </w:r>
            <w:proofErr w:type="spellEnd"/>
            <w:r>
              <w:rPr>
                <w:sz w:val="19"/>
                <w:szCs w:val="19"/>
              </w:rPr>
              <w:t>. Large dynamic content in raw &lt;</w:t>
            </w:r>
            <w:proofErr w:type="spellStart"/>
            <w:r>
              <w:rPr>
                <w:sz w:val="19"/>
                <w:szCs w:val="19"/>
              </w:rPr>
              <w:t>ScrollView</w:t>
            </w:r>
            <w:proofErr w:type="spellEnd"/>
            <w:r>
              <w:rPr>
                <w:sz w:val="19"/>
                <w:szCs w:val="19"/>
              </w:rPr>
              <w:t>&gt; prohibited.</w:t>
            </w:r>
          </w:p>
        </w:tc>
      </w:tr>
      <w:tr w:rsidR="00754778" w14:paraId="387BC183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C1E3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Chat rendering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F611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Conversation threads are virtualized and cursor-paginated; streamed tokens append without re-rendering the full thread. Citations render as tappable source chips (§12.5).</w:t>
            </w:r>
          </w:p>
        </w:tc>
      </w:tr>
      <w:tr w:rsidR="00754778" w14:paraId="52920D34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B8D7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Images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FD88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react-native-fast-image (or equivalent caching lib) over native &lt;Image&gt; for scrolling content.</w:t>
            </w:r>
          </w:p>
        </w:tc>
      </w:tr>
      <w:tr w:rsidR="00754778" w14:paraId="21B11C65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1683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Native bridges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80E8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HealthKit / Health Connect / Fitbit isolated in independent modules with full permission-denied fallbacks.</w:t>
            </w:r>
          </w:p>
        </w:tc>
      </w:tr>
      <w:tr w:rsidR="00754778" w14:paraId="1E4BA60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B04A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DD90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WCAG 2.2 AA; axe assertions run in CI (§17).</w:t>
            </w:r>
          </w:p>
        </w:tc>
      </w:tr>
    </w:tbl>
    <w:p w14:paraId="572D3521" w14:textId="77777777" w:rsidR="00044E3C" w:rsidRDefault="00000000">
      <w:pPr>
        <w:spacing w:before="140" w:after="60"/>
      </w:pPr>
      <w:r>
        <w:rPr>
          <w:b/>
          <w:bCs/>
          <w:color w:val="2E74B5"/>
          <w:sz w:val="22"/>
          <w:szCs w:val="22"/>
        </w:rPr>
        <w:t>5.1  Micro-Frontend Architecture</w:t>
      </w:r>
      <w:r>
        <w:rPr>
          <w:b/>
          <w:bCs/>
          <w:color w:val="C00000"/>
          <w:sz w:val="18"/>
          <w:szCs w:val="18"/>
        </w:rPr>
        <w:t xml:space="preserve">   [NEW 3.2]</w:t>
      </w:r>
    </w:p>
    <w:p w14:paraId="7C5C23FA" w14:textId="77777777" w:rsidR="00044E3C" w:rsidRDefault="00000000">
      <w:pPr>
        <w:spacing w:after="100"/>
      </w:pPr>
      <w:r>
        <w:rPr>
          <w:i/>
          <w:iCs/>
          <w:color w:val="555555"/>
          <w:sz w:val="19"/>
          <w:szCs w:val="19"/>
        </w:rPr>
        <w:t xml:space="preserve">Applies to the web portals (member, coach console, admin). React Native is a single binary — see the React Native row below. A micro-frontend is an independently deployable, team-owned slice of the UI; it is not a </w:t>
      </w:r>
      <w:proofErr w:type="spellStart"/>
      <w:r>
        <w:rPr>
          <w:i/>
          <w:iCs/>
          <w:color w:val="555555"/>
          <w:sz w:val="19"/>
          <w:szCs w:val="19"/>
        </w:rPr>
        <w:t>licence</w:t>
      </w:r>
      <w:proofErr w:type="spellEnd"/>
      <w:r>
        <w:rPr>
          <w:i/>
          <w:iCs/>
          <w:color w:val="555555"/>
          <w:sz w:val="19"/>
          <w:szCs w:val="19"/>
        </w:rPr>
        <w:t xml:space="preserve"> to fragment the design system, the security model, or the performance budgets, all of which remain platform-wide.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4E3C" w14:paraId="2BDACA58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D2AB9" w14:textId="77777777" w:rsidR="00044E3C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CF39E" w14:textId="77777777" w:rsidR="00044E3C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044E3C" w14:paraId="4F59A03F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15290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Decomposition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90173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Micro-frontends are split by business domain (assessments, wearables, conversation, coaching console, admin), never by technical layer. One team owns each micro-frontend end to end, including its backing services and its entry in the service manifest (§17.3).</w:t>
            </w:r>
          </w:p>
        </w:tc>
      </w:tr>
      <w:tr w:rsidR="00044E3C" w14:paraId="7D3CB42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57A50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When not to split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21858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A micro-frontend is justified only by independent </w:t>
            </w:r>
            <w:proofErr w:type="spellStart"/>
            <w:r>
              <w:rPr>
                <w:sz w:val="19"/>
                <w:szCs w:val="19"/>
              </w:rPr>
              <w:t>deployability</w:t>
            </w:r>
            <w:proofErr w:type="spellEnd"/>
            <w:r>
              <w:rPr>
                <w:sz w:val="19"/>
                <w:szCs w:val="19"/>
              </w:rPr>
              <w:t xml:space="preserve"> and separate team ownership. Splitting for reuse alone is prohibited — shared code ships as a versioned package, not as a remote.</w:t>
            </w:r>
          </w:p>
        </w:tc>
      </w:tr>
      <w:tr w:rsidR="00044E3C" w14:paraId="5922B7BD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8CB69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Composition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0434D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Web portals compose at runtime via Webpack/</w:t>
            </w:r>
            <w:proofErr w:type="spellStart"/>
            <w:r>
              <w:rPr>
                <w:sz w:val="19"/>
                <w:szCs w:val="19"/>
              </w:rPr>
              <w:t>Rspack</w:t>
            </w:r>
            <w:proofErr w:type="spellEnd"/>
            <w:r>
              <w:rPr>
                <w:sz w:val="19"/>
                <w:szCs w:val="19"/>
              </w:rPr>
              <w:t xml:space="preserve"> Module Federation behind a thin host shell. Build-time composition (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-packaged remotes) is the fallback where runtime loading cannot meet §6.2 budgets. </w:t>
            </w:r>
            <w:proofErr w:type="spellStart"/>
            <w:r>
              <w:rPr>
                <w:sz w:val="19"/>
                <w:szCs w:val="19"/>
              </w:rPr>
              <w:t>Iframe</w:t>
            </w:r>
            <w:proofErr w:type="spellEnd"/>
            <w:r>
              <w:rPr>
                <w:sz w:val="19"/>
                <w:szCs w:val="19"/>
              </w:rPr>
              <w:t xml:space="preserve"> composition is prohibited for PHI surfaces (§7 clickjacking and storage isolation).</w:t>
            </w:r>
          </w:p>
        </w:tc>
      </w:tr>
      <w:tr w:rsidR="00044E3C" w14:paraId="68048959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EFB48A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Host shell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DD4AB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The shell owns routing, the authenticated navigator group (§6.1), theming, locale, and error/suspense boundaries only. Business logic in the shell is prohibited — a shell release must never be required to ship a domain change.</w:t>
            </w:r>
          </w:p>
        </w:tc>
      </w:tr>
      <w:tr w:rsidR="00044E3C" w14:paraId="2FBD803A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60462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React Native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2F068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Mobile is a single binary: remotes are not loaded over the air. Domain modularity is enforced by package boundaries with an import-linting rule; over-the-air delivery of executable code is prohibited (store policy and §19).</w:t>
            </w:r>
          </w:p>
        </w:tc>
      </w:tr>
      <w:tr w:rsidR="00044E3C" w14:paraId="07BB4CC0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CFEA0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Independent deploy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0F388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Each micro-frontend builds, versions (</w:t>
            </w:r>
            <w:proofErr w:type="spellStart"/>
            <w:r>
              <w:rPr>
                <w:sz w:val="19"/>
                <w:szCs w:val="19"/>
              </w:rPr>
              <w:t>SemVer</w:t>
            </w:r>
            <w:proofErr w:type="spellEnd"/>
            <w:r>
              <w:rPr>
                <w:sz w:val="19"/>
                <w:szCs w:val="19"/>
              </w:rPr>
              <w:t>), and deploys on its own pipeline with its own canary and rollback (§17.1). No coordinated big-bang releases across remotes.</w:t>
            </w:r>
          </w:p>
        </w:tc>
      </w:tr>
      <w:tr w:rsidR="00044E3C" w14:paraId="15AD4E0F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C18E6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Versioning &amp; compatibility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3FD68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The host pins a compatible version range per remote and resolves it at deploy time. A remote must remain compatible with the two previously deployed host versions, mirroring the mobile rule in §17.1.</w:t>
            </w:r>
          </w:p>
        </w:tc>
      </w:tr>
    </w:tbl>
    <w:p w14:paraId="34984FAB" w14:textId="77777777" w:rsidR="00044E3C" w:rsidRDefault="00000000">
      <w:pPr>
        <w:spacing w:before="140" w:after="60"/>
      </w:pPr>
      <w:r>
        <w:rPr>
          <w:b/>
          <w:bCs/>
          <w:color w:val="2E74B5"/>
          <w:sz w:val="22"/>
          <w:szCs w:val="22"/>
        </w:rPr>
        <w:t>5.2  Micro-Frontend Contracts &amp; Shared Code</w:t>
      </w:r>
      <w:r>
        <w:rPr>
          <w:b/>
          <w:bCs/>
          <w:color w:val="C00000"/>
          <w:sz w:val="18"/>
          <w:szCs w:val="18"/>
        </w:rPr>
        <w:t xml:space="preserve">   [NEW 3.2]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4E3C" w14:paraId="364B027B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53221" w14:textId="77777777" w:rsidR="00044E3C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1021D" w14:textId="77777777" w:rsidR="00044E3C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044E3C" w14:paraId="0E5F454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AEA65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Contracts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F09FF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Every remote exposes a typed, reviewed contract: exported module names, mount/unmount signature, and props. Contract changes follow §3 rules — backward compatible within a major, breaking change means a new major plus a deprecation window.</w:t>
            </w:r>
          </w:p>
        </w:tc>
      </w:tr>
      <w:tr w:rsidR="00044E3C" w14:paraId="7BFB8B4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216EC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Cross-app state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66348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Remotes never reach into each other's stores. Communication is via the host-provided context (auth, tenant, locale, theme) or a typed, versioned browser event bus. Direct imports between remotes are lint-blocked.</w:t>
            </w:r>
          </w:p>
        </w:tc>
      </w:tr>
      <w:tr w:rsidR="00044E3C" w14:paraId="52C1B013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A5577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Server state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DA50D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React Query cache is per micro-frontend (§5). A shared query client across remotes is prohibited — cross-remote invalidation goes through the event bus.</w:t>
            </w:r>
          </w:p>
        </w:tc>
      </w:tr>
      <w:tr w:rsidR="00044E3C" w14:paraId="7C160AFC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CA643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Shared dependencies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33E9F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React, React DOM, React Query, the design system, and the i18n runtime are declared singletons with the version range pinned in one shared config. Duplicate React instances fail the build.</w:t>
            </w:r>
          </w:p>
        </w:tc>
      </w:tr>
      <w:tr w:rsidR="00044E3C" w14:paraId="5F48BFC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072B5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Design system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D920D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One versioned design-system package is the only sanctioned source of UI primitives and tokens. Forked or per-remote component libraries are prohibited (WCAG 2.2 AA consistency, §5).</w:t>
            </w:r>
          </w:p>
        </w:tc>
      </w:tr>
      <w:tr w:rsidR="00044E3C" w14:paraId="484AAEC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24B4E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Routing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F952C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Route names stay in the central typed registry (§6.1); each remote declares its owned route prefix. Two remotes claiming the same prefix is a build failure.</w:t>
            </w:r>
          </w:p>
        </w:tc>
      </w:tr>
      <w:tr w:rsidR="00044E3C" w14:paraId="3870CD8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FAA15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i18n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CE4C1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Each remote ships its own </w:t>
            </w:r>
            <w:proofErr w:type="spellStart"/>
            <w:r>
              <w:rPr>
                <w:sz w:val="19"/>
                <w:szCs w:val="19"/>
              </w:rPr>
              <w:t>namespaced</w:t>
            </w:r>
            <w:proofErr w:type="spellEnd"/>
            <w:r>
              <w:rPr>
                <w:sz w:val="19"/>
                <w:szCs w:val="19"/>
              </w:rPr>
              <w:t xml:space="preserve"> locale bundles (§16), loaded lazily by the shared i18n runtime; keys are </w:t>
            </w:r>
            <w:proofErr w:type="spellStart"/>
            <w:r>
              <w:rPr>
                <w:sz w:val="19"/>
                <w:szCs w:val="19"/>
              </w:rPr>
              <w:t>namespaced</w:t>
            </w:r>
            <w:proofErr w:type="spellEnd"/>
            <w:r>
              <w:rPr>
                <w:sz w:val="19"/>
                <w:szCs w:val="19"/>
              </w:rPr>
              <w:t xml:space="preserve"> by remote to prevent collisions.</w:t>
            </w:r>
          </w:p>
        </w:tc>
      </w:tr>
    </w:tbl>
    <w:p w14:paraId="5A889E69" w14:textId="77777777" w:rsidR="00044E3C" w:rsidRDefault="00000000">
      <w:pPr>
        <w:spacing w:before="140" w:after="60"/>
      </w:pPr>
      <w:r>
        <w:rPr>
          <w:b/>
          <w:bCs/>
          <w:color w:val="2E74B5"/>
          <w:sz w:val="22"/>
          <w:szCs w:val="22"/>
        </w:rPr>
        <w:t>5.3  Micro-Frontend Runtime, Security &amp; Testing</w:t>
      </w:r>
      <w:r>
        <w:rPr>
          <w:b/>
          <w:bCs/>
          <w:color w:val="C00000"/>
          <w:sz w:val="18"/>
          <w:szCs w:val="18"/>
        </w:rPr>
        <w:t xml:space="preserve">   [NEW 3.2]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44E3C" w14:paraId="6E4248F8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20619" w14:textId="77777777" w:rsidR="00044E3C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0D2C3" w14:textId="77777777" w:rsidR="00044E3C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044E3C" w14:paraId="7DE7759D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652E4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Performance budget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6FE53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The host shell's initial route stays within the §6.2 budget (≤ 250 KB </w:t>
            </w:r>
            <w:proofErr w:type="spellStart"/>
            <w:r>
              <w:rPr>
                <w:sz w:val="19"/>
                <w:szCs w:val="19"/>
              </w:rPr>
              <w:t>gzipped</w:t>
            </w:r>
            <w:proofErr w:type="spellEnd"/>
            <w:r>
              <w:rPr>
                <w:sz w:val="19"/>
                <w:szCs w:val="19"/>
              </w:rPr>
              <w:t xml:space="preserve">) with remotes loaded lazily per route. Each remote carries its own entry budget of ≤ 150 KB </w:t>
            </w:r>
            <w:proofErr w:type="spellStart"/>
            <w:r>
              <w:rPr>
                <w:sz w:val="19"/>
                <w:szCs w:val="19"/>
              </w:rPr>
              <w:t>gzipped</w:t>
            </w:r>
            <w:proofErr w:type="spellEnd"/>
            <w:r>
              <w:rPr>
                <w:sz w:val="19"/>
                <w:szCs w:val="19"/>
              </w:rPr>
              <w:t>, enforced in CI.</w:t>
            </w:r>
          </w:p>
        </w:tc>
      </w:tr>
      <w:tr w:rsidR="00044E3C" w14:paraId="41A2F3E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80278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Failure isolation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387F0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Every remote mounts inside an error boundary and a loading boundary. A remote that fails to load or throws degrades to a scoped fallback with retry — it never blanks the shell or blocks navigation.</w:t>
            </w:r>
          </w:p>
        </w:tc>
      </w:tr>
      <w:tr w:rsidR="00044E3C" w14:paraId="241DF06C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4C0F6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Load timeouts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B6C7E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Remote loading has an explicit timeout (§4 timeout rule); on expiry the shell renders the fallback rather than waiting. Skeleton loaders apply as in §6.1.</w:t>
            </w:r>
          </w:p>
        </w:tc>
      </w:tr>
      <w:tr w:rsidR="00044E3C" w14:paraId="29FEA634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9D2020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62AA4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Remote bundles are served from an allowlisted origin with </w:t>
            </w:r>
            <w:proofErr w:type="spellStart"/>
            <w:r>
              <w:rPr>
                <w:sz w:val="19"/>
                <w:szCs w:val="19"/>
              </w:rPr>
              <w:t>Subresource</w:t>
            </w:r>
            <w:proofErr w:type="spellEnd"/>
            <w:r>
              <w:rPr>
                <w:sz w:val="19"/>
                <w:szCs w:val="19"/>
              </w:rPr>
              <w:t xml:space="preserve"> Integrity and are covered by the strict CSP in §7 — script-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 must not be widened to host a remote. Remotes inherit the §7 storage rules: no tokens or PHI in web storage, access tokens stay in host memory.</w:t>
            </w:r>
          </w:p>
        </w:tc>
      </w:tr>
      <w:tr w:rsidR="00044E3C" w14:paraId="24B8B7C0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ADD74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Authorization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E6655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Authorization is enforced server-side per §2 and §8. Mounting or hiding a remote is presentation only and is never the access-control boundary.</w:t>
            </w:r>
          </w:p>
        </w:tc>
      </w:tr>
      <w:tr w:rsidR="00044E3C" w14:paraId="77D7C6B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E17AA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Data classification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EC992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T1 conversation and health surfaces (§9) follow the same rules inside a remote as anywhere else — no PHI in route params (§6.1), analytics, or logs.</w:t>
            </w:r>
          </w:p>
        </w:tc>
      </w:tr>
      <w:tr w:rsidR="00044E3C" w14:paraId="19E2255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E80A5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9F5A8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 xml:space="preserve">Every remote emits its bundle name and version on </w:t>
            </w:r>
            <w:proofErr w:type="spellStart"/>
            <w:r>
              <w:rPr>
                <w:sz w:val="19"/>
                <w:szCs w:val="19"/>
              </w:rPr>
              <w:t>OpenTelemetry</w:t>
            </w:r>
            <w:proofErr w:type="spellEnd"/>
            <w:r>
              <w:rPr>
                <w:sz w:val="19"/>
                <w:szCs w:val="19"/>
              </w:rPr>
              <w:t xml:space="preserve"> traces and error reports (§17.3), so a frontend incident resolves to an exact remote version in the deploy timeline (§18).</w:t>
            </w:r>
          </w:p>
        </w:tc>
      </w:tr>
      <w:tr w:rsidR="00044E3C" w14:paraId="6EB1BAA4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E74DD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5ECFF" w14:textId="77777777" w:rsidR="00044E3C" w:rsidRDefault="00000000">
            <w:pPr>
              <w:spacing w:after="20"/>
            </w:pPr>
            <w:r>
              <w:rPr>
                <w:sz w:val="19"/>
                <w:szCs w:val="19"/>
              </w:rPr>
              <w:t>Each remote meets the §17.2 UI gate (80% coverage plus axe assertions) in its own pipeline, and contract tests against the host run on both sides of the boundary. An end-to-end suite exercises the composed application before production promotion.</w:t>
            </w:r>
          </w:p>
        </w:tc>
      </w:tr>
    </w:tbl>
    <w:p w14:paraId="335214C6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6  </w:t>
      </w:r>
      <w:r>
        <w:rPr>
          <w:b/>
          <w:bCs/>
          <w:color w:val="1F4E79"/>
          <w:sz w:val="26"/>
          <w:szCs w:val="26"/>
        </w:rPr>
        <w:t>App Navigation &amp; Frontend Performance</w:t>
      </w:r>
    </w:p>
    <w:p w14:paraId="6EF3B8AF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6.1  Navigation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0FFF65F6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0F9B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91AA1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53B1580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74F2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Library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5761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React Navigation (native-stack) is the single sanctioned navigator; one root navigator per app, no ad-hoc custom routers.</w:t>
            </w:r>
          </w:p>
        </w:tc>
      </w:tr>
      <w:tr w:rsidR="00754778" w14:paraId="1D890F52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A08E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Route registry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4B7B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All route names </w:t>
            </w:r>
            <w:proofErr w:type="spellStart"/>
            <w:r>
              <w:rPr>
                <w:sz w:val="19"/>
                <w:szCs w:val="19"/>
              </w:rPr>
              <w:t>PascalCase</w:t>
            </w:r>
            <w:proofErr w:type="spellEnd"/>
            <w:r>
              <w:rPr>
                <w:sz w:val="19"/>
                <w:szCs w:val="19"/>
              </w:rPr>
              <w:t>, declared once in a central typed registry with typed params (</w:t>
            </w:r>
            <w:proofErr w:type="spellStart"/>
            <w:r>
              <w:rPr>
                <w:sz w:val="19"/>
                <w:szCs w:val="19"/>
              </w:rPr>
              <w:t>RootStackParamList</w:t>
            </w:r>
            <w:proofErr w:type="spellEnd"/>
            <w:r>
              <w:rPr>
                <w:sz w:val="19"/>
                <w:szCs w:val="19"/>
              </w:rPr>
              <w:t>). String-literal navigation calls prohibited.</w:t>
            </w:r>
          </w:p>
        </w:tc>
      </w:tr>
      <w:tr w:rsidR="00754778" w14:paraId="58C9354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D91D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Structure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0787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Auth flow and app flow are separate navigator groups; protected screens live only inside the authenticated group — guards are structural, not per-screen ifs.</w:t>
            </w:r>
          </w:p>
        </w:tc>
      </w:tr>
      <w:tr w:rsidR="00754778" w14:paraId="723BEA0A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DE7C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Deep linking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1378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Every screen addressable via universal links (https) + app scheme, mapped in one linking config. Deep links into protected screens re-authenticate first.</w:t>
            </w:r>
          </w:p>
        </w:tc>
      </w:tr>
      <w:tr w:rsidR="00754778" w14:paraId="2B80C490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E841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Params &amp; PHI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DFC9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Route params carry identifiers only (UUIDs) — never PHI, tokens, or query-strings with personal data; screens fetch their own data by ID.</w:t>
            </w:r>
          </w:p>
        </w:tc>
      </w:tr>
      <w:tr w:rsidR="00754778" w14:paraId="37004EE3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1A4A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Back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55F9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Android hardware back always matches the visible back affordance. Destructive/multi-step flows confirm before discarding state; back never re-submits.</w:t>
            </w:r>
          </w:p>
        </w:tc>
      </w:tr>
      <w:tr w:rsidR="00754778" w14:paraId="12A45707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F350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State restoration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324B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Navigation state persists across process death; returning users land on their last safe screen (never a stale PHI view after session expiry).</w:t>
            </w:r>
          </w:p>
        </w:tc>
      </w:tr>
      <w:tr w:rsidR="00754778" w14:paraId="526B4647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B532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Loading pattern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1CE1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Skeleton loaders on navigation, not blank screens or full-screen spinners; paginated lists use cursor-driven infinite scroll (§3) with an end-of-list state.</w:t>
            </w:r>
          </w:p>
        </w:tc>
      </w:tr>
    </w:tbl>
    <w:p w14:paraId="78740567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6.2  Frontend Performance Budgets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160"/>
        <w:gridCol w:w="2000"/>
      </w:tblGrid>
      <w:tr w:rsidR="00754778" w14:paraId="54B416AC" w14:textId="77777777">
        <w:trPr>
          <w:tblHeader/>
        </w:trPr>
        <w:tc>
          <w:tcPr>
            <w:tcW w:w="4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04B0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Metric</w:t>
            </w:r>
          </w:p>
        </w:tc>
        <w:tc>
          <w:tcPr>
            <w:tcW w:w="3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4B739C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Budget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EEB41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Applies To</w:t>
            </w:r>
          </w:p>
        </w:tc>
      </w:tr>
      <w:tr w:rsidR="00754778" w14:paraId="3D5F4046" w14:textId="77777777"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69A4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Cold start → first interactive screen</w:t>
            </w:r>
          </w:p>
        </w:tc>
        <w:tc>
          <w:tcPr>
            <w:tcW w:w="3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96ED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≤ 2 s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CCCF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Mobile app</w:t>
            </w:r>
          </w:p>
        </w:tc>
      </w:tr>
      <w:tr w:rsidR="00754778" w14:paraId="7C984D5D" w14:textId="77777777">
        <w:tc>
          <w:tcPr>
            <w:tcW w:w="4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1878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Warm start</w:t>
            </w:r>
          </w:p>
        </w:tc>
        <w:tc>
          <w:tcPr>
            <w:tcW w:w="3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95EE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500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A660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Mobile app</w:t>
            </w:r>
          </w:p>
        </w:tc>
      </w:tr>
      <w:tr w:rsidR="00754778" w14:paraId="089D50FB" w14:textId="77777777"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CE58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Screen-to-screen navigation transition</w:t>
            </w:r>
          </w:p>
        </w:tc>
        <w:tc>
          <w:tcPr>
            <w:tcW w:w="3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EC99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300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91D7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Mobile app</w:t>
            </w:r>
          </w:p>
        </w:tc>
      </w:tr>
      <w:tr w:rsidR="00754778" w14:paraId="4F1F4DC2" w14:textId="77777777">
        <w:tc>
          <w:tcPr>
            <w:tcW w:w="4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8575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List scrolling</w:t>
            </w:r>
          </w:p>
        </w:tc>
        <w:tc>
          <w:tcPr>
            <w:tcW w:w="3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7C951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60 fps, no dropped-frame </w:t>
            </w:r>
            <w:proofErr w:type="spellStart"/>
            <w:r>
              <w:rPr>
                <w:sz w:val="19"/>
                <w:szCs w:val="19"/>
              </w:rPr>
              <w:t>jank</w:t>
            </w:r>
            <w:proofErr w:type="spellEnd"/>
            <w:r>
              <w:rPr>
                <w:sz w:val="19"/>
                <w:szCs w:val="19"/>
              </w:rPr>
              <w:t xml:space="preserve"> on virtualized lists</w:t>
            </w:r>
          </w:p>
        </w:tc>
        <w:tc>
          <w:tcPr>
            <w:tcW w:w="2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0EC1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Mobile app</w:t>
            </w:r>
          </w:p>
        </w:tc>
      </w:tr>
      <w:tr w:rsidR="00754778" w14:paraId="1C523F8C" w14:textId="77777777"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6E5E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LCP (Largest </w:t>
            </w:r>
            <w:proofErr w:type="spellStart"/>
            <w:r>
              <w:rPr>
                <w:sz w:val="19"/>
                <w:szCs w:val="19"/>
              </w:rPr>
              <w:t>Contentful</w:t>
            </w:r>
            <w:proofErr w:type="spellEnd"/>
            <w:r>
              <w:rPr>
                <w:sz w:val="19"/>
                <w:szCs w:val="19"/>
              </w:rPr>
              <w:t xml:space="preserve"> Paint)</w:t>
            </w:r>
          </w:p>
        </w:tc>
        <w:tc>
          <w:tcPr>
            <w:tcW w:w="3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F251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≤ 2.5 s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DB5B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Web portals</w:t>
            </w:r>
          </w:p>
        </w:tc>
      </w:tr>
      <w:tr w:rsidR="00754778" w14:paraId="065789BB" w14:textId="77777777">
        <w:tc>
          <w:tcPr>
            <w:tcW w:w="4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CABB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INP (Interaction to Next Paint)</w:t>
            </w:r>
          </w:p>
        </w:tc>
        <w:tc>
          <w:tcPr>
            <w:tcW w:w="3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4346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200 </w:t>
            </w:r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</w:p>
        </w:tc>
        <w:tc>
          <w:tcPr>
            <w:tcW w:w="2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AC0E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Web portals</w:t>
            </w:r>
          </w:p>
        </w:tc>
      </w:tr>
      <w:tr w:rsidR="00754778" w14:paraId="41903FC3" w14:textId="77777777">
        <w:tc>
          <w:tcPr>
            <w:tcW w:w="4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B91A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CLS (Cumulative Layout Shift)</w:t>
            </w:r>
          </w:p>
        </w:tc>
        <w:tc>
          <w:tcPr>
            <w:tcW w:w="3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0129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≤ 0.1</w:t>
            </w:r>
          </w:p>
        </w:tc>
        <w:tc>
          <w:tcPr>
            <w:tcW w:w="2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5A03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Web portals</w:t>
            </w:r>
          </w:p>
        </w:tc>
      </w:tr>
      <w:tr w:rsidR="00754778" w14:paraId="7F608C41" w14:textId="77777777">
        <w:tc>
          <w:tcPr>
            <w:tcW w:w="4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AF74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JS bundle (initial route)</w:t>
            </w:r>
          </w:p>
        </w:tc>
        <w:tc>
          <w:tcPr>
            <w:tcW w:w="3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C432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≤ 250 KB </w:t>
            </w:r>
            <w:proofErr w:type="spellStart"/>
            <w:r>
              <w:rPr>
                <w:sz w:val="19"/>
                <w:szCs w:val="19"/>
              </w:rPr>
              <w:t>gzipped</w:t>
            </w:r>
            <w:proofErr w:type="spellEnd"/>
            <w:r>
              <w:rPr>
                <w:sz w:val="19"/>
                <w:szCs w:val="19"/>
              </w:rPr>
              <w:t>; code-split beyond it</w:t>
            </w:r>
          </w:p>
        </w:tc>
        <w:tc>
          <w:tcPr>
            <w:tcW w:w="2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9983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Web portals</w:t>
            </w:r>
          </w:p>
        </w:tc>
      </w:tr>
      <w:tr w:rsidR="0013526C" w14:paraId="1BABE93B" w14:textId="77777777">
        <w:tc>
          <w:tcPr>
            <w:tcW w:w="4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18E81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Time to first byte (TTFB)</w:t>
            </w:r>
          </w:p>
        </w:tc>
        <w:tc>
          <w:tcPr>
            <w:tcW w:w="3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4B7AB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&lt;800ms</w:t>
            </w:r>
          </w:p>
        </w:tc>
        <w:tc>
          <w:tcPr>
            <w:tcW w:w="2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6D590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</w:p>
        </w:tc>
      </w:tr>
      <w:tr w:rsidR="0013526C" w14:paraId="7AF5E2F2" w14:textId="77777777">
        <w:tc>
          <w:tcPr>
            <w:tcW w:w="4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1F2FD6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TTFB</w:t>
            </w:r>
          </w:p>
        </w:tc>
        <w:tc>
          <w:tcPr>
            <w:tcW w:w="3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AEF73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&lt; 1.8 s</w:t>
            </w:r>
          </w:p>
        </w:tc>
        <w:tc>
          <w:tcPr>
            <w:tcW w:w="2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0C5ED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</w:p>
        </w:tc>
      </w:tr>
      <w:tr w:rsidR="0013526C" w14:paraId="04452988" w14:textId="77777777">
        <w:tc>
          <w:tcPr>
            <w:tcW w:w="4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0538D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Visual Complete 85%</w:t>
            </w:r>
          </w:p>
        </w:tc>
        <w:tc>
          <w:tcPr>
            <w:tcW w:w="3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228F4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&lt; 3.0 s</w:t>
            </w:r>
          </w:p>
        </w:tc>
        <w:tc>
          <w:tcPr>
            <w:tcW w:w="2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A0595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</w:p>
        </w:tc>
      </w:tr>
      <w:tr w:rsidR="0013526C" w14:paraId="326E28B4" w14:textId="77777777">
        <w:tc>
          <w:tcPr>
            <w:tcW w:w="4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6F862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Visual Complete 95%</w:t>
            </w:r>
          </w:p>
        </w:tc>
        <w:tc>
          <w:tcPr>
            <w:tcW w:w="3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3A75C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&lt; 4.0 s</w:t>
            </w:r>
          </w:p>
        </w:tc>
        <w:tc>
          <w:tcPr>
            <w:tcW w:w="2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853A8" w14:textId="77777777" w:rsidR="0013526C" w:rsidRDefault="0013526C" w:rsidP="0013526C">
            <w:pPr>
              <w:spacing w:after="20"/>
              <w:rPr>
                <w:sz w:val="19"/>
                <w:szCs w:val="19"/>
              </w:rPr>
            </w:pPr>
          </w:p>
        </w:tc>
      </w:tr>
    </w:tbl>
    <w:p w14:paraId="471C3E9B" w14:textId="77777777" w:rsidR="00754778" w:rsidRDefault="00754778">
      <w:pPr>
        <w:spacing w:after="40"/>
      </w:pPr>
    </w:p>
    <w:p w14:paraId="219AA983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7  </w:t>
      </w:r>
      <w:r>
        <w:rPr>
          <w:b/>
          <w:bCs/>
          <w:color w:val="1F4E79"/>
          <w:sz w:val="26"/>
          <w:szCs w:val="26"/>
        </w:rPr>
        <w:t>Client-Side Security (Web &amp; Mobile)</w:t>
      </w:r>
      <w:r>
        <w:rPr>
          <w:b/>
          <w:bCs/>
          <w:color w:val="C00000"/>
          <w:sz w:val="18"/>
          <w:szCs w:val="18"/>
        </w:rPr>
        <w:t xml:space="preserve">   [NEW 3.0]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00E27E9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5BAF7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26E4B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7E86D5B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DE85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XSS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82601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dangerouslySetInnerHTML</w:t>
            </w:r>
            <w:proofErr w:type="spellEnd"/>
            <w:r>
              <w:rPr>
                <w:sz w:val="19"/>
                <w:szCs w:val="19"/>
              </w:rPr>
              <w:t xml:space="preserve">, eval, and dynamic Function() are prohibited. Any rendered rich text (knowledge content, </w:t>
            </w:r>
            <w:proofErr w:type="spellStart"/>
            <w:r>
              <w:rPr>
                <w:sz w:val="19"/>
                <w:szCs w:val="19"/>
              </w:rPr>
              <w:t>ebooks</w:t>
            </w:r>
            <w:proofErr w:type="spellEnd"/>
            <w:r>
              <w:rPr>
                <w:sz w:val="19"/>
                <w:szCs w:val="19"/>
              </w:rPr>
              <w:t xml:space="preserve">, LLM output) is sanitized with </w:t>
            </w:r>
            <w:proofErr w:type="spellStart"/>
            <w:r>
              <w:rPr>
                <w:sz w:val="19"/>
                <w:szCs w:val="19"/>
              </w:rPr>
              <w:t>DOMPurify</w:t>
            </w:r>
            <w:proofErr w:type="spellEnd"/>
            <w:r>
              <w:rPr>
                <w:sz w:val="19"/>
                <w:szCs w:val="19"/>
              </w:rPr>
              <w:t xml:space="preserve"> against an allowlist.</w:t>
            </w:r>
          </w:p>
        </w:tc>
      </w:tr>
      <w:tr w:rsidR="00754778" w14:paraId="4E98F6A2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0E5A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Content Security Policy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634E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Web portals ship a strict CSP: no unsafe-inline / unsafe-eval, script-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 limited to self + hashed/</w:t>
            </w:r>
            <w:proofErr w:type="spellStart"/>
            <w:r>
              <w:rPr>
                <w:sz w:val="19"/>
                <w:szCs w:val="19"/>
              </w:rPr>
              <w:t>nonced</w:t>
            </w:r>
            <w:proofErr w:type="spellEnd"/>
            <w:r>
              <w:rPr>
                <w:sz w:val="19"/>
                <w:szCs w:val="19"/>
              </w:rPr>
              <w:t xml:space="preserve"> scripts, frame-ancestors 'none' (clickjacking).</w:t>
            </w:r>
          </w:p>
        </w:tc>
      </w:tr>
      <w:tr w:rsidR="00754778" w14:paraId="40E8298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A87D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CSRF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9CE3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Session cookies are Secure,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SameSite</w:t>
            </w:r>
            <w:proofErr w:type="spellEnd"/>
            <w:r>
              <w:rPr>
                <w:sz w:val="19"/>
                <w:szCs w:val="19"/>
              </w:rPr>
              <w:t>=Strict; state changes never ride on GET; token-header pattern for API calls from browsers.</w:t>
            </w:r>
          </w:p>
        </w:tc>
      </w:tr>
      <w:tr w:rsidR="00754778" w14:paraId="2F971D74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D35C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Web storage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5973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No PHI, tokens, or secrets in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sessionStorage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IndexedDB</w:t>
            </w:r>
            <w:proofErr w:type="spellEnd"/>
            <w:r>
              <w:rPr>
                <w:sz w:val="19"/>
                <w:szCs w:val="19"/>
              </w:rPr>
              <w:t xml:space="preserve">. Access tokens live in memory; refresh via </w:t>
            </w:r>
            <w:proofErr w:type="spellStart"/>
            <w:r>
              <w:rPr>
                <w:sz w:val="19"/>
                <w:szCs w:val="19"/>
              </w:rPr>
              <w:t>HttpOnly</w:t>
            </w:r>
            <w:proofErr w:type="spellEnd"/>
            <w:r>
              <w:rPr>
                <w:sz w:val="19"/>
                <w:szCs w:val="19"/>
              </w:rPr>
              <w:t xml:space="preserve"> cookie.</w:t>
            </w:r>
          </w:p>
        </w:tc>
      </w:tr>
      <w:tr w:rsidR="00754778" w14:paraId="01884D14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1CA6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Input trust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D998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Client-side validation exists for UX only — every input is re-validated server-side (§2). The client is never a trust boundary.</w:t>
            </w:r>
          </w:p>
        </w:tc>
      </w:tr>
      <w:tr w:rsidR="00754778" w14:paraId="0714821B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1BB1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Third-party scripts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3AF3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Minimized, individually approved (§19), loaded with </w:t>
            </w:r>
            <w:proofErr w:type="spellStart"/>
            <w:r>
              <w:rPr>
                <w:sz w:val="19"/>
                <w:szCs w:val="19"/>
              </w:rPr>
              <w:t>Subresource</w:t>
            </w:r>
            <w:proofErr w:type="spellEnd"/>
            <w:r>
              <w:rPr>
                <w:sz w:val="19"/>
                <w:szCs w:val="19"/>
              </w:rPr>
              <w:t xml:space="preserve"> Integrity hashes; no third-party script on PHI-bearing pages.</w:t>
            </w:r>
          </w:p>
        </w:tc>
      </w:tr>
      <w:tr w:rsidR="00754778" w14:paraId="05AAFEC0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00C1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Security headers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CB6B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HSTS (</w:t>
            </w:r>
            <w:proofErr w:type="spellStart"/>
            <w:r>
              <w:rPr>
                <w:sz w:val="19"/>
                <w:szCs w:val="19"/>
              </w:rPr>
              <w:t>includeSubDomains</w:t>
            </w:r>
            <w:proofErr w:type="spellEnd"/>
            <w:r>
              <w:rPr>
                <w:sz w:val="19"/>
                <w:szCs w:val="19"/>
              </w:rPr>
              <w:t xml:space="preserve">, preload), X-Content-Type-Options: </w:t>
            </w:r>
            <w:proofErr w:type="spellStart"/>
            <w:r>
              <w:rPr>
                <w:sz w:val="19"/>
                <w:szCs w:val="19"/>
              </w:rPr>
              <w:t>nosniff</w:t>
            </w:r>
            <w:proofErr w:type="spellEnd"/>
            <w:r>
              <w:rPr>
                <w:sz w:val="19"/>
                <w:szCs w:val="19"/>
              </w:rPr>
              <w:t>, Referrer-Policy: strict-origin-when-cross-origin on all web responses.</w:t>
            </w:r>
          </w:p>
        </w:tc>
      </w:tr>
      <w:tr w:rsidR="00754778" w14:paraId="25D8F31B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BC4E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Screen privacy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E5BE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Mobile PHI and conversation screens set FLAG_SECURE / snapshot blurring so content never appears in app-switcher screenshots or screen recordings.</w:t>
            </w:r>
          </w:p>
        </w:tc>
      </w:tr>
    </w:tbl>
    <w:p w14:paraId="0EF31726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8  </w:t>
      </w:r>
      <w:r>
        <w:rPr>
          <w:b/>
          <w:bCs/>
          <w:color w:val="1F4E79"/>
          <w:sz w:val="26"/>
          <w:szCs w:val="26"/>
        </w:rPr>
        <w:t>Authentication, Tokens &amp; Sessions</w:t>
      </w:r>
      <w:r>
        <w:rPr>
          <w:b/>
          <w:bCs/>
          <w:color w:val="C00000"/>
          <w:sz w:val="18"/>
          <w:szCs w:val="18"/>
        </w:rPr>
        <w:t xml:space="preserve">   [NEW 3.0]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7E12E0A5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BB31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2729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33D3D82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1195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Identity provider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75308A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is the single IdP. Hand-rolled authentication, password storage, or token issuance code is prohibited.</w:t>
            </w:r>
          </w:p>
        </w:tc>
      </w:tr>
      <w:tr w:rsidR="00754778" w14:paraId="0795754B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7341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Access tokens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648D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JWT, TTL ≤ 15 minutes, audience- and issuer-validated on every request; signing keys rotated per §10.</w:t>
            </w:r>
          </w:p>
        </w:tc>
      </w:tr>
      <w:tr w:rsidR="00754778" w14:paraId="5FEA8DE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1642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lastRenderedPageBreak/>
              <w:t>Refresh tokens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C4F4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TTL ≤ 30 days, rotating on every use with reuse detection — a replayed refresh token revokes the whole session family.</w:t>
            </w:r>
          </w:p>
        </w:tc>
      </w:tr>
      <w:tr w:rsidR="00754778" w14:paraId="6366CB35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3478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Logout &amp; revocation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B4FF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Logout revokes server-side (</w:t>
            </w:r>
            <w:proofErr w:type="spellStart"/>
            <w:r>
              <w:rPr>
                <w:sz w:val="19"/>
                <w:szCs w:val="19"/>
              </w:rPr>
              <w:t>Keycloak</w:t>
            </w:r>
            <w:proofErr w:type="spellEnd"/>
            <w:r>
              <w:rPr>
                <w:sz w:val="19"/>
                <w:szCs w:val="19"/>
              </w:rPr>
              <w:t xml:space="preserve"> session + refresh family), never just deletes the client copy. Admin-forced revocation propagates ≤ 60 s.</w:t>
            </w:r>
          </w:p>
        </w:tc>
      </w:tr>
      <w:tr w:rsidR="00754778" w14:paraId="4149E87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E975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Session inactivity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1557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PHI-viewing apps re-authenticate after 15 minutes of inactivity (HIPAA automatic logoff); background → foreground beyond the window requires biometric/PIN re-entry on mobile.</w:t>
            </w:r>
          </w:p>
        </w:tc>
      </w:tr>
      <w:tr w:rsidR="00754778" w14:paraId="085269C3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701E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Passwords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0E65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NIST 800-63B: minimum 12 characters, length over composition rules, checked against breached-password lists, no forced periodic rotation, rate-limited attempts.</w:t>
            </w:r>
          </w:p>
        </w:tc>
      </w:tr>
      <w:tr w:rsidR="00754778" w14:paraId="2B41C2CC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0078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Login hardening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C930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Progressive lockout / throttling on failed logins; error messages never reveal whether an account exists (no user enumeration).</w:t>
            </w:r>
          </w:p>
        </w:tc>
      </w:tr>
      <w:tr w:rsidR="00754778" w14:paraId="42CD3C40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ACF9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MFA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BD37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Mandatory for all staff, coach, and admin portals (SOC 2); offered to end users. TOTP or platform passkeys — SMS only as fallback.</w:t>
            </w:r>
          </w:p>
        </w:tc>
      </w:tr>
      <w:tr w:rsidR="00754778" w14:paraId="240168DA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D34E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Service-to-service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41B2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Workload identity (OAuth2 client credentials / K8s service accounts) — no shared static API keys between internal services.</w:t>
            </w:r>
          </w:p>
        </w:tc>
      </w:tr>
    </w:tbl>
    <w:p w14:paraId="65203EF3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9  </w:t>
      </w:r>
      <w:r>
        <w:rPr>
          <w:b/>
          <w:bCs/>
          <w:color w:val="1F4E79"/>
          <w:sz w:val="26"/>
          <w:szCs w:val="26"/>
        </w:rPr>
        <w:t>Data Classification &amp; Test Data</w:t>
      </w:r>
      <w:r>
        <w:rPr>
          <w:b/>
          <w:bCs/>
          <w:color w:val="C00000"/>
          <w:sz w:val="18"/>
          <w:szCs w:val="18"/>
        </w:rPr>
        <w:t xml:space="preserve">   [NEW 3.0]</w:t>
      </w:r>
    </w:p>
    <w:p w14:paraId="211BD343" w14:textId="77777777" w:rsidR="00754778" w:rsidRDefault="0027435A">
      <w:pPr>
        <w:spacing w:after="100"/>
      </w:pPr>
      <w:r>
        <w:rPr>
          <w:i/>
          <w:iCs/>
          <w:color w:val="555555"/>
          <w:sz w:val="19"/>
          <w:szCs w:val="19"/>
        </w:rPr>
        <w:t>Every field, event, log line, cache entry, and conversation message carries exactly one classification. Handling rules follow the tier, not developer judgement.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200"/>
        <w:gridCol w:w="4460"/>
      </w:tblGrid>
      <w:tr w:rsidR="00754778" w14:paraId="21BD0636" w14:textId="77777777"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462CB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EDB17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  <w:tc>
          <w:tcPr>
            <w:tcW w:w="44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7D6EC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Handling</w:t>
            </w:r>
          </w:p>
        </w:tc>
      </w:tr>
      <w:tr w:rsidR="00754778" w14:paraId="35C49480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3FD5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T1 — PHI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BB80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Health metrics, assessments, care plans, wearable data, conversation messages, and any embedding derived from them</w:t>
            </w:r>
          </w:p>
        </w:tc>
        <w:tc>
          <w:tcPr>
            <w:tcW w:w="4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F6C8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Column-level encryption at rest; RLS; access logged; never in logs, analytics, URLs, push bodies, or shared caches (§15); erasure per §10 and §12.6.</w:t>
            </w:r>
          </w:p>
        </w:tc>
      </w:tr>
      <w:tr w:rsidR="00754778" w14:paraId="2B25C7F9" w14:textId="77777777"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1B13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T2 — PII</w:t>
            </w:r>
          </w:p>
        </w:tc>
        <w:tc>
          <w:tcPr>
            <w:tcW w:w="3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8661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Name, email, phone, demographic data</w:t>
            </w:r>
          </w:p>
        </w:tc>
        <w:tc>
          <w:tcPr>
            <w:tcW w:w="44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17BC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Encrypted at rest; access-controlled; redacted from logs; minimized in third-party tools.</w:t>
            </w:r>
          </w:p>
        </w:tc>
      </w:tr>
      <w:tr w:rsidR="00754778" w14:paraId="149B1AC0" w14:textId="77777777">
        <w:tc>
          <w:tcPr>
            <w:tcW w:w="1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5770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T3 — Internal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3D34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Configs, metrics, service telemetry, business reports</w:t>
            </w:r>
          </w:p>
        </w:tc>
        <w:tc>
          <w:tcPr>
            <w:tcW w:w="44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E450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Access-controlled; no external sharing without approval.</w:t>
            </w:r>
          </w:p>
        </w:tc>
      </w:tr>
      <w:tr w:rsidR="00754778" w14:paraId="522DC9DF" w14:textId="77777777">
        <w:tc>
          <w:tcPr>
            <w:tcW w:w="17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DFF3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T4 — Public</w:t>
            </w:r>
          </w:p>
        </w:tc>
        <w:tc>
          <w:tcPr>
            <w:tcW w:w="3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55F3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Marketing content, published knowledge articles, ontology definitions</w:t>
            </w:r>
          </w:p>
        </w:tc>
        <w:tc>
          <w:tcPr>
            <w:tcW w:w="44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2803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No restrictions; still versioned and reviewed.</w:t>
            </w:r>
          </w:p>
        </w:tc>
      </w:tr>
    </w:tbl>
    <w:p w14:paraId="41A64E92" w14:textId="77777777" w:rsidR="00754778" w:rsidRDefault="0075477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6E94B9A1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119B9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48A27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11746803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24FE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Analytics events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0E31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Product analytics and crash reports carry T3 data only — event schemas are reviewed to prove no T1/T2 fields (including message text) leak into third-party SDKs.</w:t>
            </w:r>
          </w:p>
        </w:tc>
      </w:tr>
      <w:tr w:rsidR="00754778" w14:paraId="7260D4CF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C6E43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Test data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E543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Production PHI never enters non-production environments. Test fixtures are synthetic or de-identified per HIPAA Safe Harbor (all 18 identifiers removed).</w:t>
            </w:r>
          </w:p>
        </w:tc>
      </w:tr>
      <w:tr w:rsidR="00754778" w14:paraId="622CFBE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0F07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Push notifications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5514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Notification payloads contain no T1/T2 content — they reference; the app fetches the sensitive detail after unlock.</w:t>
            </w:r>
          </w:p>
        </w:tc>
      </w:tr>
    </w:tbl>
    <w:p w14:paraId="72C86305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10  </w:t>
      </w:r>
      <w:r>
        <w:rPr>
          <w:b/>
          <w:bCs/>
          <w:color w:val="1F4E79"/>
          <w:sz w:val="26"/>
          <w:szCs w:val="26"/>
        </w:rPr>
        <w:t>Security &amp;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3AD095D5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BA710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4C82F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0FAE144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0CF4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Frameworks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D2B9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OWASP ASVS + OWASP API Top 10 2023 — explicit focus on BOLA, auth failures, rate-limit gaps, excessive data exposure.</w:t>
            </w:r>
          </w:p>
        </w:tc>
      </w:tr>
      <w:tr w:rsidR="00754778" w14:paraId="2F2CA75F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D9CB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lastRenderedPageBreak/>
              <w:t>Transport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23B6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TLS 1.2 minimum, TLS 1.3 preferred; all PHI encrypted in transit and at rest.</w:t>
            </w:r>
          </w:p>
        </w:tc>
      </w:tr>
      <w:tr w:rsidR="00754778" w14:paraId="04BE626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DA4A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Audit logs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427CE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Append-only / immutable, retained ≥ 6 years (HIPAA §164.316(b)(2)); track entry, modification, and access.</w:t>
            </w:r>
          </w:p>
        </w:tc>
      </w:tr>
      <w:tr w:rsidR="00754778" w14:paraId="3A13F429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254B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Log redaction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828D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Never log PHI, tokens, passwords, raw health metrics, JWTs, patient identifiers, or conversation content. Structured logs + correlation IDs everywhere.</w:t>
            </w:r>
          </w:p>
        </w:tc>
      </w:tr>
      <w:tr w:rsidR="00754778" w14:paraId="06338176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A8EE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81A3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Approved secret manager only — nothing in code, Git, bundles, logs, or .</w:t>
            </w:r>
            <w:proofErr w:type="spellStart"/>
            <w:r>
              <w:rPr>
                <w:sz w:val="19"/>
                <w:szCs w:val="19"/>
              </w:rPr>
              <w:t>env.example</w:t>
            </w:r>
            <w:proofErr w:type="spellEnd"/>
            <w:r>
              <w:rPr>
                <w:sz w:val="19"/>
                <w:szCs w:val="19"/>
              </w:rPr>
              <w:t>. Rotation: API keys &amp; DB creds 90d; certs ≤ 90d automated (ACME); JWT signing keys 180d overlapping.</w:t>
            </w:r>
          </w:p>
        </w:tc>
      </w:tr>
      <w:tr w:rsidR="00754778" w14:paraId="75236AD8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A438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Tenant isolation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DDD6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JWT-derived tenancy (§2) + PostgreSQL RLS (§2.1) — two independent layers, both mandatory, including every table in §12.</w:t>
            </w:r>
          </w:p>
        </w:tc>
      </w:tr>
      <w:tr w:rsidR="00754778" w14:paraId="66F5CA76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6CF2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GDPR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6C66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Access, erasure, portability, consent versioning, minimization, purpose limitation, automated retention expiry. Erasure covers conversations and derived embeddings; HIPAA retention holds take documented precedence.</w:t>
            </w:r>
          </w:p>
        </w:tc>
      </w:tr>
      <w:tr w:rsidR="00754778" w14:paraId="22B6F98D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4EC6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Mobile hardening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F107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Keychain / Keystore storage; SSL pinning to intermediate CA or public key with a backup pin; jailbreak/root detection; no PHI in plaintext local storage.</w:t>
            </w:r>
          </w:p>
        </w:tc>
      </w:tr>
      <w:tr w:rsidR="00754778" w14:paraId="7F61B9C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04DA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SOC 2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08E5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RBAC + MFA; mandatory PR review with immutable audit trail; security monitoring + incident response (§18); periodic </w:t>
            </w:r>
            <w:proofErr w:type="spellStart"/>
            <w:r>
              <w:rPr>
                <w:sz w:val="19"/>
                <w:szCs w:val="19"/>
              </w:rPr>
              <w:t>subprocessor</w:t>
            </w:r>
            <w:proofErr w:type="spellEnd"/>
            <w:r>
              <w:rPr>
                <w:sz w:val="19"/>
                <w:szCs w:val="19"/>
              </w:rPr>
              <w:t xml:space="preserve"> reviews (§19).</w:t>
            </w:r>
          </w:p>
        </w:tc>
      </w:tr>
    </w:tbl>
    <w:p w14:paraId="63220CFE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11  </w:t>
      </w:r>
      <w:r>
        <w:rPr>
          <w:b/>
          <w:bCs/>
          <w:color w:val="1F4E79"/>
          <w:sz w:val="26"/>
          <w:szCs w:val="26"/>
        </w:rPr>
        <w:t>AI &amp; RAG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19FE66A1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9618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FA8DF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70AF3B7F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3EC7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Prompt safety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3004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Input sanitization + strict role boundaries against prompt injection. Retrieved documents and tool output are untrusted data — never treated as instructions.</w:t>
            </w:r>
          </w:p>
        </w:tc>
      </w:tr>
      <w:tr w:rsidR="00754778" w14:paraId="25A42194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A79D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Grounding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FF20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Answers must cite retrieved source context; ungrounded generation is a failure, not a degraded mode. Enforcement detail in §12.5.</w:t>
            </w:r>
          </w:p>
        </w:tc>
      </w:tr>
      <w:tr w:rsidR="00754778" w14:paraId="1F80F476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8DEF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PHI boundary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F80E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Automated PHI redaction before any external model call — verified by CI tests — plus a signed HIPAA BAA with every external provider.</w:t>
            </w:r>
          </w:p>
        </w:tc>
      </w:tr>
      <w:tr w:rsidR="00754778" w14:paraId="5F50435B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F24E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Quality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7FAD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Continuous eval datasets; human review mandated for all generated medical/lifestyle guidance.</w:t>
            </w:r>
          </w:p>
        </w:tc>
      </w:tr>
      <w:tr w:rsidR="00754778" w14:paraId="679E803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4EE2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Governance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002F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Model, prompt, and evaluation registries; versioned + rollback-capable models; bias testing; drift monitoring.</w:t>
            </w:r>
          </w:p>
        </w:tc>
      </w:tr>
      <w:tr w:rsidR="00754778" w14:paraId="714AEC14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8B62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Clinical boundary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02A7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Written determination whether output is clinical decision support; if yes, FDA SaMD / EU MDR assessment with legal input before release.</w:t>
            </w:r>
          </w:p>
        </w:tc>
      </w:tr>
    </w:tbl>
    <w:p w14:paraId="624F9FF8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12  </w:t>
      </w:r>
      <w:r>
        <w:rPr>
          <w:b/>
          <w:bCs/>
          <w:color w:val="1F4E79"/>
          <w:sz w:val="26"/>
          <w:szCs w:val="26"/>
        </w:rPr>
        <w:t xml:space="preserve">Conversational Data Store, Semantic Layer &amp; </w:t>
      </w:r>
      <w:proofErr w:type="spellStart"/>
      <w:r>
        <w:rPr>
          <w:b/>
          <w:bCs/>
          <w:color w:val="1F4E79"/>
          <w:sz w:val="26"/>
          <w:szCs w:val="26"/>
        </w:rPr>
        <w:t>Metagraph</w:t>
      </w:r>
      <w:proofErr w:type="spellEnd"/>
      <w:r>
        <w:rPr>
          <w:b/>
          <w:bCs/>
          <w:color w:val="C00000"/>
          <w:sz w:val="18"/>
          <w:szCs w:val="18"/>
        </w:rPr>
        <w:t xml:space="preserve">   [NEW 3.1]</w:t>
      </w:r>
    </w:p>
    <w:p w14:paraId="23B8CBBB" w14:textId="77777777" w:rsidR="00754778" w:rsidRDefault="0027435A">
      <w:pPr>
        <w:spacing w:after="100"/>
      </w:pPr>
      <w:r>
        <w:rPr>
          <w:i/>
          <w:iCs/>
          <w:color w:val="555555"/>
          <w:sz w:val="19"/>
          <w:szCs w:val="19"/>
        </w:rPr>
        <w:t xml:space="preserve">The conversation store is the platform's memory; the semantic layer is its dictionary; the </w:t>
      </w:r>
      <w:proofErr w:type="spellStart"/>
      <w:r>
        <w:rPr>
          <w:i/>
          <w:iCs/>
          <w:color w:val="555555"/>
          <w:sz w:val="19"/>
          <w:szCs w:val="19"/>
        </w:rPr>
        <w:t>metagraph</w:t>
      </w:r>
      <w:proofErr w:type="spellEnd"/>
      <w:r>
        <w:rPr>
          <w:i/>
          <w:iCs/>
          <w:color w:val="555555"/>
          <w:sz w:val="19"/>
          <w:szCs w:val="19"/>
        </w:rPr>
        <w:t xml:space="preserve"> is its map of how things relate. Together they define the only facts an LLM is permitted to assert. A model may generate language freely — it may not generate meaning.</w:t>
      </w:r>
    </w:p>
    <w:p w14:paraId="036C8839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12.1  Conversation Store — Required Tables</w:t>
      </w:r>
    </w:p>
    <w:p w14:paraId="75B2AA87" w14:textId="77777777" w:rsidR="00754778" w:rsidRDefault="0027435A">
      <w:pPr>
        <w:spacing w:after="100"/>
      </w:pPr>
      <w:r>
        <w:rPr>
          <w:i/>
          <w:iCs/>
          <w:color w:val="555555"/>
          <w:sz w:val="19"/>
          <w:szCs w:val="19"/>
        </w:rPr>
        <w:t xml:space="preserve">PostgreSQL is the system of record for conversations. All tables inherit §2.1 (UUIDv7 PK, </w:t>
      </w:r>
      <w:proofErr w:type="spellStart"/>
      <w:r>
        <w:rPr>
          <w:i/>
          <w:iCs/>
          <w:color w:val="555555"/>
          <w:sz w:val="19"/>
          <w:szCs w:val="19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 + RLS, TIMESTAMPTZ audit columns, named constraints). All message content is T1 (§9).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760"/>
      </w:tblGrid>
      <w:tr w:rsidR="00754778" w14:paraId="5DDBAF78" w14:textId="77777777">
        <w:trPr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4E33E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3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EB870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27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65E4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Key Relationships</w:t>
            </w:r>
          </w:p>
        </w:tc>
      </w:tr>
      <w:tr w:rsidR="00754778" w14:paraId="2C000069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77B17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conversation_session</w:t>
            </w:r>
            <w:proofErr w:type="spellEnd"/>
          </w:p>
        </w:tc>
        <w:tc>
          <w:tcPr>
            <w:tcW w:w="3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9FBC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One dialogue thread between a user and an assistant persona.</w:t>
            </w:r>
          </w:p>
        </w:tc>
        <w:tc>
          <w:tcPr>
            <w:tcW w:w="2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D7DC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user, tenant, </w:t>
            </w:r>
            <w:proofErr w:type="spellStart"/>
            <w:r>
              <w:rPr>
                <w:sz w:val="19"/>
                <w:szCs w:val="19"/>
              </w:rPr>
              <w:t>assistant_persona</w:t>
            </w:r>
            <w:proofErr w:type="spellEnd"/>
          </w:p>
        </w:tc>
      </w:tr>
      <w:tr w:rsidR="00754778" w14:paraId="5F26E01A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C74F1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lastRenderedPageBreak/>
              <w:t>conversation_message</w:t>
            </w:r>
            <w:proofErr w:type="spellEnd"/>
          </w:p>
        </w:tc>
        <w:tc>
          <w:tcPr>
            <w:tcW w:w="3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F0F4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One turn (user / assistant / system / tool). Append-only.</w:t>
            </w:r>
          </w:p>
        </w:tc>
        <w:tc>
          <w:tcPr>
            <w:tcW w:w="2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8F1F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conversation_session</w:t>
            </w:r>
            <w:proofErr w:type="spellEnd"/>
            <w:r>
              <w:rPr>
                <w:sz w:val="19"/>
                <w:szCs w:val="19"/>
              </w:rPr>
              <w:t xml:space="preserve">; self-ref </w:t>
            </w:r>
            <w:proofErr w:type="spellStart"/>
            <w:r>
              <w:rPr>
                <w:sz w:val="19"/>
                <w:szCs w:val="19"/>
              </w:rPr>
              <w:t>parent_message_id</w:t>
            </w:r>
            <w:proofErr w:type="spellEnd"/>
          </w:p>
        </w:tc>
      </w:tr>
      <w:tr w:rsidR="00754778" w14:paraId="20E26C03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023C7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message_retrieval_trace</w:t>
            </w:r>
            <w:proofErr w:type="spellEnd"/>
          </w:p>
        </w:tc>
        <w:tc>
          <w:tcPr>
            <w:tcW w:w="3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97D6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What was retrieved to answer a turn, and how.</w:t>
            </w:r>
          </w:p>
        </w:tc>
        <w:tc>
          <w:tcPr>
            <w:tcW w:w="2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EDD3C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conversation_message</w:t>
            </w:r>
            <w:proofErr w:type="spellEnd"/>
          </w:p>
        </w:tc>
      </w:tr>
      <w:tr w:rsidR="00754778" w14:paraId="466429F6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66617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message_citation</w:t>
            </w:r>
            <w:proofErr w:type="spellEnd"/>
          </w:p>
        </w:tc>
        <w:tc>
          <w:tcPr>
            <w:tcW w:w="3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7404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Exact source spans the answer is grounded in.</w:t>
            </w:r>
          </w:p>
        </w:tc>
        <w:tc>
          <w:tcPr>
            <w:tcW w:w="2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96E9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conversation_message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knowledge_chunk</w:t>
            </w:r>
            <w:proofErr w:type="spellEnd"/>
          </w:p>
        </w:tc>
      </w:tr>
      <w:tr w:rsidR="00754778" w14:paraId="2FD1C1B0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AA86C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message_tool_call</w:t>
            </w:r>
            <w:proofErr w:type="spellEnd"/>
          </w:p>
        </w:tc>
        <w:tc>
          <w:tcPr>
            <w:tcW w:w="3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BF9D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Each tool/function invocation with arguments and result status.</w:t>
            </w:r>
          </w:p>
        </w:tc>
        <w:tc>
          <w:tcPr>
            <w:tcW w:w="2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CBFA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conversation_message</w:t>
            </w:r>
            <w:proofErr w:type="spellEnd"/>
          </w:p>
        </w:tc>
      </w:tr>
      <w:tr w:rsidR="00754778" w14:paraId="579E7338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04A1E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message_entity_link</w:t>
            </w:r>
            <w:proofErr w:type="spellEnd"/>
          </w:p>
        </w:tc>
        <w:tc>
          <w:tcPr>
            <w:tcW w:w="3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817D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Entities the turn resolved to, in the </w:t>
            </w:r>
            <w:proofErr w:type="spellStart"/>
            <w:r>
              <w:rPr>
                <w:sz w:val="19"/>
                <w:szCs w:val="19"/>
              </w:rPr>
              <w:t>metagraph</w:t>
            </w:r>
            <w:proofErr w:type="spellEnd"/>
            <w:r>
              <w:rPr>
                <w:sz w:val="19"/>
                <w:szCs w:val="19"/>
              </w:rPr>
              <w:t xml:space="preserve"> and terminology service.</w:t>
            </w:r>
          </w:p>
        </w:tc>
        <w:tc>
          <w:tcPr>
            <w:tcW w:w="2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6B29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conversation_message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graph_node</w:t>
            </w:r>
            <w:proofErr w:type="spellEnd"/>
          </w:p>
        </w:tc>
      </w:tr>
      <w:tr w:rsidR="00754778" w14:paraId="0AE86C9A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70ACD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conversation_summary</w:t>
            </w:r>
            <w:proofErr w:type="spellEnd"/>
          </w:p>
        </w:tc>
        <w:tc>
          <w:tcPr>
            <w:tcW w:w="3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6440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Rolling summary used for context compaction; versioned, never destructive.</w:t>
            </w:r>
          </w:p>
        </w:tc>
        <w:tc>
          <w:tcPr>
            <w:tcW w:w="2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D57A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conversation_session</w:t>
            </w:r>
            <w:proofErr w:type="spellEnd"/>
          </w:p>
        </w:tc>
      </w:tr>
      <w:tr w:rsidR="00754778" w14:paraId="4C0B0767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AF5A3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message_feedback</w:t>
            </w:r>
            <w:proofErr w:type="spellEnd"/>
          </w:p>
        </w:tc>
        <w:tc>
          <w:tcPr>
            <w:tcW w:w="3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E2FB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User rating / flag and reviewer disposition.</w:t>
            </w:r>
          </w:p>
        </w:tc>
        <w:tc>
          <w:tcPr>
            <w:tcW w:w="2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8DCC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conversation_message</w:t>
            </w:r>
            <w:proofErr w:type="spellEnd"/>
          </w:p>
        </w:tc>
      </w:tr>
      <w:tr w:rsidR="00754778" w14:paraId="6365CF0C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7CD79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conversation_safety_event</w:t>
            </w:r>
            <w:proofErr w:type="spellEnd"/>
          </w:p>
        </w:tc>
        <w:tc>
          <w:tcPr>
            <w:tcW w:w="3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27E6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Guardrail trips: injection, PHI leak, refusal, escalation.</w:t>
            </w:r>
          </w:p>
        </w:tc>
        <w:tc>
          <w:tcPr>
            <w:tcW w:w="2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7773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conversation_message</w:t>
            </w:r>
            <w:proofErr w:type="spellEnd"/>
          </w:p>
        </w:tc>
      </w:tr>
      <w:tr w:rsidR="00754778" w14:paraId="6B5243F0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4FD8A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knowledge_document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knowledge_chunk</w:t>
            </w:r>
            <w:proofErr w:type="spellEnd"/>
          </w:p>
        </w:tc>
        <w:tc>
          <w:tcPr>
            <w:tcW w:w="3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F6C7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Source content and its retrievable chunks with vector embeddings.</w:t>
            </w:r>
          </w:p>
        </w:tc>
        <w:tc>
          <w:tcPr>
            <w:tcW w:w="2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159E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chunk → document; chunk → </w:t>
            </w:r>
            <w:proofErr w:type="spellStart"/>
            <w:r>
              <w:rPr>
                <w:sz w:val="19"/>
                <w:szCs w:val="19"/>
              </w:rPr>
              <w:t>graph_node</w:t>
            </w:r>
            <w:proofErr w:type="spellEnd"/>
          </w:p>
        </w:tc>
      </w:tr>
    </w:tbl>
    <w:p w14:paraId="4E052C4C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 xml:space="preserve">12.2  Attribute Definitions — </w:t>
      </w:r>
      <w:proofErr w:type="spellStart"/>
      <w:r>
        <w:rPr>
          <w:b/>
          <w:bCs/>
          <w:color w:val="2E74B5"/>
          <w:sz w:val="22"/>
          <w:szCs w:val="22"/>
        </w:rPr>
        <w:t>conversation_session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960"/>
      </w:tblGrid>
      <w:tr w:rsidR="00754778" w14:paraId="0BD4C186" w14:textId="77777777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13ED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21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4B923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F574B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754778" w14:paraId="131A2AE1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0ED18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4B37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(v7) PK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6D9B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Surrogate key; exposed identifier.</w:t>
            </w:r>
          </w:p>
        </w:tc>
      </w:tr>
      <w:tr w:rsidR="00754778" w14:paraId="4E87EB89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BA977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12F1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9798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FK to tenants; leading column of every index; RLS policy key.</w:t>
            </w:r>
          </w:p>
        </w:tc>
      </w:tr>
      <w:tr w:rsidR="00754778" w14:paraId="5A2995C3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3C926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8A39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91AE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FK to users; owner of the thread.</w:t>
            </w:r>
          </w:p>
        </w:tc>
      </w:tr>
      <w:tr w:rsidR="00754778" w14:paraId="5C8A1F6F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33A20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assistant_persona_id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9A0C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9291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FK to the registered persona (coaching, knowledge, triage) — personas are registered config, not free text.</w:t>
            </w:r>
          </w:p>
        </w:tc>
      </w:tr>
      <w:tr w:rsidR="00754778" w14:paraId="134A3412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4DB7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title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50F0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DF018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Generated label; T1 — never used in logs, analytics, or notifications.</w:t>
            </w:r>
          </w:p>
        </w:tc>
      </w:tr>
      <w:tr w:rsidR="00754778" w14:paraId="5B6FC743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C479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channel</w:t>
            </w:r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4514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ENUM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E618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mobile | web | </w:t>
            </w:r>
            <w:proofErr w:type="spellStart"/>
            <w:r>
              <w:rPr>
                <w:sz w:val="19"/>
                <w:szCs w:val="19"/>
              </w:rPr>
              <w:t>coach_console</w:t>
            </w:r>
            <w:proofErr w:type="spellEnd"/>
            <w:r>
              <w:rPr>
                <w:sz w:val="19"/>
                <w:szCs w:val="19"/>
              </w:rPr>
              <w:t>. Explicit default required.</w:t>
            </w:r>
          </w:p>
        </w:tc>
      </w:tr>
      <w:tr w:rsidR="00754778" w14:paraId="6EE4B590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C4C0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D779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ENUM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1CDE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active | archived | closed. State transitions are one-way and audited.</w:t>
            </w:r>
          </w:p>
        </w:tc>
      </w:tr>
      <w:tr w:rsidR="00754778" w14:paraId="7B024D92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63A51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consent_version_id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8099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3FF3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FK to the consent record in force when the thread opened (§10 GDPR).</w:t>
            </w:r>
          </w:p>
        </w:tc>
      </w:tr>
      <w:tr w:rsidR="00754778" w14:paraId="59EEBA25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6D885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retention_policy_id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D312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42A1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FK to the retention rule governing expiry; no thread exists without one.</w:t>
            </w:r>
          </w:p>
        </w:tc>
      </w:tr>
      <w:tr w:rsidR="00754778" w14:paraId="3850AD43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813D4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D858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TIMESTAMPTZ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974B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UTC, database-set (§2.1).</w:t>
            </w:r>
          </w:p>
        </w:tc>
      </w:tr>
      <w:tr w:rsidR="00754778" w14:paraId="481B0A04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3B012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deleted_at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6560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TIMESTAMPTZ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EA91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Soft delete permitted here (clinical/legal retention); </w:t>
            </w:r>
            <w:proofErr w:type="spellStart"/>
            <w:r>
              <w:rPr>
                <w:sz w:val="19"/>
                <w:szCs w:val="19"/>
              </w:rPr>
              <w:t>honoured</w:t>
            </w:r>
            <w:proofErr w:type="spellEnd"/>
            <w:r>
              <w:rPr>
                <w:sz w:val="19"/>
                <w:szCs w:val="19"/>
              </w:rPr>
              <w:t xml:space="preserve"> by RLS and every repository query.</w:t>
            </w:r>
          </w:p>
        </w:tc>
      </w:tr>
    </w:tbl>
    <w:p w14:paraId="505C09C1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 xml:space="preserve">12.3  Attribute Definitions — </w:t>
      </w:r>
      <w:proofErr w:type="spellStart"/>
      <w:r>
        <w:rPr>
          <w:b/>
          <w:bCs/>
          <w:color w:val="2E74B5"/>
          <w:sz w:val="22"/>
          <w:szCs w:val="22"/>
        </w:rPr>
        <w:t>conversation_message</w:t>
      </w:r>
      <w:proofErr w:type="spellEnd"/>
    </w:p>
    <w:p w14:paraId="75EF03D5" w14:textId="77777777" w:rsidR="00754778" w:rsidRDefault="0027435A">
      <w:pPr>
        <w:spacing w:after="100"/>
      </w:pPr>
      <w:r>
        <w:rPr>
          <w:i/>
          <w:iCs/>
          <w:color w:val="555555"/>
          <w:sz w:val="19"/>
          <w:szCs w:val="19"/>
        </w:rPr>
        <w:t>Append-only. Corrections are new rows superseding old ones — an audited conversation may never be edited in place.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960"/>
      </w:tblGrid>
      <w:tr w:rsidR="00754778" w14:paraId="46FDC9AF" w14:textId="77777777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2F099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Column</w:t>
            </w:r>
          </w:p>
        </w:tc>
        <w:tc>
          <w:tcPr>
            <w:tcW w:w="21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4FEE9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42F0D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754778" w14:paraId="65151B83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F0EC0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message_id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59CD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(v7) PK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F9E3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Ordering is by v7 key plus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>, never by client-supplied sequence.</w:t>
            </w:r>
          </w:p>
        </w:tc>
      </w:tr>
      <w:tr w:rsidR="00754778" w14:paraId="2772A0E5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D5CA2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7B03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FB6B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FK to </w:t>
            </w:r>
            <w:proofErr w:type="spellStart"/>
            <w:r>
              <w:rPr>
                <w:sz w:val="19"/>
                <w:szCs w:val="19"/>
              </w:rPr>
              <w:t>conversation_session</w:t>
            </w:r>
            <w:proofErr w:type="spellEnd"/>
            <w:r>
              <w:rPr>
                <w:sz w:val="19"/>
                <w:szCs w:val="19"/>
              </w:rPr>
              <w:t>; indexed (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session_id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754778" w14:paraId="3B0C6177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32D0E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4774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1EA0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Denormalized for RLS and index locality — mandatory, not optional.</w:t>
            </w:r>
          </w:p>
        </w:tc>
      </w:tr>
      <w:tr w:rsidR="00754778" w14:paraId="641BF900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3F848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parent_message_id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8CB2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759D2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Self-reference enabling regeneration branches and A/B comparison.</w:t>
            </w:r>
          </w:p>
        </w:tc>
      </w:tr>
      <w:tr w:rsidR="00754778" w14:paraId="0F17335A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C688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role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3536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ENUM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40F2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user | assistant | system | tool. Validated against the </w:t>
            </w:r>
            <w:proofErr w:type="spellStart"/>
            <w:r>
              <w:rPr>
                <w:sz w:val="19"/>
                <w:szCs w:val="19"/>
              </w:rPr>
              <w:t>enum</w:t>
            </w:r>
            <w:proofErr w:type="spellEnd"/>
            <w:r>
              <w:rPr>
                <w:sz w:val="19"/>
                <w:szCs w:val="19"/>
              </w:rPr>
              <w:t xml:space="preserve"> — no free-text roles.</w:t>
            </w:r>
          </w:p>
        </w:tc>
      </w:tr>
      <w:tr w:rsidR="00754778" w14:paraId="1667AEAB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9BCC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content</w:t>
            </w:r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C7AF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5E03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T1, column-encrypted. Never logged, cached in shared caches, or sent to analytics.</w:t>
            </w:r>
          </w:p>
        </w:tc>
      </w:tr>
      <w:tr w:rsidR="00754778" w14:paraId="519B6DA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A4A64C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content_format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C89B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ENUM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C6F6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plain | markdown. Rendered only after sanitization (§7).</w:t>
            </w:r>
          </w:p>
        </w:tc>
      </w:tr>
      <w:tr w:rsidR="00754778" w14:paraId="2BBBD2ED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B982F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model_id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model_version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A131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NOT NULL (assistant rows)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B7FA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FK-equivalent to the model registry (§11) — every generated turn is reproducible to an exact model version.</w:t>
            </w:r>
          </w:p>
        </w:tc>
      </w:tr>
      <w:tr w:rsidR="00754778" w14:paraId="0351A6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7919B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prompt_template_id</w:t>
            </w:r>
            <w:proofErr w:type="spellEnd"/>
            <w:r>
              <w:rPr>
                <w:sz w:val="19"/>
                <w:szCs w:val="19"/>
              </w:rPr>
              <w:t xml:space="preserve"> / version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9DA6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/ TEXT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C54E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FK to the prompt registry; ad-hoc production prompts are prohibited.</w:t>
            </w:r>
          </w:p>
        </w:tc>
      </w:tr>
      <w:tr w:rsidR="00754778" w14:paraId="1002B196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B45D2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semantic_layer_version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28BD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AAB8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Version of the semantic layer used — answers are auditable against the definitions in force at the time.</w:t>
            </w:r>
          </w:p>
        </w:tc>
      </w:tr>
      <w:tr w:rsidR="00754778" w14:paraId="137A9986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377AC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ontology_version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2D37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6FE68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Metagraph</w:t>
            </w:r>
            <w:proofErr w:type="spellEnd"/>
            <w:r>
              <w:rPr>
                <w:sz w:val="19"/>
                <w:szCs w:val="19"/>
              </w:rPr>
              <w:t xml:space="preserve"> version used for entity resolution (§12.4).</w:t>
            </w:r>
          </w:p>
        </w:tc>
      </w:tr>
      <w:tr w:rsidR="00754778" w14:paraId="1C5A1323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6076EE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grounding_status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F6CB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ENUM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A83A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grounded | </w:t>
            </w:r>
            <w:proofErr w:type="spellStart"/>
            <w:r>
              <w:rPr>
                <w:sz w:val="19"/>
                <w:szCs w:val="19"/>
              </w:rPr>
              <w:t>partially_grounded</w:t>
            </w:r>
            <w:proofErr w:type="spellEnd"/>
            <w:r>
              <w:rPr>
                <w:sz w:val="19"/>
                <w:szCs w:val="19"/>
              </w:rPr>
              <w:t xml:space="preserve"> | refused | ungrounded. Written by the grounding check, not by the model.</w:t>
            </w:r>
          </w:p>
        </w:tc>
      </w:tr>
      <w:tr w:rsidR="00754778" w14:paraId="6CA7873B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CDB4A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groundedness_score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57AD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NUMERIC(4,3)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6D64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Automated support score; thresholds in §12.5. NUMERIC, never FLOAT.</w:t>
            </w:r>
          </w:p>
        </w:tc>
      </w:tr>
      <w:tr w:rsidR="00754778" w14:paraId="21545109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BE508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token_input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token_output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E54D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INTEGER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8F24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Cost and abuse monitoring.</w:t>
            </w:r>
          </w:p>
        </w:tc>
      </w:tr>
      <w:tr w:rsidR="00754778" w14:paraId="007AB262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590AD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latency_ms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BFE7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INTEGER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EB96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Measured against §4 AI targets.</w:t>
            </w:r>
          </w:p>
        </w:tc>
      </w:tr>
      <w:tr w:rsidR="00754778" w14:paraId="5C5C79A0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9FB8A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redaction_applied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3E83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BOOLEAN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FD6B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True when PHI redaction ran before an external model call (§11); CI-tested.</w:t>
            </w:r>
          </w:p>
        </w:tc>
      </w:tr>
      <w:tr w:rsidR="00754778" w14:paraId="6B4C9BA2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2DED7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BD7A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TIMESTAMPTZ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C79E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UTC, database-set. No </w:t>
            </w:r>
            <w:proofErr w:type="spellStart"/>
            <w:r>
              <w:rPr>
                <w:sz w:val="19"/>
                <w:szCs w:val="19"/>
              </w:rPr>
              <w:t>updated_at</w:t>
            </w:r>
            <w:proofErr w:type="spellEnd"/>
            <w:r>
              <w:rPr>
                <w:sz w:val="19"/>
                <w:szCs w:val="19"/>
              </w:rPr>
              <w:t xml:space="preserve"> — rows are immutable.</w:t>
            </w:r>
          </w:p>
        </w:tc>
      </w:tr>
    </w:tbl>
    <w:p w14:paraId="74FB8019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12.4  Semantic Layer — the platform's single dictionary</w:t>
      </w:r>
    </w:p>
    <w:p w14:paraId="6F6E2ECC" w14:textId="77777777" w:rsidR="00754778" w:rsidRDefault="0027435A">
      <w:pPr>
        <w:spacing w:after="100"/>
      </w:pPr>
      <w:r>
        <w:rPr>
          <w:i/>
          <w:iCs/>
          <w:color w:val="555555"/>
          <w:sz w:val="19"/>
          <w:szCs w:val="19"/>
        </w:rPr>
        <w:t>Every term, metric, and entity an LLM may reference is defined once, versioned, and owned. If a concept is not in the semantic layer, the assistant may not assert it — this is the primary hallucination control.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54778" w14:paraId="52A4DD41" w14:textId="77777777">
        <w:trPr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641B7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65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40231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754778" w14:paraId="3A6DCEDF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8DD15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semantic_term</w:t>
            </w:r>
            <w:proofErr w:type="spellEnd"/>
          </w:p>
        </w:tc>
        <w:tc>
          <w:tcPr>
            <w:tcW w:w="6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D639A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Canonical concept: name, definition, synonyms, owner, status, version. The only vocabulary the assistant may use authoritatively.</w:t>
            </w:r>
          </w:p>
        </w:tc>
      </w:tr>
      <w:tr w:rsidR="00754778" w14:paraId="0A072D9C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624BE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semantic_metric</w:t>
            </w:r>
            <w:proofErr w:type="spellEnd"/>
          </w:p>
        </w:tc>
        <w:tc>
          <w:tcPr>
            <w:tcW w:w="65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C5DC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Computed measure: formula/SQL expression, unit, grain, filters, valid range, clinical caveats, owner. Metrics are executed — never estimated in prose by the model.</w:t>
            </w:r>
          </w:p>
        </w:tc>
      </w:tr>
      <w:tr w:rsidR="00754778" w14:paraId="5D07D25D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D6CB3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semantic_dimension</w:t>
            </w:r>
            <w:proofErr w:type="spellEnd"/>
          </w:p>
        </w:tc>
        <w:tc>
          <w:tcPr>
            <w:tcW w:w="6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FDD4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Legal grouping/slicing attributes for each metric (time, cohort, program, device).</w:t>
            </w:r>
          </w:p>
        </w:tc>
      </w:tr>
      <w:tr w:rsidR="00754778" w14:paraId="524057BF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E2C21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semantic_mapping</w:t>
            </w:r>
            <w:proofErr w:type="spellEnd"/>
          </w:p>
        </w:tc>
        <w:tc>
          <w:tcPr>
            <w:tcW w:w="65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FA88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Binding from term/metric to physical columns in PostgreSQL, </w:t>
            </w:r>
            <w:proofErr w:type="spellStart"/>
            <w:r>
              <w:rPr>
                <w:sz w:val="19"/>
                <w:szCs w:val="19"/>
              </w:rPr>
              <w:t>openEHR</w:t>
            </w:r>
            <w:proofErr w:type="spellEnd"/>
            <w:r>
              <w:rPr>
                <w:sz w:val="19"/>
                <w:szCs w:val="19"/>
              </w:rPr>
              <w:t xml:space="preserve"> paths, and terminology codes.</w:t>
            </w:r>
          </w:p>
        </w:tc>
      </w:tr>
      <w:tr w:rsidR="00754778" w14:paraId="50FD1689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731009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lastRenderedPageBreak/>
              <w:t>semantic_version</w:t>
            </w:r>
            <w:proofErr w:type="spellEnd"/>
          </w:p>
        </w:tc>
        <w:tc>
          <w:tcPr>
            <w:tcW w:w="65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ACDF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Immutable version record with effective dates; referenced by every generated message (§12.3).</w:t>
            </w:r>
          </w:p>
        </w:tc>
      </w:tr>
    </w:tbl>
    <w:p w14:paraId="18566561" w14:textId="77777777" w:rsidR="00754778" w:rsidRDefault="0075477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4960"/>
      </w:tblGrid>
      <w:tr w:rsidR="00754778" w14:paraId="1F30E879" w14:textId="77777777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C0B63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21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DA3F0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9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71942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754778" w14:paraId="1235A3F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32839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term_id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metric_id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AEA6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(v7) PK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E2C4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Stable identifier referenced by prompts and citations.</w:t>
            </w:r>
          </w:p>
        </w:tc>
      </w:tr>
      <w:tr w:rsidR="00754778" w14:paraId="58281D70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02475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canonical_name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35B4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22E5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Unique per version (</w:t>
            </w:r>
            <w:proofErr w:type="spellStart"/>
            <w:r>
              <w:rPr>
                <w:sz w:val="19"/>
                <w:szCs w:val="19"/>
              </w:rPr>
              <w:t>uq_semantic_term_name_version</w:t>
            </w:r>
            <w:proofErr w:type="spellEnd"/>
            <w:r>
              <w:rPr>
                <w:sz w:val="19"/>
                <w:szCs w:val="19"/>
              </w:rPr>
              <w:t>). Human-readable, unambiguous.</w:t>
            </w:r>
          </w:p>
        </w:tc>
      </w:tr>
      <w:tr w:rsidR="00754778" w14:paraId="2CA61F15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E322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definition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5A05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4CB4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Plain-language definition the assistant is required to use verbatim in meaning — no paraphrasing that changes scope.</w:t>
            </w:r>
          </w:p>
        </w:tc>
      </w:tr>
      <w:tr w:rsidR="00754778" w14:paraId="47219974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3316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synonyms</w:t>
            </w:r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A64C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TEXT[]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8062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Accepted user phrasings mapped to this concept; drives entity resolution.</w:t>
            </w:r>
          </w:p>
        </w:tc>
      </w:tr>
      <w:tr w:rsidR="00754778" w14:paraId="328E2C99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8DE5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formula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5A7D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NOT NULL (metrics)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4917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Executable expression; the assistant calls it, never re-derives it.</w:t>
            </w:r>
          </w:p>
        </w:tc>
      </w:tr>
      <w:tr w:rsidR="00754778" w14:paraId="0F8D0350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1A84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unit / </w:t>
            </w:r>
            <w:proofErr w:type="spellStart"/>
            <w:r>
              <w:rPr>
                <w:sz w:val="19"/>
                <w:szCs w:val="19"/>
              </w:rPr>
              <w:t>value_range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246B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/ NUMERIC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FFC4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Unit is mandatory (§3 field conventions); out-of-range results are rejected, not narrated.</w:t>
            </w:r>
          </w:p>
        </w:tc>
      </w:tr>
      <w:tr w:rsidR="00754778" w14:paraId="08C9031B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4C24B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clinical_caveat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E93D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B25E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Mandatory qualifier the assistant must surface with the value (e.g. device-measured, not diagnostic).</w:t>
            </w:r>
          </w:p>
        </w:tc>
      </w:tr>
      <w:tr w:rsidR="00754778" w14:paraId="575ED92F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8D88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owner / steward</w:t>
            </w:r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7BC4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UUID NOT NULL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019E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Business owner and data steward (§17 governance) — no ownerless definitions.</w:t>
            </w:r>
          </w:p>
        </w:tc>
      </w:tr>
      <w:tr w:rsidR="00754778" w14:paraId="1144436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EBC3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833A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ENUM NOT NULL</w:t>
            </w:r>
          </w:p>
        </w:tc>
        <w:tc>
          <w:tcPr>
            <w:tcW w:w="4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31A4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draft | approved | deprecated. Only approved terms are exposed to the model.</w:t>
            </w:r>
          </w:p>
        </w:tc>
      </w:tr>
      <w:tr w:rsidR="00754778" w14:paraId="75E1C57E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A9AF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version / </w:t>
            </w:r>
            <w:proofErr w:type="spellStart"/>
            <w:r>
              <w:rPr>
                <w:sz w:val="19"/>
                <w:szCs w:val="19"/>
              </w:rPr>
              <w:t>effective_from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effective_to</w:t>
            </w:r>
            <w:proofErr w:type="spellEnd"/>
          </w:p>
        </w:tc>
        <w:tc>
          <w:tcPr>
            <w:tcW w:w="21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6BED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TEXT / TIMESTAMPTZ</w:t>
            </w:r>
          </w:p>
        </w:tc>
        <w:tc>
          <w:tcPr>
            <w:tcW w:w="49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3BC7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Definitions change by version; historical answers stay explainable.</w:t>
            </w:r>
          </w:p>
        </w:tc>
      </w:tr>
    </w:tbl>
    <w:p w14:paraId="71626FAD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 xml:space="preserve">12.5  </w:t>
      </w:r>
      <w:proofErr w:type="spellStart"/>
      <w:r>
        <w:rPr>
          <w:b/>
          <w:bCs/>
          <w:color w:val="2E74B5"/>
          <w:sz w:val="22"/>
          <w:szCs w:val="22"/>
        </w:rPr>
        <w:t>Metagraph</w:t>
      </w:r>
      <w:proofErr w:type="spellEnd"/>
      <w:r>
        <w:rPr>
          <w:b/>
          <w:bCs/>
          <w:color w:val="2E74B5"/>
          <w:sz w:val="22"/>
          <w:szCs w:val="22"/>
        </w:rPr>
        <w:t xml:space="preserve"> — the map of how concepts relate</w:t>
      </w:r>
    </w:p>
    <w:p w14:paraId="68633841" w14:textId="77777777" w:rsidR="00754778" w:rsidRDefault="0027435A">
      <w:pPr>
        <w:spacing w:after="100"/>
      </w:pPr>
      <w:r>
        <w:rPr>
          <w:i/>
          <w:iCs/>
          <w:color w:val="555555"/>
          <w:sz w:val="19"/>
          <w:szCs w:val="19"/>
        </w:rPr>
        <w:t xml:space="preserve">The </w:t>
      </w:r>
      <w:proofErr w:type="spellStart"/>
      <w:r>
        <w:rPr>
          <w:i/>
          <w:iCs/>
          <w:color w:val="555555"/>
          <w:sz w:val="19"/>
          <w:szCs w:val="19"/>
        </w:rPr>
        <w:t>metagraph</w:t>
      </w:r>
      <w:proofErr w:type="spellEnd"/>
      <w:r>
        <w:rPr>
          <w:i/>
          <w:iCs/>
          <w:color w:val="555555"/>
          <w:sz w:val="19"/>
          <w:szCs w:val="19"/>
        </w:rPr>
        <w:t xml:space="preserve"> turns isolated definitions into navigable structure, so retrieval follows real relationships instead of vector similarity alone — the second hallucination control.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54778" w14:paraId="682478A8" w14:textId="77777777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211EB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70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64B52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:rsidR="00754778" w14:paraId="6C480C5B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5A623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graph_node</w:t>
            </w:r>
            <w:proofErr w:type="spellEnd"/>
          </w:p>
        </w:tc>
        <w:tc>
          <w:tcPr>
            <w:tcW w:w="7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3762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A typed entity: Condition, Symptom, Intervention, Program, Nutrient, Activity, Device, Metric, </w:t>
            </w:r>
            <w:proofErr w:type="spellStart"/>
            <w:r>
              <w:rPr>
                <w:sz w:val="19"/>
                <w:szCs w:val="19"/>
              </w:rPr>
              <w:t>ContentAsset</w:t>
            </w:r>
            <w:proofErr w:type="spellEnd"/>
            <w:r>
              <w:rPr>
                <w:sz w:val="19"/>
                <w:szCs w:val="19"/>
              </w:rPr>
              <w:t xml:space="preserve">, Goal. Every node carries </w:t>
            </w:r>
            <w:proofErr w:type="spellStart"/>
            <w:r>
              <w:rPr>
                <w:sz w:val="19"/>
                <w:szCs w:val="19"/>
              </w:rPr>
              <w:t>node_type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canonical_name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semantic_term_id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ontology_version</w:t>
            </w:r>
            <w:proofErr w:type="spellEnd"/>
            <w:r>
              <w:rPr>
                <w:sz w:val="19"/>
                <w:szCs w:val="19"/>
              </w:rPr>
              <w:t xml:space="preserve">, and terminology codes (ICD-10, SNOMED CT, LOINC, </w:t>
            </w:r>
            <w:proofErr w:type="spellStart"/>
            <w:r>
              <w:rPr>
                <w:sz w:val="19"/>
                <w:szCs w:val="19"/>
              </w:rPr>
              <w:t>MeSH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754778" w14:paraId="4B000740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EF1A0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graph_edge</w:t>
            </w:r>
            <w:proofErr w:type="spellEnd"/>
          </w:p>
        </w:tc>
        <w:tc>
          <w:tcPr>
            <w:tcW w:w="7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856A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A typed, directed relationship: INDICATES, TREATS, CONTRAINDICATES, MEASURED_BY, PART_OF, RECOMMENDED_FOR, DERIVED_FROM. Carries </w:t>
            </w:r>
            <w:proofErr w:type="spellStart"/>
            <w:r>
              <w:rPr>
                <w:sz w:val="19"/>
                <w:szCs w:val="19"/>
              </w:rPr>
              <w:t>edge_type</w:t>
            </w:r>
            <w:proofErr w:type="spellEnd"/>
            <w:r>
              <w:rPr>
                <w:sz w:val="19"/>
                <w:szCs w:val="19"/>
              </w:rPr>
              <w:t xml:space="preserve">, confidence, </w:t>
            </w:r>
            <w:proofErr w:type="spellStart"/>
            <w:r>
              <w:rPr>
                <w:sz w:val="19"/>
                <w:szCs w:val="19"/>
              </w:rPr>
              <w:t>evidence_level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source_reference</w:t>
            </w:r>
            <w:proofErr w:type="spellEnd"/>
            <w:r>
              <w:rPr>
                <w:sz w:val="19"/>
                <w:szCs w:val="19"/>
              </w:rPr>
              <w:t xml:space="preserve">, and </w:t>
            </w:r>
            <w:proofErr w:type="spellStart"/>
            <w:r>
              <w:rPr>
                <w:sz w:val="19"/>
                <w:szCs w:val="19"/>
              </w:rPr>
              <w:t>valid_from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valid_to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54778" w14:paraId="662AC06D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22F4E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Provenance</w:t>
            </w:r>
          </w:p>
        </w:tc>
        <w:tc>
          <w:tcPr>
            <w:tcW w:w="7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9DC7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Every edge cites its evidence (guideline, study, internal clinical review) with a reviewer and date. Edges without provenance are rejected at ingestion — an unsourced relationship is a hallucination waiting to be retrieved.</w:t>
            </w:r>
          </w:p>
        </w:tc>
      </w:tr>
      <w:tr w:rsidR="00754778" w14:paraId="76292347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50C9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Contraindication edges</w:t>
            </w:r>
          </w:p>
        </w:tc>
        <w:tc>
          <w:tcPr>
            <w:tcW w:w="7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09B0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CONTRAINDICATES is a hard blocking edge: a recommendation traversal that crosses one is suppressed and logged as a safety event, regardless of model confidence.</w:t>
            </w:r>
          </w:p>
        </w:tc>
      </w:tr>
      <w:tr w:rsidR="00754778" w14:paraId="0DEA6A2C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B47A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Chunk binding</w:t>
            </w:r>
          </w:p>
        </w:tc>
        <w:tc>
          <w:tcPr>
            <w:tcW w:w="7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91BC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Every </w:t>
            </w:r>
            <w:proofErr w:type="spellStart"/>
            <w:r>
              <w:rPr>
                <w:sz w:val="19"/>
                <w:szCs w:val="19"/>
              </w:rPr>
              <w:t>knowledge_chunk</w:t>
            </w:r>
            <w:proofErr w:type="spellEnd"/>
            <w:r>
              <w:rPr>
                <w:sz w:val="19"/>
                <w:szCs w:val="19"/>
              </w:rPr>
              <w:t xml:space="preserve"> links to the graph nodes it discusses, so retrieval can be constrained to a relevant subgraph before ranking.</w:t>
            </w:r>
          </w:p>
        </w:tc>
      </w:tr>
      <w:tr w:rsidR="00754778" w14:paraId="3A05E0BD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7D02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Versioning &amp; governance</w:t>
            </w:r>
          </w:p>
        </w:tc>
        <w:tc>
          <w:tcPr>
            <w:tcW w:w="7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974E2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ontology_version</w:t>
            </w:r>
            <w:proofErr w:type="spellEnd"/>
            <w:r>
              <w:rPr>
                <w:sz w:val="19"/>
                <w:szCs w:val="19"/>
              </w:rPr>
              <w:t xml:space="preserve"> is immutable per release; changes require business owner + data steward approval (§17) and re-run of the eval suite before promotion.</w:t>
            </w:r>
          </w:p>
        </w:tc>
      </w:tr>
    </w:tbl>
    <w:p w14:paraId="0E8B75F3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lastRenderedPageBreak/>
        <w:t>12.6  Anti-Hallucination Contract — mandatory for every generated turn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54778" w14:paraId="1170AD12" w14:textId="77777777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8A31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70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5DC4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754778" w14:paraId="2EFC3C25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C493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Closed-world retrieval</w:t>
            </w:r>
          </w:p>
        </w:tc>
        <w:tc>
          <w:tcPr>
            <w:tcW w:w="7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13C8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The assistant answers only from retrieved, tenant-scoped context plus semantic-layer definitions. Parametric model memory is not an accepted source for any health, program, or metric claim.</w:t>
            </w:r>
          </w:p>
        </w:tc>
      </w:tr>
      <w:tr w:rsidR="00754778" w14:paraId="2C24C6FC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C324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Citation required</w:t>
            </w:r>
          </w:p>
        </w:tc>
        <w:tc>
          <w:tcPr>
            <w:tcW w:w="7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0C72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Every factual sentence maps to at least one </w:t>
            </w:r>
            <w:proofErr w:type="spellStart"/>
            <w:r>
              <w:rPr>
                <w:sz w:val="19"/>
                <w:szCs w:val="19"/>
              </w:rPr>
              <w:t>message_citation</w:t>
            </w:r>
            <w:proofErr w:type="spellEnd"/>
            <w:r>
              <w:rPr>
                <w:sz w:val="19"/>
                <w:szCs w:val="19"/>
              </w:rPr>
              <w:t xml:space="preserve"> row (chunk + character span). A turn with unmapped factual claims is blocked before delivery.</w:t>
            </w:r>
          </w:p>
        </w:tc>
      </w:tr>
      <w:tr w:rsidR="00754778" w14:paraId="6F47DA71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284A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No arithmetic in prose</w:t>
            </w:r>
          </w:p>
        </w:tc>
        <w:tc>
          <w:tcPr>
            <w:tcW w:w="7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7724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Any user metric, trend, or comparison comes from executing a </w:t>
            </w:r>
            <w:proofErr w:type="spellStart"/>
            <w:r>
              <w:rPr>
                <w:sz w:val="19"/>
                <w:szCs w:val="19"/>
              </w:rPr>
              <w:t>semantic_metric</w:t>
            </w:r>
            <w:proofErr w:type="spellEnd"/>
            <w:r>
              <w:rPr>
                <w:sz w:val="19"/>
                <w:szCs w:val="19"/>
              </w:rPr>
              <w:t xml:space="preserve"> against the database. The model may narrate a returned value; it may never compute or approximate one.</w:t>
            </w:r>
          </w:p>
        </w:tc>
      </w:tr>
      <w:tr w:rsidR="00754778" w14:paraId="6D9FEDD1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41A4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Entity resolution first</w:t>
            </w:r>
          </w:p>
        </w:tc>
        <w:tc>
          <w:tcPr>
            <w:tcW w:w="7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1387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User phrasing resolves to </w:t>
            </w:r>
            <w:proofErr w:type="spellStart"/>
            <w:r>
              <w:rPr>
                <w:sz w:val="19"/>
                <w:szCs w:val="19"/>
              </w:rPr>
              <w:t>graph_node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semantic_term</w:t>
            </w:r>
            <w:proofErr w:type="spellEnd"/>
            <w:r>
              <w:rPr>
                <w:sz w:val="19"/>
                <w:szCs w:val="19"/>
              </w:rPr>
              <w:t xml:space="preserve"> via synonyms before retrieval. Unresolvable entities trigger a clarifying question — never a best guess.</w:t>
            </w:r>
          </w:p>
        </w:tc>
      </w:tr>
      <w:tr w:rsidR="00754778" w14:paraId="30C38E46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35AF2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Groundedness</w:t>
            </w:r>
            <w:proofErr w:type="spellEnd"/>
            <w:r>
              <w:rPr>
                <w:sz w:val="19"/>
                <w:szCs w:val="19"/>
              </w:rPr>
              <w:t xml:space="preserve"> threshold</w:t>
            </w:r>
          </w:p>
        </w:tc>
        <w:tc>
          <w:tcPr>
            <w:tcW w:w="7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4BEAC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groundedness_score</w:t>
            </w:r>
            <w:proofErr w:type="spellEnd"/>
            <w:r>
              <w:rPr>
                <w:sz w:val="19"/>
                <w:szCs w:val="19"/>
              </w:rPr>
              <w:t xml:space="preserve"> below the configured floor forces </w:t>
            </w:r>
            <w:proofErr w:type="spellStart"/>
            <w:r>
              <w:rPr>
                <w:sz w:val="19"/>
                <w:szCs w:val="19"/>
              </w:rPr>
              <w:t>grounding_status</w:t>
            </w:r>
            <w:proofErr w:type="spellEnd"/>
            <w:r>
              <w:rPr>
                <w:sz w:val="19"/>
                <w:szCs w:val="19"/>
              </w:rPr>
              <w:t xml:space="preserve"> = refused and a safe fallback response offering human escalation.</w:t>
            </w:r>
          </w:p>
        </w:tc>
      </w:tr>
      <w:tr w:rsidR="00754778" w14:paraId="7BA8C221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5D95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Explicit unknowns</w:t>
            </w:r>
          </w:p>
        </w:tc>
        <w:tc>
          <w:tcPr>
            <w:tcW w:w="7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FA42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“I don't have that information” is a required, tested response path. Absence of data is never filled with plausible text.</w:t>
            </w:r>
          </w:p>
        </w:tc>
      </w:tr>
      <w:tr w:rsidR="00754778" w14:paraId="21A11CF1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C700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Freshness &amp; scope</w:t>
            </w:r>
          </w:p>
        </w:tc>
        <w:tc>
          <w:tcPr>
            <w:tcW w:w="7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215F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Retrieved chunks carry effective dates; expired or out-of-scope content is excluded and the limitation stated to the user.</w:t>
            </w:r>
          </w:p>
        </w:tc>
      </w:tr>
      <w:tr w:rsidR="00754778" w14:paraId="0A208C40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0013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Injection containment</w:t>
            </w:r>
          </w:p>
        </w:tc>
        <w:tc>
          <w:tcPr>
            <w:tcW w:w="7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BBFF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Retrieved content and tool results are untrusted data (§11). Instruction-shaped text inside retrieved content is neutralized and logged as a safety event.</w:t>
            </w:r>
          </w:p>
        </w:tc>
      </w:tr>
      <w:tr w:rsidR="00754778" w14:paraId="3CF16523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1302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Traceability</w:t>
            </w:r>
          </w:p>
        </w:tc>
        <w:tc>
          <w:tcPr>
            <w:tcW w:w="70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1AEF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Every answer is reproducible from stored model version, prompt version, </w:t>
            </w:r>
            <w:proofErr w:type="spellStart"/>
            <w:r>
              <w:rPr>
                <w:sz w:val="19"/>
                <w:szCs w:val="19"/>
              </w:rPr>
              <w:t>semantic_layer_version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ontology_version</w:t>
            </w:r>
            <w:proofErr w:type="spellEnd"/>
            <w:r>
              <w:rPr>
                <w:sz w:val="19"/>
                <w:szCs w:val="19"/>
              </w:rPr>
              <w:t>, and retrieval trace — an unreproducible answer is a defect.</w:t>
            </w:r>
          </w:p>
        </w:tc>
      </w:tr>
      <w:tr w:rsidR="00754778" w14:paraId="218E556A" w14:textId="77777777">
        <w:tc>
          <w:tcPr>
            <w:tcW w:w="2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1C6C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Eval gates</w:t>
            </w:r>
          </w:p>
        </w:tc>
        <w:tc>
          <w:tcPr>
            <w:tcW w:w="70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3C30C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Groundedness</w:t>
            </w:r>
            <w:proofErr w:type="spellEnd"/>
            <w:r>
              <w:rPr>
                <w:sz w:val="19"/>
                <w:szCs w:val="19"/>
              </w:rPr>
              <w:t>, citation-accuracy, refusal-correctness, and contraindication-safety suites run in CI; regression blocks release (§17).</w:t>
            </w:r>
          </w:p>
        </w:tc>
      </w:tr>
    </w:tbl>
    <w:p w14:paraId="6C6F83DE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12.7  Retention, Privacy &amp; Isolation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224F1124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2DCF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42A15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33813029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15DA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Classification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3C09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Conversation content and its embeddings are T1 PHI (§9) — encrypted, RLS-scoped, access-logged, excluded from logs and analytics.</w:t>
            </w:r>
          </w:p>
        </w:tc>
      </w:tr>
      <w:tr w:rsidR="00754778" w14:paraId="72D1C969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168A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Erasure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91E7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 GDPR erasure request removes messages, summaries, retrieval traces, feedback, and derived embeddings across PostgreSQL and the Vector DB, unless a documented HIPAA retention hold applies (§10).</w:t>
            </w:r>
          </w:p>
        </w:tc>
      </w:tr>
      <w:tr w:rsidR="00754778" w14:paraId="4A5AADE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8C4B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Retention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F9F2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Every session is bound to a </w:t>
            </w:r>
            <w:proofErr w:type="spellStart"/>
            <w:r>
              <w:rPr>
                <w:sz w:val="19"/>
                <w:szCs w:val="19"/>
              </w:rPr>
              <w:t>retention_policy_id</w:t>
            </w:r>
            <w:proofErr w:type="spellEnd"/>
            <w:r>
              <w:rPr>
                <w:sz w:val="19"/>
                <w:szCs w:val="19"/>
              </w:rPr>
              <w:t xml:space="preserve"> with automated expiry; indefinite retention by default is prohibited.</w:t>
            </w:r>
          </w:p>
        </w:tc>
      </w:tr>
      <w:tr w:rsidR="00754778" w14:paraId="02D86365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E835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Training use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13CD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Conversation data is never used for model training or fine-tuning without explicit, versioned, purpose-specific consent and de-identification review.</w:t>
            </w:r>
          </w:p>
        </w:tc>
      </w:tr>
      <w:tr w:rsidR="00754778" w14:paraId="4229B17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9D84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Cross-tenant safety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A292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Retrieval, summaries, caches, and eval datasets are tenant-scoped end to end; a shared cache key without 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 xml:space="preserve"> is a release blocker.</w:t>
            </w:r>
          </w:p>
        </w:tc>
      </w:tr>
      <w:tr w:rsidR="00754778" w14:paraId="39D75637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9ABB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Human escalation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E9AD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Coach/clinician access to a user's conversation is role-gated, consent-checked, time-boxed, and written to the immutable audit log.</w:t>
            </w:r>
          </w:p>
        </w:tc>
      </w:tr>
    </w:tbl>
    <w:p w14:paraId="15135E97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13  </w:t>
      </w:r>
      <w:r>
        <w:rPr>
          <w:b/>
          <w:bCs/>
          <w:color w:val="1F4E79"/>
          <w:sz w:val="26"/>
          <w:szCs w:val="26"/>
        </w:rPr>
        <w:t>Naming, Comments &amp;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754778" w14:paraId="77674B50" w14:textId="77777777">
        <w:trPr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07BD5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Context</w:t>
            </w:r>
          </w:p>
        </w:tc>
        <w:tc>
          <w:tcPr>
            <w:tcW w:w="3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B5DF7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Style</w:t>
            </w:r>
          </w:p>
        </w:tc>
        <w:tc>
          <w:tcPr>
            <w:tcW w:w="33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0A06C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754778" w14:paraId="545A5DBB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1347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Folders &amp; directories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6DBE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kebab-case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2EED8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knowledge-parser/, auth-service/</w:t>
            </w:r>
          </w:p>
        </w:tc>
      </w:tr>
      <w:tr w:rsidR="00754778" w14:paraId="1E199B23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AB00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lastRenderedPageBreak/>
              <w:t>Classes / TS interfaces</w:t>
            </w:r>
          </w:p>
        </w:tc>
        <w:tc>
          <w:tcPr>
            <w:tcW w:w="3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D0590E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PascalCase</w:t>
            </w:r>
            <w:proofErr w:type="spellEnd"/>
          </w:p>
        </w:tc>
        <w:tc>
          <w:tcPr>
            <w:tcW w:w="33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55DB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interface </w:t>
            </w:r>
            <w:proofErr w:type="spellStart"/>
            <w:r>
              <w:rPr>
                <w:sz w:val="19"/>
                <w:szCs w:val="19"/>
              </w:rPr>
              <w:t>UserPayload</w:t>
            </w:r>
            <w:proofErr w:type="spellEnd"/>
            <w:r>
              <w:rPr>
                <w:sz w:val="19"/>
                <w:szCs w:val="19"/>
              </w:rPr>
              <w:t xml:space="preserve">, class </w:t>
            </w:r>
            <w:proofErr w:type="spellStart"/>
            <w:r>
              <w:rPr>
                <w:sz w:val="19"/>
                <w:szCs w:val="19"/>
              </w:rPr>
              <w:t>DeviceDataSync</w:t>
            </w:r>
            <w:proofErr w:type="spellEnd"/>
          </w:p>
        </w:tc>
      </w:tr>
      <w:tr w:rsidR="00754778" w14:paraId="5B95A530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15D2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React components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EF63C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PascalCase</w:t>
            </w:r>
            <w:proofErr w:type="spellEnd"/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9329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function </w:t>
            </w:r>
            <w:proofErr w:type="spellStart"/>
            <w:r>
              <w:rPr>
                <w:sz w:val="19"/>
                <w:szCs w:val="19"/>
              </w:rPr>
              <w:t>HealthDashboard</w:t>
            </w:r>
            <w:proofErr w:type="spellEnd"/>
            <w:r>
              <w:rPr>
                <w:sz w:val="19"/>
                <w:szCs w:val="19"/>
              </w:rPr>
              <w:t>() {}</w:t>
            </w:r>
          </w:p>
        </w:tc>
      </w:tr>
      <w:tr w:rsidR="00754778" w14:paraId="575F99E4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F0B5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Methods &amp; variables</w:t>
            </w:r>
          </w:p>
        </w:tc>
        <w:tc>
          <w:tcPr>
            <w:tcW w:w="3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2C77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camelCase (FE) /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(BE)</w:t>
            </w:r>
          </w:p>
        </w:tc>
        <w:tc>
          <w:tcPr>
            <w:tcW w:w="33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B2FA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const </w:t>
            </w:r>
            <w:proofErr w:type="spellStart"/>
            <w:r>
              <w:rPr>
                <w:sz w:val="19"/>
                <w:szCs w:val="19"/>
              </w:rPr>
              <w:t>userPulse</w:t>
            </w:r>
            <w:proofErr w:type="spellEnd"/>
            <w:r>
              <w:rPr>
                <w:sz w:val="19"/>
                <w:szCs w:val="19"/>
              </w:rPr>
              <w:t xml:space="preserve"> = 72;  </w:t>
            </w:r>
            <w:proofErr w:type="spellStart"/>
            <w:r>
              <w:rPr>
                <w:sz w:val="19"/>
                <w:szCs w:val="19"/>
              </w:rPr>
              <w:t>user_pulse</w:t>
            </w:r>
            <w:proofErr w:type="spellEnd"/>
            <w:r>
              <w:rPr>
                <w:sz w:val="19"/>
                <w:szCs w:val="19"/>
              </w:rPr>
              <w:t xml:space="preserve"> = 72</w:t>
            </w:r>
          </w:p>
        </w:tc>
      </w:tr>
      <w:tr w:rsidR="00754778" w14:paraId="7DC18CB6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FAEA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Constants &amp; env vars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BE29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UPPER_SNAKE_CASE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0448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MAX_UPLOAD_LIMIT_MB = 50</w:t>
            </w:r>
          </w:p>
        </w:tc>
      </w:tr>
      <w:tr w:rsidR="00754778" w14:paraId="245F19CB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401FA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DB tables &amp; columns</w:t>
            </w:r>
          </w:p>
        </w:tc>
        <w:tc>
          <w:tcPr>
            <w:tcW w:w="3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9FA32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</w:p>
        </w:tc>
        <w:tc>
          <w:tcPr>
            <w:tcW w:w="33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00511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conversation_message</w:t>
            </w:r>
            <w:proofErr w:type="spellEnd"/>
          </w:p>
        </w:tc>
      </w:tr>
      <w:tr w:rsidR="00754778" w14:paraId="0921773C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D589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Routes / screens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B78A8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PascalCase</w:t>
            </w:r>
            <w:proofErr w:type="spellEnd"/>
            <w:r>
              <w:rPr>
                <w:sz w:val="19"/>
                <w:szCs w:val="19"/>
              </w:rPr>
              <w:t>, central registry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0B80B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AssessmentDetail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WearableSync</w:t>
            </w:r>
            <w:proofErr w:type="spellEnd"/>
          </w:p>
        </w:tc>
      </w:tr>
      <w:tr w:rsidR="00754778" w14:paraId="547D3E6C" w14:textId="77777777">
        <w:tc>
          <w:tcPr>
            <w:tcW w:w="28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7E86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Graph node / edge types</w:t>
            </w:r>
          </w:p>
        </w:tc>
        <w:tc>
          <w:tcPr>
            <w:tcW w:w="3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A91D3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PascalCase</w:t>
            </w:r>
            <w:proofErr w:type="spellEnd"/>
            <w:r>
              <w:rPr>
                <w:sz w:val="19"/>
                <w:szCs w:val="19"/>
              </w:rPr>
              <w:t xml:space="preserve"> / UPPER_SNAKE</w:t>
            </w:r>
          </w:p>
        </w:tc>
        <w:tc>
          <w:tcPr>
            <w:tcW w:w="33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93B8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Condition, Intervention  ·  TREATS, CONTRAINDICATES</w:t>
            </w:r>
          </w:p>
        </w:tc>
      </w:tr>
      <w:tr w:rsidR="00754778" w14:paraId="37B10926" w14:textId="77777777">
        <w:tc>
          <w:tcPr>
            <w:tcW w:w="2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09EA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i18n keys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382AC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dot.notation</w:t>
            </w:r>
            <w:proofErr w:type="spellEnd"/>
            <w:r>
              <w:rPr>
                <w:sz w:val="19"/>
                <w:szCs w:val="19"/>
              </w:rPr>
              <w:t xml:space="preserve"> namespaces</w:t>
            </w:r>
          </w:p>
        </w:tc>
        <w:tc>
          <w:tcPr>
            <w:tcW w:w="33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8F30C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assessment.summary.title</w:t>
            </w:r>
            <w:proofErr w:type="spellEnd"/>
          </w:p>
        </w:tc>
      </w:tr>
    </w:tbl>
    <w:p w14:paraId="1DB8BEF7" w14:textId="77777777" w:rsidR="00754778" w:rsidRDefault="0075477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776F46F8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2BA22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B913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270033C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27D5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Comments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E9BE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Explain why, never what — intent, constraints, regulatory reasons, trade-offs. Restating the code is a review-blocking smell.</w:t>
            </w:r>
          </w:p>
        </w:tc>
      </w:tr>
      <w:tr w:rsidR="00754778" w14:paraId="538680D9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F4CF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Python docstrings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9246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Google style on every public module/class/function (purpose, </w:t>
            </w:r>
            <w:proofErr w:type="spellStart"/>
            <w:r>
              <w:rPr>
                <w:sz w:val="19"/>
                <w:szCs w:val="19"/>
              </w:rPr>
              <w:t>Args</w:t>
            </w:r>
            <w:proofErr w:type="spellEnd"/>
            <w:r>
              <w:rPr>
                <w:sz w:val="19"/>
                <w:szCs w:val="19"/>
              </w:rPr>
              <w:t>, Returns, Raises) — enforced via Ruff D rules.</w:t>
            </w:r>
          </w:p>
        </w:tc>
      </w:tr>
      <w:tr w:rsidR="00754778" w14:paraId="04A76E3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9E13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TypeScript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1F9C3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TSDoc</w:t>
            </w:r>
            <w:proofErr w:type="spellEnd"/>
            <w:r>
              <w:rPr>
                <w:sz w:val="19"/>
                <w:szCs w:val="19"/>
              </w:rPr>
              <w:t xml:space="preserve"> on every exported function, hook, and prop interface; non-obvious props document units and ranges.</w:t>
            </w:r>
          </w:p>
        </w:tc>
      </w:tr>
      <w:tr w:rsidR="00754778" w14:paraId="6A824D0E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B9BD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Semantic definitions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6E7A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Every </w:t>
            </w:r>
            <w:proofErr w:type="spellStart"/>
            <w:r>
              <w:rPr>
                <w:sz w:val="19"/>
                <w:szCs w:val="19"/>
              </w:rPr>
              <w:t>semantic_term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semantic_metric</w:t>
            </w:r>
            <w:proofErr w:type="spellEnd"/>
            <w:r>
              <w:rPr>
                <w:sz w:val="19"/>
                <w:szCs w:val="19"/>
              </w:rPr>
              <w:t xml:space="preserve">, and </w:t>
            </w:r>
            <w:proofErr w:type="spellStart"/>
            <w:r>
              <w:rPr>
                <w:sz w:val="19"/>
                <w:szCs w:val="19"/>
              </w:rPr>
              <w:t>graph_edge</w:t>
            </w:r>
            <w:proofErr w:type="spellEnd"/>
            <w:r>
              <w:rPr>
                <w:sz w:val="19"/>
                <w:szCs w:val="19"/>
              </w:rPr>
              <w:t xml:space="preserve"> type carries a written definition and owner — documentation is data here, not prose (§12.4).</w:t>
            </w:r>
          </w:p>
        </w:tc>
      </w:tr>
      <w:tr w:rsidR="00754778" w14:paraId="6C4373B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30C4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TODO / FIXME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B7CE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Must reference a card — TODO(INV-123): — lint-flagged; untracked TODOs block merge.</w:t>
            </w:r>
          </w:p>
        </w:tc>
      </w:tr>
      <w:tr w:rsidR="00754778" w14:paraId="0FD29CD6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B56E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Repo docs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1958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README (purpose, setup, env var names, test commands, manifest link) + ADRs in /docs/</w:t>
            </w:r>
            <w:proofErr w:type="spellStart"/>
            <w:r>
              <w:rPr>
                <w:sz w:val="19"/>
                <w:szCs w:val="19"/>
              </w:rPr>
              <w:t>adr</w:t>
            </w:r>
            <w:proofErr w:type="spellEnd"/>
            <w:r>
              <w:rPr>
                <w:sz w:val="19"/>
                <w:szCs w:val="19"/>
              </w:rPr>
              <w:t xml:space="preserve"> + runbook link (§18).</w:t>
            </w:r>
          </w:p>
        </w:tc>
      </w:tr>
      <w:tr w:rsidR="00754778" w14:paraId="143D4F9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77F1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Dead code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30B1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Deleted, never commented out — Git history is the archive.</w:t>
            </w:r>
          </w:p>
        </w:tc>
      </w:tr>
    </w:tbl>
    <w:p w14:paraId="0F24275C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14  </w:t>
      </w:r>
      <w:r>
        <w:rPr>
          <w:b/>
          <w:bCs/>
          <w:color w:val="1F4E79"/>
          <w:sz w:val="26"/>
          <w:szCs w:val="26"/>
        </w:rPr>
        <w:t>Configuration, Environments &amp; Feature Flags</w:t>
      </w:r>
      <w:r>
        <w:rPr>
          <w:b/>
          <w:bCs/>
          <w:color w:val="C00000"/>
          <w:sz w:val="18"/>
          <w:szCs w:val="18"/>
        </w:rPr>
        <w:t xml:space="preserve">   [NEW 3.0]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0C8A13C6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6A86B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81353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4E3E717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5446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Twelve-factor config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D38F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All configuration comes from the environment (injected by the secret manager / deploy platform). One immutable build artifact is promoted dev → staging → prod — never rebuilt per environment.</w:t>
            </w:r>
          </w:p>
        </w:tc>
      </w:tr>
      <w:tr w:rsidR="00754778" w14:paraId="077974D1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4662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Environment parity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FEAA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Staging mirrors production topology (K8s, gateway, RLS, replication) with synthetic data (§9). Environment-conditional code paths (if env == "prod") are prohibited.</w:t>
            </w:r>
          </w:p>
        </w:tc>
      </w:tr>
      <w:tr w:rsidR="00754778" w14:paraId="0F85F92F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3244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Environment count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4AEE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Exactly: local, CI (ephemeral), staging, production. Long-lived snowflake environments are prohibited.</w:t>
            </w:r>
          </w:p>
        </w:tc>
      </w:tr>
      <w:tr w:rsidR="00754778" w14:paraId="1E0927B9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534D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Feature flags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857B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Central flag service with typed flag definitions; every risky or progressive rollout ships behind a flag with a kill switch — including model, prompt, and ontology version rollouts.</w:t>
            </w:r>
          </w:p>
        </w:tc>
      </w:tr>
      <w:tr w:rsidR="00754778" w14:paraId="4998ABF3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5B8C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Flag hygiene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F6D1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Every flag is created with an owner and a removal ticket; flags older than 90 days past full rollout fail a CI audit. Flags are configuration, not authorization — access control never depends on a flag.</w:t>
            </w:r>
          </w:p>
        </w:tc>
      </w:tr>
      <w:tr w:rsidR="00754778" w14:paraId="0FF5D48F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963B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Runtime config changes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3468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Flag flips and config changes are audited (who, what, when) and visible in the deploy timeline for incident correlation (§18).</w:t>
            </w:r>
          </w:p>
        </w:tc>
      </w:tr>
    </w:tbl>
    <w:p w14:paraId="64E82845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lastRenderedPageBreak/>
        <w:t xml:space="preserve">15  </w:t>
      </w:r>
      <w:r>
        <w:rPr>
          <w:b/>
          <w:bCs/>
          <w:color w:val="1F4E79"/>
          <w:sz w:val="26"/>
          <w:szCs w:val="26"/>
        </w:rPr>
        <w:t>Caching, Background Jobs &amp; File Handling</w:t>
      </w:r>
      <w:r>
        <w:rPr>
          <w:b/>
          <w:bCs/>
          <w:color w:val="C00000"/>
          <w:sz w:val="18"/>
          <w:szCs w:val="18"/>
        </w:rPr>
        <w:t xml:space="preserve">   [NEW 3.0]</w:t>
      </w:r>
    </w:p>
    <w:p w14:paraId="395DD35B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15.1  Caching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00E9AFB6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2204D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E0670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145B98E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6955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Cache platform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CC5C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Redis is the sanctioned shared cache. Keys are </w:t>
            </w:r>
            <w:proofErr w:type="spellStart"/>
            <w:r>
              <w:rPr>
                <w:sz w:val="19"/>
                <w:szCs w:val="19"/>
              </w:rPr>
              <w:t>namespaced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service:tenant:entity:id</w:t>
            </w:r>
            <w:proofErr w:type="spellEnd"/>
            <w:r>
              <w:rPr>
                <w:sz w:val="19"/>
                <w:szCs w:val="19"/>
              </w:rPr>
              <w:t>; every key sets an explicit TTL — no immortal cache entries.</w:t>
            </w:r>
          </w:p>
        </w:tc>
      </w:tr>
      <w:tr w:rsidR="00754778" w14:paraId="13D733F6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69E6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Invalidation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7BB3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Event-driven invalidation on the platform event bus (§17); TTL is the backstop, not the strategy.</w:t>
            </w:r>
          </w:p>
        </w:tc>
      </w:tr>
      <w:tr w:rsidR="00754778" w14:paraId="2CD48C9F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1103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PHI in cache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7585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T1 data (§9) in shared caches only when encrypted, tenant-scoped in the key, and TTL ≤ 5 minutes. Conversation content and embeddings are never cached cross-tenant.</w:t>
            </w:r>
          </w:p>
        </w:tc>
      </w:tr>
      <w:tr w:rsidR="00754778" w14:paraId="2B22FF98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37E2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HTTP caching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ADE6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ETag + Cache-Control on cacheable GETs; authenticated PHI responses are Cache-Control: private, no-store. CDN caches public (T4) content only.</w:t>
            </w:r>
          </w:p>
        </w:tc>
      </w:tr>
    </w:tbl>
    <w:p w14:paraId="78B42C87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15.2  Background Jobs &amp; Scheduled 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7A0E839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D2DBB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02DFD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46C8F96D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9BE1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Queue-backed jobs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FDF5B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Anything slower than the §4 write budget runs as a queued job (embedding generation, ingestion, exports, summarization), with bounded retries + backoff, idempotent handlers, per-job timeout, and a DLQ with alerting.</w:t>
            </w:r>
          </w:p>
        </w:tc>
      </w:tr>
      <w:tr w:rsidR="00754778" w14:paraId="2E6A5E9D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5AA0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Scheduled jobs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9C4A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Cron-style work runs under a distributed lock so scaled replicas never double-run; every schedule has an owner and a missed-run alert.</w:t>
            </w:r>
          </w:p>
        </w:tc>
      </w:tr>
      <w:tr w:rsidR="00754778" w14:paraId="5B3D0AAD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C70F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Graceful shutdown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7B6C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All services </w:t>
            </w:r>
            <w:proofErr w:type="spellStart"/>
            <w:r>
              <w:rPr>
                <w:sz w:val="19"/>
                <w:szCs w:val="19"/>
              </w:rPr>
              <w:t>honour</w:t>
            </w:r>
            <w:proofErr w:type="spellEnd"/>
            <w:r>
              <w:rPr>
                <w:sz w:val="19"/>
                <w:szCs w:val="19"/>
              </w:rPr>
              <w:t xml:space="preserve"> SIGTERM: stop accepting work, drain in-flight requests/jobs ≤ 30 s, then exit — required for zero-downtime deploys (§17).</w:t>
            </w:r>
          </w:p>
        </w:tc>
      </w:tr>
    </w:tbl>
    <w:p w14:paraId="4FCF62D7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15.3  File Uploads &amp; Media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76D35738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FC3B2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36B98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1F43954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5F79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Limits &amp; validation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B8BD5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MAX_UPLOAD_LIMIT_MB enforced server-side; content type verified by sniffing magic bytes — the client-declared MIME type is never trusted; allowlist per endpoint.</w:t>
            </w:r>
          </w:p>
        </w:tc>
      </w:tr>
      <w:tr w:rsidR="00754778" w14:paraId="19C57D0E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1CDB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Malware scanning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E671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Every uploaded file is scanned before it becomes readable by any user or service.</w:t>
            </w:r>
          </w:p>
        </w:tc>
      </w:tr>
      <w:tr w:rsidR="00754778" w14:paraId="13522C20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B2F4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Metadata stripping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131D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EXIF / embedded metadata (GPS, device IDs) stripped from images on ingestion.</w:t>
            </w:r>
          </w:p>
        </w:tc>
      </w:tr>
      <w:tr w:rsidR="00754778" w14:paraId="79BAC110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3767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Storage access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42E2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Object storage only, private by default, accessed via short-lived </w:t>
            </w:r>
            <w:proofErr w:type="spellStart"/>
            <w:r>
              <w:rPr>
                <w:sz w:val="19"/>
                <w:szCs w:val="19"/>
              </w:rPr>
              <w:t>presigned</w:t>
            </w:r>
            <w:proofErr w:type="spellEnd"/>
            <w:r>
              <w:rPr>
                <w:sz w:val="19"/>
                <w:szCs w:val="19"/>
              </w:rPr>
              <w:t xml:space="preserve"> URLs scoped to the tenant. Publicly listable buckets are prohibited.</w:t>
            </w:r>
          </w:p>
        </w:tc>
      </w:tr>
      <w:tr w:rsidR="00754778" w14:paraId="3D998F9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D868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Documents &amp; </w:t>
            </w:r>
            <w:proofErr w:type="spellStart"/>
            <w:r>
              <w:rPr>
                <w:sz w:val="19"/>
                <w:szCs w:val="19"/>
              </w:rPr>
              <w:t>ebooks</w:t>
            </w:r>
            <w:proofErr w:type="spellEnd"/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F1C3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Parsed in an isolated service (no shared credentials) — malformed-file exploits must not reach core services. Parsed chunks enter the knowledge store with provenance (§12.5).</w:t>
            </w:r>
          </w:p>
        </w:tc>
      </w:tr>
    </w:tbl>
    <w:p w14:paraId="472777FD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16  </w:t>
      </w:r>
      <w:r>
        <w:rPr>
          <w:b/>
          <w:bCs/>
          <w:color w:val="1F4E79"/>
          <w:sz w:val="26"/>
          <w:szCs w:val="26"/>
        </w:rPr>
        <w:t>Internationalization &amp; Localization</w:t>
      </w:r>
      <w:r>
        <w:rPr>
          <w:b/>
          <w:bCs/>
          <w:color w:val="C00000"/>
          <w:sz w:val="18"/>
          <w:szCs w:val="18"/>
        </w:rPr>
        <w:t xml:space="preserve">   [NEW 3.0]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AC7E0B5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30BB6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5270C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6342039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4686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String extraction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7144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All user-facing strings live in locale resource files (i18next / react-i18next); hardcoded UI strings are lint-blocked.</w:t>
            </w:r>
          </w:p>
        </w:tc>
      </w:tr>
      <w:tr w:rsidR="00754778" w14:paraId="2C964646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FC3B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Message format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42ED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ICU </w:t>
            </w:r>
            <w:proofErr w:type="spellStart"/>
            <w:r>
              <w:rPr>
                <w:sz w:val="19"/>
                <w:szCs w:val="19"/>
              </w:rPr>
              <w:t>MessageFormat</w:t>
            </w:r>
            <w:proofErr w:type="spellEnd"/>
            <w:r>
              <w:rPr>
                <w:sz w:val="19"/>
                <w:szCs w:val="19"/>
              </w:rPr>
              <w:t xml:space="preserve"> for pluralization, gender, and interpolation — no string concatenation of translated fragments.</w:t>
            </w:r>
          </w:p>
        </w:tc>
      </w:tr>
      <w:tr w:rsidR="00754778" w14:paraId="165D693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2C68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Locale formatting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7978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Dates, numbers, and units render via Intl APIs per user locale. Measurements stored in SI units and converted at display.</w:t>
            </w:r>
          </w:p>
        </w:tc>
      </w:tr>
      <w:tr w:rsidR="00754778" w14:paraId="0C4BB34C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95166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RTL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46C4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Layouts verified in RTL for supported locales; direction-sensitive styles use logical properties (start/end), not left/right.</w:t>
            </w:r>
          </w:p>
        </w:tc>
      </w:tr>
      <w:tr w:rsidR="00754778" w14:paraId="7A734F6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A1E9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lastRenderedPageBreak/>
              <w:t>Assistant language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522C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The assistant responds in the user's locale using approved localized semantic-layer definitions — it never translates a clinical definition on the fly (§12.4).</w:t>
            </w:r>
          </w:p>
        </w:tc>
      </w:tr>
      <w:tr w:rsidR="00754778" w14:paraId="1934AB97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9337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Medical content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79C5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Translated medical / lifestyle guidance requires clinical review in the target language — machine translation alone is prohibited.</w:t>
            </w:r>
          </w:p>
        </w:tc>
      </w:tr>
      <w:tr w:rsidR="00754778" w14:paraId="11BB603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7835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Fallbacks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779D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Missing translations fall back to the default locale and are reported — never rendered as raw keys to users.</w:t>
            </w:r>
          </w:p>
        </w:tc>
      </w:tr>
    </w:tbl>
    <w:p w14:paraId="5C66EFBA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17  </w:t>
      </w:r>
      <w:r>
        <w:rPr>
          <w:b/>
          <w:bCs/>
          <w:color w:val="1F4E79"/>
          <w:sz w:val="26"/>
          <w:szCs w:val="26"/>
        </w:rPr>
        <w:t>Delivery, Testing &amp;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BB04CE1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792ED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C7E90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09E11B47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2232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Branching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BCA6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GitHub Flow: feature/INV-### → PR + review → main → automated CI deploy. No direct pushes to main.</w:t>
            </w:r>
          </w:p>
        </w:tc>
      </w:tr>
      <w:tr w:rsidR="00754778" w14:paraId="0F6A8307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0334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Commits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D203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Conventional Commits — type(scope): summary [INV-###] — enforced by </w:t>
            </w:r>
            <w:proofErr w:type="spellStart"/>
            <w:r>
              <w:rPr>
                <w:sz w:val="19"/>
                <w:szCs w:val="19"/>
              </w:rPr>
              <w:t>commitlint</w:t>
            </w:r>
            <w:proofErr w:type="spellEnd"/>
            <w:r>
              <w:rPr>
                <w:sz w:val="19"/>
                <w:szCs w:val="19"/>
              </w:rPr>
              <w:t>; drives the changelog.</w:t>
            </w:r>
          </w:p>
        </w:tc>
      </w:tr>
      <w:tr w:rsidR="00754778" w14:paraId="08D400E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1663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 size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BC93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Target ≤ 400 changed lines per PR; larger PRs require a stated justification and are split where feasible.</w:t>
            </w:r>
          </w:p>
        </w:tc>
      </w:tr>
      <w:tr w:rsidR="00754778" w14:paraId="2F96EED1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36C5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Reviews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132C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PHI / auth / tenancy / semantic-layer / ontology changes: two reviewers (one Senior Engineer; semantic and ontology changes also require the data steward). Everything else: one Senior Engineer.</w:t>
            </w:r>
          </w:p>
        </w:tc>
      </w:tr>
      <w:tr w:rsidR="00754778" w14:paraId="1A5EFBB8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483A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CI gates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B21D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Lint → type check → tests + security scans → AI eval suites (§12.6) → merge. Any failed gate locks the PR.</w:t>
            </w:r>
          </w:p>
        </w:tc>
      </w:tr>
      <w:tr w:rsidR="00754778" w14:paraId="35249712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EB92E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Scanning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00961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Dependabot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Snyk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audit + container scanning; </w:t>
            </w:r>
            <w:proofErr w:type="spellStart"/>
            <w:r>
              <w:rPr>
                <w:sz w:val="19"/>
                <w:szCs w:val="19"/>
              </w:rPr>
              <w:t>Semgrep</w:t>
            </w:r>
            <w:proofErr w:type="spellEnd"/>
            <w:r>
              <w:rPr>
                <w:sz w:val="19"/>
                <w:szCs w:val="19"/>
              </w:rPr>
              <w:t xml:space="preserve"> + Bandit SAST; SBOM generated per build.</w:t>
            </w:r>
          </w:p>
        </w:tc>
      </w:tr>
      <w:tr w:rsidR="00754778" w14:paraId="0F0505F7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4564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Dependencies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F6366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Lockfiles</w:t>
            </w:r>
            <w:proofErr w:type="spellEnd"/>
            <w:r>
              <w:rPr>
                <w:sz w:val="19"/>
                <w:szCs w:val="19"/>
              </w:rPr>
              <w:t xml:space="preserve"> committed; --frozen /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ci builds; unpinned ranges prohibited. Licensing policy in §19.</w:t>
            </w:r>
          </w:p>
        </w:tc>
      </w:tr>
      <w:tr w:rsidR="00754778" w14:paraId="43F54F23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29A4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Releases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4EBC3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SemVer</w:t>
            </w:r>
            <w:proofErr w:type="spellEnd"/>
            <w:r>
              <w:rPr>
                <w:sz w:val="19"/>
                <w:szCs w:val="19"/>
              </w:rPr>
              <w:t>, signed immutable tags, Keep-a-Changelog generated from commits. Model, prompt, semantic-layer, and ontology versions are released and rollback-capable like code.</w:t>
            </w:r>
          </w:p>
        </w:tc>
      </w:tr>
    </w:tbl>
    <w:p w14:paraId="34E9CD81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17.1  Deployment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98F4AA5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D94E6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5F686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34ECCD21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F7F3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Progressive delivery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07B0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Production deploys are canary or blue-green — never big-bang. Automated rollback triggers on SLO burn-rate or error-rate breach during rollout.</w:t>
            </w:r>
          </w:p>
        </w:tc>
      </w:tr>
      <w:tr w:rsidR="00754778" w14:paraId="010FCD74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6420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Zero-downtime migrations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0EF7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Schema changes follow expand/</w:t>
            </w:r>
            <w:proofErr w:type="spellStart"/>
            <w:r>
              <w:rPr>
                <w:sz w:val="19"/>
                <w:szCs w:val="19"/>
              </w:rPr>
              <w:t>contract</w:t>
            </w:r>
            <w:proofErr w:type="spellEnd"/>
            <w:r>
              <w:rPr>
                <w:sz w:val="19"/>
                <w:szCs w:val="19"/>
              </w:rPr>
              <w:t>: additive migration deploys first, code follows, contraction only after the old path is retired.</w:t>
            </w:r>
          </w:p>
        </w:tc>
      </w:tr>
      <w:tr w:rsidR="00754778" w14:paraId="7BD20D6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97C1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Rollback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B150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Every release is rollback-capable within the RTO; rollback is rehearsed, not theoretical.</w:t>
            </w:r>
          </w:p>
        </w:tc>
      </w:tr>
      <w:tr w:rsidR="00754778" w14:paraId="6F8C2626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8DED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Mobile releases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8CCF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Staged rollouts with crash-rate gates; server compatibility maintained for the two previous app versions.</w:t>
            </w:r>
          </w:p>
        </w:tc>
      </w:tr>
    </w:tbl>
    <w:p w14:paraId="6EA07AC2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17.2  Test Coverage Gates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4160"/>
      </w:tblGrid>
      <w:tr w:rsidR="00754778" w14:paraId="57B57498" w14:textId="77777777">
        <w:trPr>
          <w:tblHeader/>
        </w:trPr>
        <w:tc>
          <w:tcPr>
            <w:tcW w:w="3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26787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Component Class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A740C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Min Coverage</w:t>
            </w:r>
          </w:p>
        </w:tc>
        <w:tc>
          <w:tcPr>
            <w:tcW w:w="4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2A736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Additional Gate</w:t>
            </w:r>
          </w:p>
        </w:tc>
      </w:tr>
      <w:tr w:rsidR="00754778" w14:paraId="486C8CE9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6CAF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Core services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5B7E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90%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D060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Mutation score ≥ 60%</w:t>
            </w:r>
          </w:p>
        </w:tc>
      </w:tr>
      <w:tr w:rsidR="00754778" w14:paraId="41E45590" w14:textId="77777777">
        <w:tc>
          <w:tcPr>
            <w:tcW w:w="3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6AF1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Shared libraries</w:t>
            </w:r>
          </w:p>
        </w:tc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80D8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95%</w:t>
            </w:r>
          </w:p>
        </w:tc>
        <w:tc>
          <w:tcPr>
            <w:tcW w:w="4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AC2E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Mutation score ≥ 70%</w:t>
            </w:r>
          </w:p>
        </w:tc>
      </w:tr>
      <w:tr w:rsidR="00754778" w14:paraId="67D5337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B344E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lastRenderedPageBreak/>
              <w:t>AI components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68E8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85%</w:t>
            </w:r>
          </w:p>
        </w:tc>
        <w:tc>
          <w:tcPr>
            <w:tcW w:w="4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7D28D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Groundedness</w:t>
            </w:r>
            <w:proofErr w:type="spellEnd"/>
            <w:r>
              <w:rPr>
                <w:sz w:val="19"/>
                <w:szCs w:val="19"/>
              </w:rPr>
              <w:t>, citation-accuracy, refusal &amp; contraindication suites (§12.6)</w:t>
            </w:r>
          </w:p>
        </w:tc>
      </w:tr>
      <w:tr w:rsidR="00754778" w14:paraId="489B2CDD" w14:textId="77777777">
        <w:tc>
          <w:tcPr>
            <w:tcW w:w="30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3C6D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UI components</w:t>
            </w:r>
          </w:p>
        </w:tc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1622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80%</w:t>
            </w:r>
          </w:p>
        </w:tc>
        <w:tc>
          <w:tcPr>
            <w:tcW w:w="4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E756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axe accessibility assertions</w:t>
            </w:r>
          </w:p>
        </w:tc>
      </w:tr>
    </w:tbl>
    <w:p w14:paraId="0414ED76" w14:textId="77777777" w:rsidR="00754778" w:rsidRDefault="0027435A">
      <w:pPr>
        <w:spacing w:before="140" w:after="60"/>
      </w:pPr>
      <w:r>
        <w:rPr>
          <w:b/>
          <w:bCs/>
          <w:color w:val="2E74B5"/>
          <w:sz w:val="22"/>
          <w:szCs w:val="22"/>
        </w:rPr>
        <w:t>17.3  Platform &amp;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5A271E2D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66CCF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909B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10E87B8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D9D0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Microservices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F13D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Service manifest in every repo root (owner, domain, API contract, health/ready/live endpoints, dependencies, database owner).</w:t>
            </w:r>
          </w:p>
        </w:tc>
      </w:tr>
      <w:tr w:rsidR="00754778" w14:paraId="23A8B4E6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7461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Resilience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83FE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Circuit breakers, bounded retries with backoff + jitter (idempotent ops only), explicit timeouts, idempotency keys on state changes.</w:t>
            </w:r>
          </w:p>
        </w:tc>
      </w:tr>
      <w:tr w:rsidR="00754778" w14:paraId="516E4919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09AB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Events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AC636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Versioned envelope (</w:t>
            </w:r>
            <w:proofErr w:type="spellStart"/>
            <w:r>
              <w:rPr>
                <w:sz w:val="19"/>
                <w:szCs w:val="19"/>
              </w:rPr>
              <w:t>event_id</w:t>
            </w:r>
            <w:proofErr w:type="spellEnd"/>
            <w:r>
              <w:rPr>
                <w:sz w:val="19"/>
                <w:szCs w:val="19"/>
              </w:rPr>
              <w:t xml:space="preserve">, type, version, </w:t>
            </w:r>
            <w:proofErr w:type="spellStart"/>
            <w:r>
              <w:rPr>
                <w:sz w:val="19"/>
                <w:szCs w:val="19"/>
              </w:rPr>
              <w:t>tenant_id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correlation_id</w:t>
            </w:r>
            <w:proofErr w:type="spellEnd"/>
            <w:r>
              <w:rPr>
                <w:sz w:val="19"/>
                <w:szCs w:val="19"/>
              </w:rPr>
              <w:t xml:space="preserve">, timestamp, </w:t>
            </w:r>
            <w:proofErr w:type="spellStart"/>
            <w:r>
              <w:rPr>
                <w:sz w:val="19"/>
                <w:szCs w:val="19"/>
              </w:rPr>
              <w:t>schema_uri</w:t>
            </w:r>
            <w:proofErr w:type="spellEnd"/>
            <w:r>
              <w:rPr>
                <w:sz w:val="19"/>
                <w:szCs w:val="19"/>
              </w:rPr>
              <w:t>); schema registry; idempotent consumers; DLQs with alerting.</w:t>
            </w:r>
          </w:p>
        </w:tc>
      </w:tr>
      <w:tr w:rsidR="00754778" w14:paraId="231B04D1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7266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Kubernetes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8889C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Requests + limits, HPA, readiness/liveness probes, non-root + read-only FS, restricted PSS, default-deny </w:t>
            </w:r>
            <w:proofErr w:type="spellStart"/>
            <w:r>
              <w:rPr>
                <w:sz w:val="19"/>
                <w:szCs w:val="19"/>
              </w:rPr>
              <w:t>NetworkPolicies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754778" w14:paraId="69A780EA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4981F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IaC</w:t>
            </w:r>
            <w:proofErr w:type="spellEnd"/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CC11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Terraform only, PR-reviewed; remote state with locking; scheduled drift detection in CI.</w:t>
            </w:r>
          </w:p>
        </w:tc>
      </w:tr>
      <w:tr w:rsidR="00754778" w14:paraId="14C12501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985B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CCA14" w14:textId="77777777" w:rsidR="00754778" w:rsidRDefault="0027435A">
            <w:pPr>
              <w:spacing w:after="20"/>
            </w:pPr>
            <w:proofErr w:type="spellStart"/>
            <w:r>
              <w:rPr>
                <w:sz w:val="19"/>
                <w:szCs w:val="19"/>
              </w:rPr>
              <w:t>OpenTelemetry</w:t>
            </w:r>
            <w:proofErr w:type="spellEnd"/>
            <w:r>
              <w:rPr>
                <w:sz w:val="19"/>
                <w:szCs w:val="19"/>
              </w:rPr>
              <w:t xml:space="preserve"> traces/metrics/logs; Trace, Span, Correlation &amp; Tenant IDs on every request; SLOs + error budgets with burn-rate alerts.</w:t>
            </w:r>
          </w:p>
        </w:tc>
      </w:tr>
      <w:tr w:rsidR="00754778" w14:paraId="62710F4F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552A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Disaster recovery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FDE5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RPO ≤ 15 min via continuous replication + PITR; RTO ≤ 4 h; cross-region snapshots; quarterly evidenced restore drills covering the conversation store and Vector DB.</w:t>
            </w:r>
          </w:p>
        </w:tc>
      </w:tr>
      <w:tr w:rsidR="00754778" w14:paraId="16D55052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53EE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Data ownership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A679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PostgreSQL (users, tenants, RBAC, conversations, semantic layer), </w:t>
            </w:r>
            <w:proofErr w:type="spellStart"/>
            <w:r>
              <w:rPr>
                <w:sz w:val="19"/>
                <w:szCs w:val="19"/>
              </w:rPr>
              <w:t>openEHR</w:t>
            </w:r>
            <w:proofErr w:type="spellEnd"/>
            <w:r>
              <w:rPr>
                <w:sz w:val="19"/>
                <w:szCs w:val="19"/>
              </w:rPr>
              <w:t xml:space="preserve"> (clinical), Vector DB (embeddings — T1-classified, erasure-compliant), Graph store (</w:t>
            </w:r>
            <w:proofErr w:type="spellStart"/>
            <w:r>
              <w:rPr>
                <w:sz w:val="19"/>
                <w:szCs w:val="19"/>
              </w:rPr>
              <w:t>metagraph</w:t>
            </w:r>
            <w:proofErr w:type="spellEnd"/>
            <w:r>
              <w:rPr>
                <w:sz w:val="19"/>
                <w:szCs w:val="19"/>
              </w:rPr>
              <w:t xml:space="preserve">), Terminology (ICD-10, SNOMED CT, LOINC, </w:t>
            </w:r>
            <w:proofErr w:type="spellStart"/>
            <w:r>
              <w:rPr>
                <w:sz w:val="19"/>
                <w:szCs w:val="19"/>
              </w:rPr>
              <w:t>MeSH</w:t>
            </w:r>
            <w:proofErr w:type="spellEnd"/>
            <w:r>
              <w:rPr>
                <w:sz w:val="19"/>
                <w:szCs w:val="19"/>
              </w:rPr>
              <w:t>). No cross-boundary writes.</w:t>
            </w:r>
          </w:p>
        </w:tc>
      </w:tr>
      <w:tr w:rsidR="00754778" w14:paraId="1AB0989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7174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Semantic governance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5EA0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Business owner + data steward accountable for the semantic layer and ontology; every version change is approved, evaluated, and traceable.</w:t>
            </w:r>
          </w:p>
        </w:tc>
      </w:tr>
    </w:tbl>
    <w:p w14:paraId="03DB991A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18  </w:t>
      </w:r>
      <w:r>
        <w:rPr>
          <w:b/>
          <w:bCs/>
          <w:color w:val="1F4E79"/>
          <w:sz w:val="26"/>
          <w:szCs w:val="26"/>
        </w:rPr>
        <w:t>Incident Management &amp; Operational Readiness</w:t>
      </w:r>
      <w:r>
        <w:rPr>
          <w:b/>
          <w:bCs/>
          <w:color w:val="C00000"/>
          <w:sz w:val="18"/>
          <w:szCs w:val="18"/>
        </w:rPr>
        <w:t xml:space="preserve">   [NEW 3.0]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300"/>
        <w:gridCol w:w="4760"/>
      </w:tblGrid>
      <w:tr w:rsidR="00754778" w14:paraId="4100C3AE" w14:textId="77777777">
        <w:trPr>
          <w:tblHeader/>
        </w:trPr>
        <w:tc>
          <w:tcPr>
            <w:tcW w:w="1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D3AA9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0326C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47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B2896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Response</w:t>
            </w:r>
          </w:p>
        </w:tc>
      </w:tr>
      <w:tr w:rsidR="00754778" w14:paraId="33199AB2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FC51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SEV1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9369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Suspected PHI exposure, tenant-isolation breach, unsafe clinical output at scale, or platform down</w:t>
            </w:r>
          </w:p>
        </w:tc>
        <w:tc>
          <w:tcPr>
            <w:tcW w:w="4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FDE8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Acknowledge ≤ 15 min, 24/7; incident commander assigned; executive + privacy/DPO notified immediately; HIPAA breach-notification assessment starts at once (60-day statutory clock).</w:t>
            </w:r>
          </w:p>
        </w:tc>
      </w:tr>
      <w:tr w:rsidR="00754778" w14:paraId="1EA6BA66" w14:textId="77777777"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05F79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SEV2</w:t>
            </w:r>
          </w:p>
        </w:tc>
        <w:tc>
          <w:tcPr>
            <w:tcW w:w="3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6BA9BB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Major feature down or SLO hard-breached, no data exposure</w:t>
            </w:r>
          </w:p>
        </w:tc>
        <w:tc>
          <w:tcPr>
            <w:tcW w:w="4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B3FA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Acknowledge ≤ 30 min; status page updated; fix or mitigate before next business day.</w:t>
            </w:r>
          </w:p>
        </w:tc>
      </w:tr>
      <w:tr w:rsidR="00754778" w14:paraId="08C642AD" w14:textId="77777777">
        <w:tc>
          <w:tcPr>
            <w:tcW w:w="1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999C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SEV3</w:t>
            </w:r>
          </w:p>
        </w:tc>
        <w:tc>
          <w:tcPr>
            <w:tcW w:w="3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9CF5A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Degraded performance / partial feature loss with workaround</w:t>
            </w:r>
          </w:p>
        </w:tc>
        <w:tc>
          <w:tcPr>
            <w:tcW w:w="47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9E94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Acknowledge ≤ 4 business hours; scheduled fix.</w:t>
            </w:r>
          </w:p>
        </w:tc>
      </w:tr>
      <w:tr w:rsidR="00754778" w14:paraId="5B242907" w14:textId="77777777">
        <w:tc>
          <w:tcPr>
            <w:tcW w:w="1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8951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SEV4</w:t>
            </w:r>
          </w:p>
        </w:tc>
        <w:tc>
          <w:tcPr>
            <w:tcW w:w="33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BFCE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Cosmetic or low-impact defect</w:t>
            </w:r>
          </w:p>
        </w:tc>
        <w:tc>
          <w:tcPr>
            <w:tcW w:w="47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10AB2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Triaged into the normal backlog.</w:t>
            </w:r>
          </w:p>
        </w:tc>
      </w:tr>
    </w:tbl>
    <w:p w14:paraId="1546CDA2" w14:textId="77777777" w:rsidR="00754778" w:rsidRDefault="00754778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2C2B2A99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B7C64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FFF8A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73550972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E04C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On-call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A0DE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Every production service has a named owning team with an on-call rotation; escalation paths documented in the service manifest.</w:t>
            </w:r>
          </w:p>
        </w:tc>
      </w:tr>
      <w:tr w:rsidR="00754778" w14:paraId="66EF8987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85E2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Runbooks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04B2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Each service maintains a runbook (common failures, dashboards, rollback steps, dependency contacts) linked from its manifest — verified during DR drills.</w:t>
            </w:r>
          </w:p>
        </w:tc>
      </w:tr>
      <w:tr w:rsidR="00754778" w14:paraId="1BACAC67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BFE2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lastRenderedPageBreak/>
              <w:t>Postmortems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1C62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Blameless postmortem within 5 business days for every SEV1/SEV2, with tracked corrective actions; recurring root causes feed back into this standard.</w:t>
            </w:r>
          </w:p>
        </w:tc>
      </w:tr>
      <w:tr w:rsidR="00754778" w14:paraId="14F921F4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EAF2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AI safety incidents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24CCD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Confirmed harmful or ungrounded clinical output is SEV1/SEV2 by impact: the offending model/prompt/ontology version is rolled back via kill switch (§14), the eval suite is extended with the failing case before re-release.</w:t>
            </w:r>
          </w:p>
        </w:tc>
      </w:tr>
      <w:tr w:rsidR="00754778" w14:paraId="36F9F1B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83A1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Change correlation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8B9B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Deploys, flag flips, model/ontology promotions, and infra changes appear on one timeline so incidents correlate to changes in minutes.</w:t>
            </w:r>
          </w:p>
        </w:tc>
      </w:tr>
    </w:tbl>
    <w:p w14:paraId="2DBA7E21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19  </w:t>
      </w:r>
      <w:r>
        <w:rPr>
          <w:b/>
          <w:bCs/>
          <w:color w:val="1F4E79"/>
          <w:sz w:val="26"/>
          <w:szCs w:val="26"/>
        </w:rPr>
        <w:t>Third-Party Dependencies &amp; Licensing</w:t>
      </w:r>
      <w:r>
        <w:rPr>
          <w:b/>
          <w:bCs/>
          <w:color w:val="C00000"/>
          <w:sz w:val="18"/>
          <w:szCs w:val="18"/>
        </w:rPr>
        <w:t xml:space="preserve">   [NEW 3.0]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0E9135A9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57581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9B493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754778" w14:paraId="6934DBB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44818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License allowlist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EA74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Permitted without review: MIT, BSD, Apache-2.0, ISC. Weak copyleft (MPL, LGPL) requires architecture review. Strong copyleft (GPL, AGPL) and unknown/no-license packages are prohibited in shipped code. CI license scanning enforces this.</w:t>
            </w:r>
          </w:p>
        </w:tc>
      </w:tr>
      <w:tr w:rsidR="00754778" w14:paraId="03EB5B61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DAB7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New dependencies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6A4C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Adding a runtime dependency requires reviewer sign-off on maintenance health, security history, and transitive footprint — recorded in the PR.</w:t>
            </w:r>
          </w:p>
        </w:tc>
      </w:tr>
      <w:tr w:rsidR="00754778" w14:paraId="775F6525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1D550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Forks &amp; </w:t>
            </w:r>
            <w:proofErr w:type="spellStart"/>
            <w:r>
              <w:rPr>
                <w:sz w:val="19"/>
                <w:szCs w:val="19"/>
              </w:rPr>
              <w:t>vendoring</w:t>
            </w:r>
            <w:proofErr w:type="spellEnd"/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2ED1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Forked or </w:t>
            </w:r>
            <w:proofErr w:type="spellStart"/>
            <w:r>
              <w:rPr>
                <w:sz w:val="19"/>
                <w:szCs w:val="19"/>
              </w:rPr>
              <w:t>vendored</w:t>
            </w:r>
            <w:proofErr w:type="spellEnd"/>
            <w:r>
              <w:rPr>
                <w:sz w:val="19"/>
                <w:szCs w:val="19"/>
              </w:rPr>
              <w:t xml:space="preserve"> packages documented with upstream reference and an owner tracking upstream security patches.</w:t>
            </w:r>
          </w:p>
        </w:tc>
      </w:tr>
      <w:tr w:rsidR="00754778" w14:paraId="2C9E39F8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8471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Content licensing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AE5C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Ingested knowledge content (guidelines, </w:t>
            </w:r>
            <w:proofErr w:type="spellStart"/>
            <w:r>
              <w:rPr>
                <w:sz w:val="19"/>
                <w:szCs w:val="19"/>
              </w:rPr>
              <w:t>ebooks</w:t>
            </w:r>
            <w:proofErr w:type="spellEnd"/>
            <w:r>
              <w:rPr>
                <w:sz w:val="19"/>
                <w:szCs w:val="19"/>
              </w:rPr>
              <w:t xml:space="preserve">, research) must have a documented </w:t>
            </w:r>
            <w:proofErr w:type="spellStart"/>
            <w:r>
              <w:rPr>
                <w:sz w:val="19"/>
                <w:szCs w:val="19"/>
              </w:rPr>
              <w:t>licence</w:t>
            </w:r>
            <w:proofErr w:type="spellEnd"/>
            <w:r>
              <w:rPr>
                <w:sz w:val="19"/>
                <w:szCs w:val="19"/>
              </w:rPr>
              <w:t xml:space="preserve"> permitting storage, chunking, embedding, and quotation; provenance recorded per document (§12.5).</w:t>
            </w:r>
          </w:p>
        </w:tc>
      </w:tr>
      <w:tr w:rsidR="00754778" w14:paraId="5B63487E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2B2C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SaaS &amp; </w:t>
            </w:r>
            <w:proofErr w:type="spellStart"/>
            <w:r>
              <w:rPr>
                <w:sz w:val="19"/>
                <w:szCs w:val="19"/>
              </w:rPr>
              <w:t>subprocessors</w:t>
            </w:r>
            <w:proofErr w:type="spellEnd"/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1C51A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Any external service touching T1/T2 data requires security review before integration and a signed BAA where PHI is involved; </w:t>
            </w:r>
            <w:proofErr w:type="spellStart"/>
            <w:r>
              <w:rPr>
                <w:sz w:val="19"/>
                <w:szCs w:val="19"/>
              </w:rPr>
              <w:t>subprocessor</w:t>
            </w:r>
            <w:proofErr w:type="spellEnd"/>
            <w:r>
              <w:rPr>
                <w:sz w:val="19"/>
                <w:szCs w:val="19"/>
              </w:rPr>
              <w:t xml:space="preserve"> list reviewed periodically per SOC 2.</w:t>
            </w:r>
          </w:p>
        </w:tc>
      </w:tr>
      <w:tr w:rsidR="00754778" w14:paraId="77013FEF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0DFA5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SDK hygiene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0768F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Analytics and crash SDKs configured with data collection minimized and verified against §9 (no T1/T2 leakage).</w:t>
            </w:r>
          </w:p>
        </w:tc>
      </w:tr>
    </w:tbl>
    <w:p w14:paraId="05FEBAEC" w14:textId="77777777" w:rsidR="00754778" w:rsidRDefault="0027435A">
      <w:pPr>
        <w:pBdr>
          <w:bottom w:val="single" w:sz="8" w:space="2" w:color="2E74B5"/>
        </w:pBdr>
        <w:spacing w:before="300" w:after="60"/>
      </w:pPr>
      <w:r>
        <w:rPr>
          <w:b/>
          <w:bCs/>
          <w:color w:val="C00000"/>
          <w:sz w:val="26"/>
          <w:szCs w:val="26"/>
        </w:rPr>
        <w:t xml:space="preserve">20  </w:t>
      </w:r>
      <w:r>
        <w:rPr>
          <w:b/>
          <w:bCs/>
          <w:color w:val="1F4E79"/>
          <w:sz w:val="26"/>
          <w:szCs w:val="26"/>
        </w:rPr>
        <w:t>Enforcement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54778" w14:paraId="44447448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5B665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71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2FF2F" w14:textId="77777777" w:rsidR="00754778" w:rsidRDefault="0027435A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</w:tr>
      <w:tr w:rsidR="00754778" w14:paraId="53769E0B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DCF91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Vendor acceptance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0A64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Non-compliance with any requirement in this document is grounds for immediate PR rejection, milestone payment holdback, or mandatory remediation at the vendor's cost.</w:t>
            </w:r>
          </w:p>
        </w:tc>
      </w:tr>
      <w:tr w:rsidR="00754778" w14:paraId="2247C5A2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A001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Non-functional requirements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12727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Performance targets (§4, §6.2), coverage and eval gates (§12.6, §17.2), and security controls (§7–§10) are enforced identically to functional requirements.</w:t>
            </w:r>
          </w:p>
        </w:tc>
      </w:tr>
      <w:tr w:rsidR="00754778" w14:paraId="61E25D60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58FC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Grounding requirements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87F8E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 xml:space="preserve">The §12.6 anti-hallucination contract is a release gate: an assistant build that cannot demonstrate citation coverage, refusal </w:t>
            </w:r>
            <w:proofErr w:type="spellStart"/>
            <w:r>
              <w:rPr>
                <w:sz w:val="19"/>
                <w:szCs w:val="19"/>
              </w:rPr>
              <w:t>behaviour</w:t>
            </w:r>
            <w:proofErr w:type="spellEnd"/>
            <w:r>
              <w:rPr>
                <w:sz w:val="19"/>
                <w:szCs w:val="19"/>
              </w:rPr>
              <w:t>, and contraindication safety is not shippable.</w:t>
            </w:r>
          </w:p>
        </w:tc>
      </w:tr>
      <w:tr w:rsidR="00754778" w14:paraId="51290D40" w14:textId="77777777">
        <w:tc>
          <w:tcPr>
            <w:tcW w:w="220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51034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Traceability</w:t>
            </w:r>
          </w:p>
        </w:tc>
        <w:tc>
          <w:tcPr>
            <w:tcW w:w="7160" w:type="dxa"/>
            <w:shd w:val="clear" w:color="auto" w:fill="EAF0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B7D0C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Rules trace to the 27-item Change Register, the Rev 3.0 gap review, the Rev 3.1 conversational-data review, or the Rev 3.2 micro-frontend review; disputes resolve against the stated rationale.</w:t>
            </w:r>
          </w:p>
        </w:tc>
      </w:tr>
      <w:tr w:rsidR="00754778" w14:paraId="15233A54" w14:textId="77777777"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E2C90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Exceptions</w:t>
            </w:r>
          </w:p>
        </w:tc>
        <w:tc>
          <w:tcPr>
            <w:tcW w:w="7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061C3" w14:textId="77777777" w:rsidR="00754778" w:rsidRDefault="0027435A">
            <w:pPr>
              <w:spacing w:after="20"/>
            </w:pPr>
            <w:r>
              <w:rPr>
                <w:sz w:val="19"/>
                <w:szCs w:val="19"/>
              </w:rPr>
              <w:t>Deviations require a written, time-boxed exception approved by the platform owner and recorded as an ADR — silent exceptions do not exist.</w:t>
            </w:r>
          </w:p>
        </w:tc>
      </w:tr>
    </w:tbl>
    <w:p w14:paraId="03815CBF" w14:textId="77777777" w:rsidR="0027435A" w:rsidRDefault="0027435A"/>
    <w:sectPr w:rsidR="0027435A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D706E" w14:textId="77777777" w:rsidR="00E37300" w:rsidRDefault="00E37300">
      <w:r>
        <w:separator/>
      </w:r>
    </w:p>
  </w:endnote>
  <w:endnote w:type="continuationSeparator" w:id="0">
    <w:p w14:paraId="66B5E10A" w14:textId="77777777" w:rsidR="00E37300" w:rsidRDefault="00E3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2363" w14:textId="77777777" w:rsidR="00754778" w:rsidRDefault="0027435A">
    <w:pPr>
      <w:jc w:val="center"/>
    </w:pPr>
    <w:r>
      <w:rPr>
        <w:color w:val="888888"/>
        <w:sz w:val="16"/>
        <w:szCs w:val="16"/>
      </w:rPr>
      <w:t xml:space="preserve">Invigorate Health · Coding Standards — Rev 3.2 Final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8625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C86255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E784" w14:textId="77777777" w:rsidR="00E37300" w:rsidRDefault="00E37300">
      <w:r>
        <w:separator/>
      </w:r>
    </w:p>
  </w:footnote>
  <w:footnote w:type="continuationSeparator" w:id="0">
    <w:p w14:paraId="6FE45887" w14:textId="77777777" w:rsidR="00E37300" w:rsidRDefault="00E37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D23"/>
    <w:multiLevelType w:val="hybridMultilevel"/>
    <w:tmpl w:val="86001C46"/>
    <w:lvl w:ilvl="0" w:tplc="289A2394">
      <w:start w:val="1"/>
      <w:numFmt w:val="bullet"/>
      <w:lvlText w:val="•"/>
      <w:lvlJc w:val="left"/>
      <w:pPr>
        <w:ind w:left="360" w:hanging="200"/>
      </w:pPr>
    </w:lvl>
    <w:lvl w:ilvl="1" w:tplc="27E01F36">
      <w:start w:val="1"/>
      <w:numFmt w:val="bullet"/>
      <w:lvlText w:val="◦"/>
      <w:lvlJc w:val="left"/>
      <w:pPr>
        <w:ind w:left="720" w:hanging="200"/>
      </w:pPr>
    </w:lvl>
    <w:lvl w:ilvl="2" w:tplc="A002DA08">
      <w:numFmt w:val="decimal"/>
      <w:lvlText w:val=""/>
      <w:lvlJc w:val="left"/>
    </w:lvl>
    <w:lvl w:ilvl="3" w:tplc="1F324476">
      <w:numFmt w:val="decimal"/>
      <w:lvlText w:val=""/>
      <w:lvlJc w:val="left"/>
    </w:lvl>
    <w:lvl w:ilvl="4" w:tplc="DED07958">
      <w:numFmt w:val="decimal"/>
      <w:lvlText w:val=""/>
      <w:lvlJc w:val="left"/>
    </w:lvl>
    <w:lvl w:ilvl="5" w:tplc="BD724FFA">
      <w:numFmt w:val="decimal"/>
      <w:lvlText w:val=""/>
      <w:lvlJc w:val="left"/>
    </w:lvl>
    <w:lvl w:ilvl="6" w:tplc="B22E30FE">
      <w:numFmt w:val="decimal"/>
      <w:lvlText w:val=""/>
      <w:lvlJc w:val="left"/>
    </w:lvl>
    <w:lvl w:ilvl="7" w:tplc="107CB646">
      <w:numFmt w:val="decimal"/>
      <w:lvlText w:val=""/>
      <w:lvlJc w:val="left"/>
    </w:lvl>
    <w:lvl w:ilvl="8" w:tplc="27A8AC68">
      <w:numFmt w:val="decimal"/>
      <w:lvlText w:val=""/>
      <w:lvlJc w:val="left"/>
    </w:lvl>
  </w:abstractNum>
  <w:abstractNum w:abstractNumId="1" w15:restartNumberingAfterBreak="0">
    <w:nsid w:val="1F453F4A"/>
    <w:multiLevelType w:val="hybridMultilevel"/>
    <w:tmpl w:val="90AC89A2"/>
    <w:lvl w:ilvl="0" w:tplc="8AA69C24">
      <w:start w:val="1"/>
      <w:numFmt w:val="bullet"/>
      <w:lvlText w:val="●"/>
      <w:lvlJc w:val="left"/>
      <w:pPr>
        <w:ind w:left="720" w:hanging="360"/>
      </w:pPr>
    </w:lvl>
    <w:lvl w:ilvl="1" w:tplc="88FCB436">
      <w:start w:val="1"/>
      <w:numFmt w:val="bullet"/>
      <w:lvlText w:val="○"/>
      <w:lvlJc w:val="left"/>
      <w:pPr>
        <w:ind w:left="1440" w:hanging="360"/>
      </w:pPr>
    </w:lvl>
    <w:lvl w:ilvl="2" w:tplc="1722E3FA">
      <w:start w:val="1"/>
      <w:numFmt w:val="bullet"/>
      <w:lvlText w:val="■"/>
      <w:lvlJc w:val="left"/>
      <w:pPr>
        <w:ind w:left="2160" w:hanging="360"/>
      </w:pPr>
    </w:lvl>
    <w:lvl w:ilvl="3" w:tplc="98FECECC">
      <w:start w:val="1"/>
      <w:numFmt w:val="bullet"/>
      <w:lvlText w:val="●"/>
      <w:lvlJc w:val="left"/>
      <w:pPr>
        <w:ind w:left="2880" w:hanging="360"/>
      </w:pPr>
    </w:lvl>
    <w:lvl w:ilvl="4" w:tplc="E27099D6">
      <w:start w:val="1"/>
      <w:numFmt w:val="bullet"/>
      <w:lvlText w:val="○"/>
      <w:lvlJc w:val="left"/>
      <w:pPr>
        <w:ind w:left="3600" w:hanging="360"/>
      </w:pPr>
    </w:lvl>
    <w:lvl w:ilvl="5" w:tplc="3A448D96">
      <w:start w:val="1"/>
      <w:numFmt w:val="bullet"/>
      <w:lvlText w:val="■"/>
      <w:lvlJc w:val="left"/>
      <w:pPr>
        <w:ind w:left="4320" w:hanging="360"/>
      </w:pPr>
    </w:lvl>
    <w:lvl w:ilvl="6" w:tplc="31F6171E">
      <w:start w:val="1"/>
      <w:numFmt w:val="bullet"/>
      <w:lvlText w:val="●"/>
      <w:lvlJc w:val="left"/>
      <w:pPr>
        <w:ind w:left="5040" w:hanging="360"/>
      </w:pPr>
    </w:lvl>
    <w:lvl w:ilvl="7" w:tplc="3580F6AE">
      <w:start w:val="1"/>
      <w:numFmt w:val="bullet"/>
      <w:lvlText w:val="●"/>
      <w:lvlJc w:val="left"/>
      <w:pPr>
        <w:ind w:left="5760" w:hanging="360"/>
      </w:pPr>
    </w:lvl>
    <w:lvl w:ilvl="8" w:tplc="2E70E06A">
      <w:start w:val="1"/>
      <w:numFmt w:val="bullet"/>
      <w:lvlText w:val="●"/>
      <w:lvlJc w:val="left"/>
      <w:pPr>
        <w:ind w:left="6480" w:hanging="360"/>
      </w:pPr>
    </w:lvl>
  </w:abstractNum>
  <w:num w:numId="1" w16cid:durableId="3171527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778"/>
    <w:rsid w:val="00044E3C"/>
    <w:rsid w:val="0013526C"/>
    <w:rsid w:val="0027435A"/>
    <w:rsid w:val="002A2E3B"/>
    <w:rsid w:val="003164D3"/>
    <w:rsid w:val="00377936"/>
    <w:rsid w:val="00447D2B"/>
    <w:rsid w:val="00754778"/>
    <w:rsid w:val="00C86255"/>
    <w:rsid w:val="00E3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9174"/>
  <w15:docId w15:val="{7AF6008E-0D75-42B2-A717-39C37111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o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7002</Words>
  <Characters>39917</Characters>
  <Application>Microsoft Office Word</Application>
  <DocSecurity>0</DocSecurity>
  <Lines>332</Lines>
  <Paragraphs>93</Paragraphs>
  <ScaleCrop>false</ScaleCrop>
  <Company/>
  <LinksUpToDate>false</LinksUpToDate>
  <CharactersWithSpaces>46826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Bahali, Sudipta</cp:lastModifiedBy>
  <cp:revision>5</cp:revision>
  <dcterms:created xsi:type="dcterms:W3CDTF">2026-07-21T03:27:00Z</dcterms:created>
  <dcterms:modified xsi:type="dcterms:W3CDTF">2026-08-09T16:47:00Z</dcterms:modified>
</cp:coreProperties>
</file>