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1.14  ·  10 October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1.14</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10 October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72</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8d59f94</w:t>
            </w:r>
          </w:p>
        </w:tc>
      </w:tr>
    </w:tbl>
    <w:p>
      <w:pPr>
        <w:pStyle w:val="Heading2"/>
      </w:pPr>
      <w:r>
        <w:t xml:space="preserve">What changed in version 1.14</w:t>
      </w:r>
    </w:p>
    <w:p>
      <w:pPr>
        <w:pStyle w:val="ListParagraph"/>
        <w:numPr>
          <w:ilvl w:val="0"/>
          <w:numId w:val="1"/>
        </w:numPr>
        <w:spacing w:after="60"/>
      </w:pPr>
      <w:r>
        <w:rPr>
          <w:sz w:val="20"/>
          <w:szCs w:val="20"/>
        </w:rPr>
        <w:t xml:space="preserve">The land inside a sacred site's boundary goes back to the clan. Where a Clan Steward walked around a named place, the circuit came through as a closed ring inside the outer boundary, and the pipeline cut the ground inside it out of the clan's land and drew a hole on the map at that spot. Both were wrong: the clan holds that ground, and the hole marked a location that is not ours to share. 253 rings are filled back in across 29 surveys, returning 24.6 ha.</w:t>
      </w:r>
    </w:p>
    <w:p>
      <w:pPr>
        <w:pStyle w:val="ListParagraph"/>
        <w:numPr>
          <w:ilvl w:val="0"/>
          <w:numId w:val="1"/>
        </w:numPr>
        <w:spacing w:after="60"/>
      </w:pPr>
      <w:r>
        <w:rPr>
          <w:sz w:val="20"/>
          <w:szCs w:val="20"/>
        </w:rPr>
        <w:t xml:space="preserve">New, shorter document: "The completed boundaries". Only the clans whose boundary closes on the ground their stewards walked, with nothing inferred in the area. The full report carries all 49 clans and a finished map is hard to find among the unfinished ones.</w:t>
      </w:r>
    </w:p>
    <w:p>
      <w:pPr>
        <w:pStyle w:val="ListParagraph"/>
        <w:numPr>
          <w:ilvl w:val="0"/>
          <w:numId w:val="1"/>
        </w:numPr>
        <w:spacing w:after="60"/>
      </w:pPr>
      <w:r>
        <w:rPr>
          <w:sz w:val="20"/>
          <w:szCs w:val="20"/>
        </w:rPr>
        <w:t xml:space="preserve">A steward's own spelling of "sacred site" is now read as one when counting. Recorded as a reading of the words, not a change to them: the raw files are never edited, and what any steward wrote about these places stays out of this document.</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49</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70</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72</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36</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948.5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6</w:t>
            </w:r>
          </w:p>
        </w:tc>
        <w:tc>
          <w:tcPr>
            <w:tcW w:type="dxa" w:w="2240"/>
          </w:tcPr>
          <w:p>
            <w:pPr>
              <w:jc w:val="right"/>
            </w:pPr>
            <w:r>
              <w:rPr>
                <w:b w:val="false"/>
                <w:bCs w:val="false"/>
                <w:sz w:val="19"/>
                <w:szCs w:val="19"/>
              </w:rPr>
              <w:t xml:space="preserve">5,168</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30</w:t>
            </w:r>
          </w:p>
        </w:tc>
        <w:tc>
          <w:tcPr>
            <w:tcW w:type="dxa" w:w="2240"/>
            <w:shd w:fill="F2F2F2" w:val="clear"/>
          </w:tcPr>
          <w:p>
            <w:pPr>
              <w:jc w:val="right"/>
            </w:pPr>
            <w:r>
              <w:rPr>
                <w:b w:val="false"/>
                <w:bCs w:val="false"/>
                <w:sz w:val="19"/>
                <w:szCs w:val="19"/>
              </w:rPr>
              <w:t xml:space="preserve">28,539</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36</w:t>
            </w:r>
          </w:p>
        </w:tc>
        <w:tc>
          <w:tcPr>
            <w:tcW w:type="dxa" w:w="2240"/>
          </w:tcPr>
          <w:p>
            <w:pPr>
              <w:jc w:val="right"/>
            </w:pPr>
            <w:r>
              <w:rPr>
                <w:b w:val="false"/>
                <w:bCs w:val="false"/>
                <w:sz w:val="19"/>
                <w:szCs w:val="19"/>
              </w:rPr>
              <w:t xml:space="preserve">33,707</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28,529</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85%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146.1 km of the outlines in this document was never walked — 23% of the 632.6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13.4%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8 of 35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639</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4</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696</w:t>
            </w:r>
          </w:p>
        </w:tc>
      </w:tr>
      <w:tr>
        <w:tc>
          <w:tcPr>
            <w:tcW w:type="dxa" w:w="5040"/>
          </w:tcPr>
          <w:p>
            <w:pPr>
              <w:jc w:val="left"/>
            </w:pPr>
            <w:r>
              <w:rPr>
                <w:b w:val="false"/>
                <w:bCs w:val="false"/>
                <w:sz w:val="19"/>
                <w:szCs w:val="19"/>
              </w:rPr>
              <w:t xml:space="preserve">Madukol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1,535</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5,277</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18,920</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5</w:t>
            </w:r>
          </w:p>
        </w:tc>
        <w:tc>
          <w:tcPr>
            <w:tcW w:type="dxa" w:w="1120"/>
            <w:shd w:fill="F2F2F2" w:val="clear"/>
          </w:tcPr>
          <w:p>
            <w:pPr>
              <w:jc w:val="right"/>
            </w:pPr>
            <w:r>
              <w:rPr>
                <w:b w:val="false"/>
                <w:bCs w:val="false"/>
                <w:sz w:val="19"/>
                <w:szCs w:val="19"/>
              </w:rPr>
              <w:t xml:space="preserve">9</w:t>
            </w:r>
          </w:p>
        </w:tc>
        <w:tc>
          <w:tcPr>
            <w:tcW w:type="dxa" w:w="1120"/>
            <w:shd w:fill="F2F2F2" w:val="clear"/>
          </w:tcPr>
          <w:p>
            <w:pPr>
              <w:jc w:val="right"/>
            </w:pPr>
            <w:r>
              <w:rPr>
                <w:b w:val="false"/>
                <w:bCs w:val="false"/>
                <w:sz w:val="19"/>
                <w:szCs w:val="19"/>
              </w:rPr>
              <w:t xml:space="preserve">9</w:t>
            </w:r>
          </w:p>
        </w:tc>
        <w:tc>
          <w:tcPr>
            <w:tcW w:type="dxa" w:w="1680"/>
            <w:shd w:fill="F2F2F2" w:val="clear"/>
          </w:tcPr>
          <w:p>
            <w:pPr>
              <w:jc w:val="right"/>
            </w:pPr>
            <w:r>
              <w:rPr>
                <w:b w:val="false"/>
                <w:bCs w:val="false"/>
                <w:sz w:val="19"/>
                <w:szCs w:val="19"/>
              </w:rPr>
              <w:t xml:space="preserve">52.8</w:t>
            </w:r>
          </w:p>
        </w:tc>
        <w:tc>
          <w:tcPr>
            <w:tcW w:type="dxa" w:w="1680"/>
            <w:shd w:fill="F2F2F2" w:val="clear"/>
          </w:tcPr>
          <w:p>
            <w:pPr>
              <w:jc w:val="right"/>
            </w:pPr>
            <w:r>
              <w:rPr>
                <w:b w:val="false"/>
                <w:bCs w:val="false"/>
                <w:sz w:val="19"/>
                <w:szCs w:val="19"/>
              </w:rPr>
              <w:t xml:space="preserve">46.0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3,671</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6,696</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3,027</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35</w:t>
            </w:r>
          </w:p>
        </w:tc>
        <w:tc>
          <w:tcPr>
            <w:tcW w:type="dxa" w:w="2016"/>
          </w:tcPr>
          <w:p>
            <w:pPr>
              <w:jc w:val="right"/>
            </w:pPr>
            <w:r>
              <w:rPr>
                <w:b w:val="false"/>
                <w:bCs w:val="false"/>
                <w:sz w:val="19"/>
                <w:szCs w:val="19"/>
              </w:rPr>
              <w:t xml:space="preserve">35</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33</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6</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54</w:t>
            </w:r>
          </w:p>
        </w:tc>
        <w:tc>
          <w:tcPr>
            <w:tcW w:type="dxa" w:w="2016"/>
            <w:shd w:fill="F2F2F2" w:val="clear"/>
          </w:tcPr>
          <w:p>
            <w:pPr>
              <w:jc w:val="right"/>
            </w:pPr>
            <w:r>
              <w:rPr>
                <w:b w:val="false"/>
                <w:bCs w:val="false"/>
                <w:sz w:val="19"/>
                <w:szCs w:val="19"/>
              </w:rPr>
              <w:t xml:space="preserve">37</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4,801</w:t>
            </w:r>
          </w:p>
        </w:tc>
        <w:tc>
          <w:tcPr>
            <w:tcW w:type="dxa" w:w="2016"/>
          </w:tcPr>
          <w:p>
            <w:pPr>
              <w:jc w:val="right"/>
            </w:pPr>
            <w:r>
              <w:rPr>
                <w:b w:val="false"/>
                <w:bCs w:val="false"/>
                <w:sz w:val="19"/>
                <w:szCs w:val="19"/>
              </w:rPr>
              <w:t xml:space="preserve">4,733</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17%</w:t>
            </w:r>
          </w:p>
        </w:tc>
      </w:tr>
    </w:tbl>
    <w:p>
      <w:r>
        <w:rPr>
          <w:sz w:val="21"/>
          <w:szCs w:val="21"/>
        </w:rPr>
        <w:t xml:space="preserve">The tolerance changes very little: 68 ha of the 4,801 ha falls away, and 4 clan(s) drop out of the overlapping group. 17 of the 54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Zone Boundaries based on clan boundary mapping</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spacing w:after="120" w:before="60"/>
      </w:pPr>
      <w:r>
        <w:rPr>
          <w:i/>
          <w:iCs/>
          <w:color w:val="595959"/>
          <w:sz w:val="19"/>
          <w:szCs w:val="19"/>
        </w:rPr>
        <w:t xml:space="preserve">These are not surveyed zone boundaries. Nobody walked one. What a zone covers here is the sum of the clan surveys inside it, so its edge moves every time a clan finishes a boundary — the shape is a record of mapping progress, not a line anyone has agreed.</w:t>
      </w:r>
    </w:p>
    <w:p>
      <w:pPr>
        <w:jc w:val="center"/>
      </w:pPr>
      <w:r>
        <w:drawing>
          <wp:inline distT="0" distB="0" distL="0" distR="0">
            <wp:extent cx="4524375" cy="552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117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178 gaps are marked across 49 clans, 260.7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What the field has told us about all of this</w:t>
      </w:r>
    </w:p>
    <w:p>
      <w:pPr>
        <w:pStyle w:val="ListParagraph"/>
        <w:numPr>
          <w:ilvl w:val="0"/>
          <w:numId w:val="1"/>
        </w:numPr>
        <w:spacing w:after="60"/>
      </w:pPr>
      <w:r>
        <w:rPr>
          <w:sz w:val="20"/>
          <w:szCs w:val="20"/>
        </w:rPr>
        <w:t xml:space="preserve">Large rivers cannot reasonably be walked. Boulders, rapids and steep drops make it physically difficult and unsafe, so a gap that follows one is not a gap anybody should be asked to close on foot.</w:t>
      </w:r>
    </w:p>
    <w:p>
      <w:pPr>
        <w:pStyle w:val="ListParagraph"/>
        <w:numPr>
          <w:ilvl w:val="0"/>
          <w:numId w:val="1"/>
        </w:numPr>
        <w:spacing w:after="60"/>
      </w:pPr>
      <w:r>
        <w:rPr>
          <w:sz w:val="20"/>
          <w:szCs w:val="20"/>
        </w:rPr>
        <w:t xml:space="preserve">Where a boundary is a large river, the survey team will complete that stretch themselves by editing. How to draw a robust river boundary is an open decision, not yet made.</w:t>
      </w:r>
    </w:p>
    <w:p>
      <w:pPr>
        <w:spacing w:after="120" w:before="60"/>
      </w:pPr>
      <w:r>
        <w:rPr>
          <w:i/>
          <w:iCs/>
          <w:color w:val="595959"/>
          <w:sz w:val="19"/>
          <w:szCs w:val="19"/>
        </w:rPr>
        <w:t xml:space="preserve">Field advice, 23 August 2026. Where a clan's boundary is known to follow a large river, this document does not ask for that stretch to be walked, and says so on the clan's page. 2 clan(s) are marked that way so far.</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49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6.3%</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3.2%</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1.0%</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4 — 4 recorded as a boundary walked around a named place, covering 4.6 ha — 0.4% of this clan's land.</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1,298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(13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13</w:t>
            </w:r>
          </w:p>
        </w:tc>
        <w:tc>
          <w:tcPr>
            <w:tcW w:type="dxa" w:w="1551"/>
            <w:shd w:fill="F2F2F2" w:val="clear"/>
          </w:tcPr>
          <w:p>
            <w:pPr>
              <w:jc w:val="right"/>
            </w:pPr>
            <w:r>
              <w:rPr>
                <w:b w:val="false"/>
                <w:bCs w:val="false"/>
                <w:sz w:val="19"/>
                <w:szCs w:val="19"/>
              </w:rPr>
              <w:t xml:space="preserve">3.1%</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5,277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5,277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5,277 ha: separately 0 ha, joined 5,277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5 — 5 recorded as a boundary walked around a named place, covering 5.4 ha — 0.3% of this clan's land.</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1,569 ha is measured from the walk, with nothing inferred.</w:t>
      </w:r>
    </w:p>
    <w:p>
      <w:pPr>
        <w:pStyle w:val="ListParagraph"/>
        <w:numPr>
          <w:ilvl w:val="0"/>
          <w:numId w:val="1"/>
        </w:numPr>
        <w:spacing w:after="60"/>
      </w:pPr>
      <w:r>
        <w:rPr>
          <w:sz w:val="20"/>
          <w:szCs w:val="20"/>
        </w:rPr>
        <w:t xml:space="preserve">Joining the 2 stewards adds 307 ha: separately 1,261 ha, joined 1,569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781425" cy="4476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814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3 — 3 marked as a sacred site.</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3,677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3,677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Savasi</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47.2%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47% of this clan's recorded line runs within 100 m of Savasi's: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62350" cy="447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5623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Savasi</w:t>
      </w:r>
    </w:p>
    <w:p>
      <w:pPr>
        <w:spacing w:after="120" w:before="60"/>
      </w:pPr>
      <w:r>
        <w:rPr>
          <w:i/>
          <w:iCs/>
          <w:color w:val="595959"/>
          <w:sz w:val="19"/>
          <w:szCs w:val="19"/>
        </w:rPr>
        <w:t xml:space="preserve">Zone 3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Oscar Isuni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2026-05-27</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4.0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30.7%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2.4%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The eastern border of Savasi's clan land is along the Baraje river.</w:t>
      </w:r>
    </w:p>
    <w:p>
      <w:pPr>
        <w:pStyle w:val="ListParagraph"/>
        <w:numPr>
          <w:ilvl w:val="0"/>
          <w:numId w:val="1"/>
        </w:numPr>
        <w:spacing w:after="60"/>
      </w:pPr>
      <w:r>
        <w:rPr>
          <w:sz w:val="20"/>
          <w:szCs w:val="20"/>
        </w:rPr>
        <w:t xml:space="preserve">The mapping is not finished: the northern and southern ends have yet to be closed off.</w:t>
      </w:r>
    </w:p>
    <w:p>
      <w:pPr>
        <w:spacing w:after="120" w:before="60"/>
      </w:pPr>
      <w:r>
        <w:rPr>
          <w:i/>
          <w:iCs/>
          <w:color w:val="595959"/>
          <w:sz w:val="19"/>
          <w:szCs w:val="19"/>
        </w:rPr>
        <w:t xml:space="preserve">Field advice, 23 August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5.1 km of straight-line joining would be needed to make a ring — 127% of the distance walked. That is beyond the 50% limit, above which an area would be more assumption than survey.</w:t>
      </w:r>
    </w:p>
    <w:p>
      <w:pPr>
        <w:pStyle w:val="ListParagraph"/>
        <w:numPr>
          <w:ilvl w:val="0"/>
          <w:numId w:val="1"/>
        </w:numPr>
        <w:spacing w:after="60"/>
      </w:pPr>
      <w:r>
        <w:rPr>
          <w:sz w:val="20"/>
          <w:szCs w:val="20"/>
        </w:rPr>
        <w:t xml:space="preserve">31% of this clan's recorded line runs within 100 m of Giroiko's: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r>
        <w:rPr>
          <w:b/>
          <w:bCs/>
          <w:sz w:val="21"/>
          <w:szCs w:val="21"/>
        </w:rPr>
        <w:t xml:space="preserve">To take back to the ground</w:t>
      </w:r>
    </w:p>
    <w:p>
      <w:r>
        <w:rPr>
          <w:sz w:val="21"/>
          <w:szCs w:val="21"/>
        </w:rPr>
        <w:t xml:space="preserve">A GPX file for this clan is supplied as Savasi_Zone_3.gpx.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1,058</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7.5%</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14</w:t>
            </w:r>
          </w:p>
        </w:tc>
        <w:tc>
          <w:tcPr>
            <w:tcW w:type="dxa" w:w="1551"/>
            <w:shd w:fill="F2F2F2" w:val="clear"/>
          </w:tcPr>
          <w:p>
            <w:pPr>
              <w:jc w:val="right"/>
            </w:pPr>
            <w:r>
              <w:rPr>
                <w:b w:val="false"/>
                <w:bCs w:val="false"/>
                <w:sz w:val="19"/>
                <w:szCs w:val="19"/>
              </w:rPr>
              <w:t xml:space="preserve">1.3%</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Four waterfalls lie along the boundary. From the north they are Ija, Taram, Pururi and Parari.</w:t>
      </w:r>
    </w:p>
    <w:p>
      <w:pPr>
        <w:pStyle w:val="ListParagraph"/>
        <w:numPr>
          <w:ilvl w:val="0"/>
          <w:numId w:val="1"/>
        </w:numPr>
        <w:spacing w:after="60"/>
      </w:pPr>
      <w:r>
        <w:rPr>
          <w:sz w:val="20"/>
          <w:szCs w:val="20"/>
        </w:rPr>
        <w:t xml:space="preserve">The river line itself is impassable because of those waterfalls, but the boundary follows the river line. That stretch is not to be walked; it will be completed by editing.</w:t>
      </w:r>
    </w:p>
    <w:p>
      <w:pPr>
        <w:pStyle w:val="ListParagraph"/>
        <w:numPr>
          <w:ilvl w:val="0"/>
          <w:numId w:val="1"/>
        </w:numPr>
        <w:spacing w:after="60"/>
      </w:pPr>
      <w:r>
        <w:rPr>
          <w:sz w:val="20"/>
          <w:szCs w:val="20"/>
        </w:rPr>
        <w:t xml:space="preserve">The smaller gap is a gorge at the Jarahe waterfall, and the two ends may be joined by a straight line. The straight line there is the boundary, not an assumption.</w:t>
      </w:r>
    </w:p>
    <w:p>
      <w:pPr>
        <w:pStyle w:val="ListParagraph"/>
        <w:numPr>
          <w:ilvl w:val="0"/>
          <w:numId w:val="1"/>
        </w:numPr>
        <w:spacing w:after="60"/>
      </w:pPr>
      <w:r>
        <w:rPr>
          <w:sz w:val="20"/>
          <w:szCs w:val="20"/>
        </w:rPr>
        <w:t xml:space="preserve">The river is resolved: it runs along the modelled drainage (2.48 km, kind river_routed). The Jarahe gorge is NOT resolved. A 1.86 km line adopted for it was withdrawn: it was not a break in the walk at all, but the span the closing step drew between two arbitrary points, running past all four open ends without joining any of them. The real open ends in Granville Nepo's walk are 44 m at the river, four ends 117-342 m apart where the western and north-eastern pieces fail to meet, and a 52 m stub.</w:t>
      </w:r>
    </w:p>
    <w:p>
      <w:pPr>
        <w:pStyle w:val="ListParagraph"/>
        <w:numPr>
          <w:ilvl w:val="0"/>
          <w:numId w:val="1"/>
        </w:numPr>
        <w:spacing w:after="60"/>
      </w:pPr>
      <w:r>
        <w:rPr>
          <w:sz w:val="20"/>
          <w:szCs w:val="20"/>
        </w:rPr>
        <w:t xml:space="preserve">Egobeyas Kuarisi and Granville Nepo walked this boundary together, both recording: 98% of each line runs within 50 m of the other. It is one walk recorded twice, not two walks to be joined. Joined, the linework doubles and the survey encloses 556 ha; taken as Granville Nepo recorded it, it encloses 1,099 ha and is closed but for 40 m.</w:t>
      </w:r>
    </w:p>
    <w:p>
      <w:pPr>
        <w:spacing w:after="120" w:before="60"/>
      </w:pPr>
      <w:r>
        <w:rPr>
          <w:i/>
          <w:iCs/>
          <w:color w:val="595959"/>
          <w:sz w:val="19"/>
          <w:szCs w:val="19"/>
        </w:rPr>
        <w:t xml:space="preserve">Field advice, 24 August 2026, on an annotated printout.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1,058 ha is measured from the walk, with nothing inferred.</w:t>
      </w:r>
    </w:p>
    <w:p>
      <w:pPr>
        <w:pStyle w:val="ListParagraph"/>
        <w:numPr>
          <w:ilvl w:val="0"/>
          <w:numId w:val="1"/>
        </w:numPr>
        <w:spacing w:after="60"/>
      </w:pPr>
      <w:r>
        <w:rPr>
          <w:sz w:val="20"/>
          <w:szCs w:val="20"/>
        </w:rPr>
        <w:t xml:space="preserve">Joining the 2 stewards costs 1,236 ha: separately they give 2,066 ha, joined 830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Sahirut (80 ha); Pina Ora (14 ha).</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5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861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149</w:t>
            </w:r>
          </w:p>
        </w:tc>
        <w:tc>
          <w:tcPr>
            <w:tcW w:type="dxa" w:w="1551"/>
          </w:tcPr>
          <w:p>
            <w:pPr>
              <w:jc w:val="right"/>
            </w:pPr>
            <w:r>
              <w:rPr>
                <w:b w:val="false"/>
                <w:bCs w:val="false"/>
                <w:sz w:val="19"/>
                <w:szCs w:val="19"/>
              </w:rPr>
              <w:t xml:space="preserve">17.3%</w:t>
            </w:r>
          </w:p>
        </w:tc>
        <w:tc>
          <w:tcPr>
            <w:tcW w:type="dxa" w:w="1551"/>
          </w:tcPr>
          <w:p>
            <w:pPr>
              <w:jc w:val="right"/>
            </w:pPr>
            <w:r>
              <w:rPr>
                <w:b w:val="false"/>
                <w:bCs w:val="false"/>
                <w:sz w:val="19"/>
                <w:szCs w:val="19"/>
              </w:rPr>
              <w:t xml:space="preserve">147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5.8%</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861 ha is an estimate rather than a measured area. On the map those stretches are pink.</w:t>
      </w:r>
    </w:p>
    <w:p>
      <w:pPr>
        <w:pStyle w:val="ListParagraph"/>
        <w:numPr>
          <w:ilvl w:val="0"/>
          <w:numId w:val="1"/>
        </w:numPr>
        <w:spacing w:after="60"/>
      </w:pPr>
      <w:r>
        <w:rPr>
          <w:sz w:val="20"/>
          <w:szCs w:val="20"/>
        </w:rPr>
        <w:t xml:space="preserve">Joining the 2 stewards adds 861 ha: separately 0 ha, joined 861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(149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149</w:t>
            </w:r>
          </w:p>
        </w:tc>
        <w:tc>
          <w:tcPr>
            <w:tcW w:type="dxa" w:w="1551"/>
          </w:tcPr>
          <w:p>
            <w:pPr>
              <w:jc w:val="right"/>
            </w:pPr>
            <w:r>
              <w:rPr>
                <w:b w:val="false"/>
                <w:bCs w:val="false"/>
                <w:sz w:val="19"/>
                <w:szCs w:val="19"/>
              </w:rPr>
              <w:t xml:space="preserve">25.1%</w:t>
            </w:r>
          </w:p>
        </w:tc>
        <w:tc>
          <w:tcPr>
            <w:tcW w:type="dxa" w:w="1551"/>
          </w:tcPr>
          <w:p>
            <w:pPr>
              <w:jc w:val="right"/>
            </w:pPr>
            <w:r>
              <w:rPr>
                <w:b w:val="false"/>
                <w:bCs w:val="false"/>
                <w:sz w:val="19"/>
                <w:szCs w:val="19"/>
              </w:rPr>
              <w:t xml:space="preserve">147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(149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14</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10</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Naharaura (60 ha); Sahirut (15 ha); Manuvoora (14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23.1%</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Manuvoora (80 ha); Pina Ora (15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159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1.3 km of straight-line joining would be needed to make a ring — 245% of the distance walked. That is beyond the 50% limit, above which an area would be more assumption than survey.</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346</w:t>
            </w:r>
          </w:p>
        </w:tc>
        <w:tc>
          <w:tcPr>
            <w:tcW w:type="dxa" w:w="1551"/>
          </w:tcPr>
          <w:p>
            <w:pPr>
              <w:jc w:val="right"/>
            </w:pPr>
            <w:r>
              <w:rPr>
                <w:b w:val="false"/>
                <w:bCs w:val="false"/>
                <w:sz w:val="19"/>
                <w:szCs w:val="19"/>
              </w:rPr>
              <w:t xml:space="preserve">58.5%</w:t>
            </w:r>
          </w:p>
        </w:tc>
        <w:tc>
          <w:tcPr>
            <w:tcW w:type="dxa" w:w="1551"/>
          </w:tcPr>
          <w:p>
            <w:pPr>
              <w:jc w:val="right"/>
            </w:pPr>
            <w:r>
              <w:rPr>
                <w:b w:val="false"/>
                <w:bCs w:val="false"/>
                <w:sz w:val="19"/>
                <w:szCs w:val="19"/>
              </w:rPr>
              <w:t xml:space="preserve">342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(346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(Sugulkol, Jariji)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28</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r>
        <w:tc>
          <w:tcPr>
            <w:tcW w:type="dxa" w:w="5040"/>
            <w:shd w:fill="F2F2F2" w:val="clear"/>
          </w:tcPr>
          <w:p>
            <w:pPr>
              <w:jc w:val="left"/>
            </w:pPr>
            <w:r>
              <w:rPr>
                <w:b w:val="false"/>
                <w:bCs w:val="false"/>
                <w:sz w:val="19"/>
                <w:szCs w:val="19"/>
              </w:rPr>
              <w:t xml:space="preserve">Savasi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1,235 ha is an estimate rather than a measured area. On the map those stretches are pink.</w:t>
      </w:r>
    </w:p>
    <w:p>
      <w:pPr>
        <w:pStyle w:val="ListParagraph"/>
        <w:numPr>
          <w:ilvl w:val="0"/>
          <w:numId w:val="1"/>
        </w:numPr>
        <w:spacing w:after="60"/>
      </w:pPr>
      <w:r>
        <w:rPr>
          <w:sz w:val="20"/>
          <w:szCs w:val="20"/>
        </w:rPr>
        <w:t xml:space="preserve">Joining the 2 stewards costs 1 ha: separately they give 1,236 ha, joined 1,235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(Ambunkol,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346</w:t>
            </w:r>
          </w:p>
        </w:tc>
        <w:tc>
          <w:tcPr>
            <w:tcW w:type="dxa" w:w="1551"/>
          </w:tcPr>
          <w:p>
            <w:pPr>
              <w:jc w:val="right"/>
            </w:pPr>
            <w:r>
              <w:rPr>
                <w:b w:val="false"/>
                <w:bCs w:val="false"/>
                <w:sz w:val="19"/>
                <w:szCs w:val="19"/>
              </w:rPr>
              <w:t xml:space="preserve">22.6%</w:t>
            </w:r>
          </w:p>
        </w:tc>
        <w:tc>
          <w:tcPr>
            <w:tcW w:type="dxa" w:w="1551"/>
          </w:tcPr>
          <w:p>
            <w:pPr>
              <w:jc w:val="right"/>
            </w:pPr>
            <w:r>
              <w:rPr>
                <w:b w:val="false"/>
                <w:bCs w:val="false"/>
                <w:sz w:val="19"/>
                <w:szCs w:val="19"/>
              </w:rPr>
              <w:t xml:space="preserve">342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820 ha: separately they give 2,355 ha, joined 1,535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(346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316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(Ambunkol, Manang)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28</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Ginangi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574 ha: separately they give 1,276 ha, joined 701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(Ginangi)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692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54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346</w:t>
            </w:r>
          </w:p>
        </w:tc>
        <w:tc>
          <w:tcPr>
            <w:tcW w:type="dxa" w:w="1186"/>
            <w:shd w:fill="F2F2F2" w:val="clear"/>
          </w:tcPr>
          <w:p>
            <w:pPr>
              <w:jc w:val="right"/>
            </w:pPr>
            <w:r>
              <w:rPr>
                <w:b w:val="false"/>
                <w:bCs w:val="false"/>
                <w:sz w:val="19"/>
                <w:szCs w:val="19"/>
              </w:rPr>
              <w:t xml:space="preserve">58.5%</w:t>
            </w:r>
          </w:p>
        </w:tc>
        <w:tc>
          <w:tcPr>
            <w:tcW w:type="dxa" w:w="1186"/>
            <w:shd w:fill="F2F2F2" w:val="clear"/>
          </w:tcPr>
          <w:p>
            <w:pPr>
              <w:jc w:val="right"/>
            </w:pPr>
            <w:r>
              <w:rPr>
                <w:b w:val="false"/>
                <w:bCs w:val="false"/>
                <w:sz w:val="19"/>
                <w:szCs w:val="19"/>
              </w:rPr>
              <w:t xml:space="preserve">22.6%</w:t>
            </w:r>
          </w:p>
        </w:tc>
        <w:tc>
          <w:tcPr>
            <w:tcW w:type="dxa" w:w="1186"/>
            <w:shd w:fill="F2F2F2" w:val="clear"/>
          </w:tcPr>
          <w:p>
            <w:pPr>
              <w:jc w:val="right"/>
            </w:pPr>
            <w:r>
              <w:rPr>
                <w:b w:val="false"/>
                <w:bCs w:val="false"/>
                <w:sz w:val="19"/>
                <w:szCs w:val="19"/>
              </w:rPr>
              <w:t xml:space="preserve">342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149</w:t>
            </w:r>
          </w:p>
        </w:tc>
        <w:tc>
          <w:tcPr>
            <w:tcW w:type="dxa" w:w="1186"/>
            <w:shd w:fill="F2F2F2" w:val="clear"/>
          </w:tcPr>
          <w:p>
            <w:pPr>
              <w:jc w:val="right"/>
            </w:pPr>
            <w:r>
              <w:rPr>
                <w:b w:val="false"/>
                <w:bCs w:val="false"/>
                <w:sz w:val="19"/>
                <w:szCs w:val="19"/>
              </w:rPr>
              <w:t xml:space="preserve">17.3%</w:t>
            </w:r>
          </w:p>
        </w:tc>
        <w:tc>
          <w:tcPr>
            <w:tcW w:type="dxa" w:w="1186"/>
            <w:shd w:fill="F2F2F2" w:val="clear"/>
          </w:tcPr>
          <w:p>
            <w:pPr>
              <w:jc w:val="right"/>
            </w:pPr>
            <w:r>
              <w:rPr>
                <w:b w:val="false"/>
                <w:bCs w:val="false"/>
                <w:sz w:val="19"/>
                <w:szCs w:val="19"/>
              </w:rPr>
              <w:t xml:space="preserve">25.1%</w:t>
            </w:r>
          </w:p>
        </w:tc>
        <w:tc>
          <w:tcPr>
            <w:tcW w:type="dxa" w:w="1186"/>
            <w:shd w:fill="F2F2F2" w:val="clear"/>
          </w:tcPr>
          <w:p>
            <w:pPr>
              <w:jc w:val="right"/>
            </w:pPr>
            <w:r>
              <w:rPr>
                <w:b w:val="false"/>
                <w:bCs w:val="false"/>
                <w:sz w:val="19"/>
                <w:szCs w:val="19"/>
              </w:rPr>
              <w:t xml:space="preserve">147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Manuvoora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80</w:t>
            </w:r>
          </w:p>
        </w:tc>
        <w:tc>
          <w:tcPr>
            <w:tcW w:type="dxa" w:w="1186"/>
          </w:tcPr>
          <w:p>
            <w:pPr>
              <w:jc w:val="right"/>
            </w:pPr>
            <w:r>
              <w:rPr>
                <w:b w:val="false"/>
                <w:bCs w:val="false"/>
                <w:sz w:val="19"/>
                <w:szCs w:val="19"/>
              </w:rPr>
              <w:t xml:space="preserve">7.5%</w:t>
            </w:r>
          </w:p>
        </w:tc>
        <w:tc>
          <w:tcPr>
            <w:tcW w:type="dxa" w:w="1186"/>
          </w:tcPr>
          <w:p>
            <w:pPr>
              <w:jc w:val="right"/>
            </w:pPr>
            <w:r>
              <w:rPr>
                <w:b w:val="false"/>
                <w:bCs w:val="false"/>
                <w:sz w:val="19"/>
                <w:szCs w:val="19"/>
              </w:rPr>
              <w:t xml:space="preserve">23.1%</w:t>
            </w:r>
          </w:p>
        </w:tc>
        <w:tc>
          <w:tcPr>
            <w:tcW w:type="dxa" w:w="1186"/>
          </w:tcPr>
          <w:p>
            <w:pPr>
              <w:jc w:val="right"/>
            </w:pPr>
            <w:r>
              <w:rPr>
                <w:b w:val="false"/>
                <w:bCs w:val="false"/>
                <w:sz w:val="19"/>
                <w:szCs w:val="19"/>
              </w:rPr>
              <w:t xml:space="preserve">75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Majanko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23.6%</w:t>
            </w:r>
          </w:p>
        </w:tc>
        <w:tc>
          <w:tcPr>
            <w:tcW w:type="dxa" w:w="1186"/>
            <w:shd w:fill="F2F2F2" w:val="clear"/>
          </w:tcPr>
          <w:p>
            <w:pPr>
              <w:jc w:val="right"/>
            </w:pPr>
            <w:r>
              <w:rPr>
                <w:b w:val="false"/>
                <w:bCs w:val="false"/>
                <w:sz w:val="19"/>
                <w:szCs w:val="19"/>
              </w:rPr>
              <w:t xml:space="preserve">16.1%</w:t>
            </w:r>
          </w:p>
        </w:tc>
        <w:tc>
          <w:tcPr>
            <w:tcW w:type="dxa" w:w="1186"/>
            <w:shd w:fill="F2F2F2" w:val="clear"/>
          </w:tcPr>
          <w:p>
            <w:pPr>
              <w:jc w:val="right"/>
            </w:pPr>
            <w:r>
              <w:rPr>
                <w:b w:val="false"/>
                <w:bCs w:val="false"/>
                <w:sz w:val="19"/>
                <w:szCs w:val="19"/>
              </w:rPr>
              <w:t xml:space="preserve">65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62</w:t>
            </w:r>
          </w:p>
        </w:tc>
        <w:tc>
          <w:tcPr>
            <w:tcW w:type="dxa" w:w="1186"/>
          </w:tcPr>
          <w:p>
            <w:pPr>
              <w:jc w:val="right"/>
            </w:pPr>
            <w:r>
              <w:rPr>
                <w:b w:val="false"/>
                <w:bCs w:val="false"/>
                <w:sz w:val="19"/>
                <w:szCs w:val="19"/>
              </w:rPr>
              <w:t xml:space="preserve">8.9%</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Naharaura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60</w:t>
            </w:r>
          </w:p>
        </w:tc>
        <w:tc>
          <w:tcPr>
            <w:tcW w:type="dxa" w:w="1186"/>
            <w:shd w:fill="F2F2F2" w:val="clear"/>
          </w:tcPr>
          <w:p>
            <w:pPr>
              <w:jc w:val="right"/>
            </w:pPr>
            <w:r>
              <w:rPr>
                <w:b w:val="false"/>
                <w:bCs w:val="false"/>
                <w:sz w:val="19"/>
                <w:szCs w:val="19"/>
              </w:rPr>
              <w:t xml:space="preserve">10.0%</w:t>
            </w:r>
          </w:p>
        </w:tc>
        <w:tc>
          <w:tcPr>
            <w:tcW w:type="dxa" w:w="1186"/>
            <w:shd w:fill="F2F2F2" w:val="clear"/>
          </w:tcPr>
          <w:p>
            <w:pPr>
              <w:jc w:val="right"/>
            </w:pPr>
            <w:r>
              <w:rPr>
                <w:b w:val="false"/>
                <w:bCs w:val="false"/>
                <w:sz w:val="19"/>
                <w:szCs w:val="19"/>
              </w:rPr>
              <w:t xml:space="preserve">7.3%</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Nituri</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11.0%</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Mariura</w:t>
            </w:r>
          </w:p>
        </w:tc>
        <w:tc>
          <w:tcPr>
            <w:tcW w:type="dxa" w:w="1186"/>
            <w:shd w:fill="F2F2F2" w:val="clear"/>
          </w:tcPr>
          <w:p>
            <w:pPr>
              <w:jc w:val="right"/>
            </w:pPr>
            <w:r>
              <w:rPr>
                <w:b w:val="false"/>
                <w:bCs w:val="false"/>
                <w:sz w:val="19"/>
                <w:szCs w:val="19"/>
              </w:rPr>
              <w:t xml:space="preserve">56</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52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52</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16.4%</w:t>
            </w:r>
          </w:p>
        </w:tc>
        <w:tc>
          <w:tcPr>
            <w:tcW w:type="dxa" w:w="1186"/>
          </w:tcPr>
          <w:p>
            <w:pPr>
              <w:jc w:val="right"/>
            </w:pPr>
            <w:r>
              <w:rPr>
                <w:b w:val="false"/>
                <w:bCs w:val="false"/>
                <w:sz w:val="19"/>
                <w:szCs w:val="19"/>
              </w:rPr>
              <w:t xml:space="preserve">51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Darekikol</w:t>
            </w:r>
          </w:p>
        </w:tc>
        <w:tc>
          <w:tcPr>
            <w:tcW w:type="dxa" w:w="1779"/>
            <w:shd w:fill="F2F2F2" w:val="clear"/>
          </w:tcPr>
          <w:p>
            <w:pPr>
              <w:jc w:val="right"/>
            </w:pPr>
            <w:r>
              <w:rPr>
                <w:b w:val="false"/>
                <w:bCs w:val="false"/>
                <w:sz w:val="19"/>
                <w:szCs w:val="19"/>
              </w:rPr>
              <w:t xml:space="preserve">Mariura</w:t>
            </w:r>
          </w:p>
        </w:tc>
        <w:tc>
          <w:tcPr>
            <w:tcW w:type="dxa" w:w="1186"/>
            <w:shd w:fill="F2F2F2" w:val="clear"/>
          </w:tcPr>
          <w:p>
            <w:pPr>
              <w:jc w:val="right"/>
            </w:pPr>
            <w:r>
              <w:rPr>
                <w:b w:val="false"/>
                <w:bCs w:val="false"/>
                <w:sz w:val="19"/>
                <w:szCs w:val="19"/>
              </w:rPr>
              <w:t xml:space="preserve">50</w:t>
            </w:r>
          </w:p>
        </w:tc>
        <w:tc>
          <w:tcPr>
            <w:tcW w:type="dxa" w:w="1186"/>
            <w:shd w:fill="F2F2F2" w:val="clear"/>
          </w:tcPr>
          <w:p>
            <w:pPr>
              <w:jc w:val="right"/>
            </w:pPr>
            <w:r>
              <w:rPr>
                <w:b w:val="false"/>
                <w:bCs w:val="false"/>
                <w:sz w:val="19"/>
                <w:szCs w:val="19"/>
              </w:rPr>
              <w:t xml:space="preserve">8.6%</w:t>
            </w:r>
          </w:p>
        </w:tc>
        <w:tc>
          <w:tcPr>
            <w:tcW w:type="dxa" w:w="1186"/>
            <w:shd w:fill="F2F2F2" w:val="clear"/>
          </w:tcPr>
          <w:p>
            <w:pPr>
              <w:jc w:val="right"/>
            </w:pPr>
            <w:r>
              <w:rPr>
                <w:b w:val="false"/>
                <w:bCs w:val="false"/>
                <w:sz w:val="19"/>
                <w:szCs w:val="19"/>
              </w:rPr>
              <w:t xml:space="preserve">5.8%</w:t>
            </w:r>
          </w:p>
        </w:tc>
        <w:tc>
          <w:tcPr>
            <w:tcW w:type="dxa" w:w="1186"/>
            <w:shd w:fill="F2F2F2" w:val="clear"/>
          </w:tcPr>
          <w:p>
            <w:pPr>
              <w:jc w:val="right"/>
            </w:pPr>
            <w:r>
              <w:rPr>
                <w:b w:val="false"/>
                <w:bCs w:val="false"/>
                <w:sz w:val="19"/>
                <w:szCs w:val="19"/>
              </w:rPr>
              <w:t xml:space="preserve">50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4.4%</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42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Majanko</w:t>
            </w:r>
          </w:p>
        </w:tc>
        <w:tc>
          <w:tcPr>
            <w:tcW w:type="dxa" w:w="1186"/>
            <w:shd w:fill="F2F2F2" w:val="clear"/>
          </w:tcPr>
          <w:p>
            <w:pPr>
              <w:jc w:val="right"/>
            </w:pPr>
            <w:r>
              <w:rPr>
                <w:b w:val="false"/>
                <w:bCs w:val="false"/>
                <w:sz w:val="19"/>
                <w:szCs w:val="19"/>
              </w:rPr>
              <w:t xml:space="preserve">40</w:t>
            </w:r>
          </w:p>
        </w:tc>
        <w:tc>
          <w:tcPr>
            <w:tcW w:type="dxa" w:w="1186"/>
            <w:shd w:fill="F2F2F2" w:val="clear"/>
          </w:tcPr>
          <w:p>
            <w:pPr>
              <w:jc w:val="right"/>
            </w:pPr>
            <w:r>
              <w:rPr>
                <w:b w:val="false"/>
                <w:bCs w:val="false"/>
                <w:sz w:val="19"/>
                <w:szCs w:val="19"/>
              </w:rPr>
              <w:t xml:space="preserve">7.4%</w:t>
            </w:r>
          </w:p>
        </w:tc>
        <w:tc>
          <w:tcPr>
            <w:tcW w:type="dxa" w:w="1186"/>
            <w:shd w:fill="F2F2F2" w:val="clear"/>
          </w:tcPr>
          <w:p>
            <w:pPr>
              <w:jc w:val="right"/>
            </w:pPr>
            <w:r>
              <w:rPr>
                <w:b w:val="false"/>
                <w:bCs w:val="false"/>
                <w:sz w:val="19"/>
                <w:szCs w:val="19"/>
              </w:rPr>
              <w:t xml:space="preserve">14.5%</w:t>
            </w:r>
          </w:p>
        </w:tc>
        <w:tc>
          <w:tcPr>
            <w:tcW w:type="dxa" w:w="1186"/>
            <w:shd w:fill="F2F2F2" w:val="clear"/>
          </w:tcPr>
          <w:p>
            <w:pPr>
              <w:jc w:val="right"/>
            </w:pPr>
            <w:r>
              <w:rPr>
                <w:b w:val="false"/>
                <w:bCs w:val="false"/>
                <w:sz w:val="19"/>
                <w:szCs w:val="19"/>
              </w:rPr>
              <w:t xml:space="preserve">39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32</w:t>
            </w:r>
          </w:p>
        </w:tc>
        <w:tc>
          <w:tcPr>
            <w:tcW w:type="dxa" w:w="1186"/>
          </w:tcPr>
          <w:p>
            <w:pPr>
              <w:jc w:val="right"/>
            </w:pPr>
            <w:r>
              <w:rPr>
                <w:b w:val="false"/>
                <w:bCs w:val="false"/>
                <w:sz w:val="19"/>
                <w:szCs w:val="19"/>
              </w:rPr>
              <w:t xml:space="preserve">2.1%</w:t>
            </w:r>
          </w:p>
        </w:tc>
        <w:tc>
          <w:tcPr>
            <w:tcW w:type="dxa" w:w="1186"/>
          </w:tcPr>
          <w:p>
            <w:pPr>
              <w:jc w:val="right"/>
            </w:pPr>
            <w:r>
              <w:rPr>
                <w:b w:val="false"/>
                <w:bCs w:val="false"/>
                <w:sz w:val="19"/>
                <w:szCs w:val="19"/>
              </w:rPr>
              <w:t xml:space="preserve">10.3%</w:t>
            </w:r>
          </w:p>
        </w:tc>
        <w:tc>
          <w:tcPr>
            <w:tcW w:type="dxa" w:w="1186"/>
          </w:tcPr>
          <w:p>
            <w:pPr>
              <w:jc w:val="right"/>
            </w:pPr>
            <w:r>
              <w:rPr>
                <w:b w:val="false"/>
                <w:bCs w:val="false"/>
                <w:sz w:val="19"/>
                <w:szCs w:val="19"/>
              </w:rPr>
              <w:t xml:space="preserve">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2.8%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28</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Sugulkol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21</w:t>
            </w:r>
          </w:p>
        </w:tc>
        <w:tc>
          <w:tcPr>
            <w:tcW w:type="dxa" w:w="1186"/>
          </w:tcPr>
          <w:p>
            <w:pPr>
              <w:jc w:val="right"/>
            </w:pPr>
            <w:r>
              <w:rPr>
                <w:b w:val="false"/>
                <w:bCs w:val="false"/>
                <w:sz w:val="19"/>
                <w:szCs w:val="19"/>
              </w:rPr>
              <w:t xml:space="preserve">6.7%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Asoro</w:t>
            </w:r>
          </w:p>
        </w:tc>
        <w:tc>
          <w:tcPr>
            <w:tcW w:type="dxa" w:w="1779"/>
            <w:shd w:fill="F2F2F2" w:val="clear"/>
          </w:tcPr>
          <w:p>
            <w:pPr>
              <w:jc w:val="right"/>
            </w:pPr>
            <w:r>
              <w:rPr>
                <w:b w:val="false"/>
                <w:bCs w:val="false"/>
                <w:sz w:val="19"/>
                <w:szCs w:val="19"/>
              </w:rPr>
              <w:t xml:space="preserve">Juaiko</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15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Pina Ora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13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14</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10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1.0%</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6.3%</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6</w:t>
            </w:r>
          </w:p>
        </w:tc>
        <w:tc>
          <w:tcPr>
            <w:tcW w:type="dxa" w:w="1186"/>
            <w:shd w:fill="F2F2F2" w:val="clear"/>
          </w:tcPr>
          <w:p>
            <w:pPr>
              <w:jc w:val="right"/>
            </w:pPr>
            <w:r>
              <w:rPr>
                <w:b w:val="false"/>
                <w:bCs w:val="false"/>
                <w:sz w:val="19"/>
                <w:szCs w:val="19"/>
              </w:rPr>
              <w:t xml:space="preserve">3.6%</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5</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1.7%</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0.6%</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Gariniko</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2.5%</w:t>
            </w:r>
          </w:p>
        </w:tc>
        <w:tc>
          <w:tcPr>
            <w:tcW w:type="dxa" w:w="1186"/>
          </w:tcPr>
          <w:p>
            <w:pPr>
              <w:jc w:val="right"/>
            </w:pPr>
            <w:r>
              <w:rPr>
                <w:b w:val="false"/>
                <w:bCs w:val="false"/>
                <w:sz w:val="19"/>
                <w:szCs w:val="19"/>
              </w:rPr>
              <w:t xml:space="preserve">3.9%</w:t>
            </w:r>
          </w:p>
        </w:tc>
        <w:tc>
          <w:tcPr>
            <w:tcW w:type="dxa" w:w="1186"/>
          </w:tcPr>
          <w:p>
            <w:pPr>
              <w:jc w:val="right"/>
            </w:pPr>
            <w:r>
              <w:rPr>
                <w:b w:val="false"/>
                <w:bCs w:val="false"/>
                <w:sz w:val="19"/>
                <w:szCs w:val="19"/>
              </w:rPr>
              <w:t xml:space="preserve">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Riribudeh</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Nituri</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3.2%</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0.8%</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Mariura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Dusi</w:t>
            </w:r>
          </w:p>
        </w:tc>
        <w:tc>
          <w:tcPr>
            <w:tcW w:type="dxa" w:w="1779"/>
            <w:shd w:fill="F2F2F2" w:val="clear"/>
          </w:tcPr>
          <w:p>
            <w:pPr>
              <w:jc w:val="right"/>
            </w:pPr>
            <w:r>
              <w:rPr>
                <w:b w:val="false"/>
                <w:bCs w:val="false"/>
                <w:sz w:val="19"/>
                <w:szCs w:val="19"/>
              </w:rPr>
              <w:t xml:space="preserve">Gubai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0.7%</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Rondi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8d59f94</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1.14, 10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b17b47d23e2f53b6d7bac7c4649ffb9ddae6621.png"/><Relationship Id="rId9" Type="http://schemas.openxmlformats.org/officeDocument/2006/relationships/image" Target="media/db62e9f502a12a8efe6f924f8a26a3f009f84c76.png"/><Relationship Id="rId10" Type="http://schemas.openxmlformats.org/officeDocument/2006/relationships/image" Target="media/edb589d71c34d28951e4a3c26dadb25467b1549e.png"/><Relationship Id="rId11" Type="http://schemas.openxmlformats.org/officeDocument/2006/relationships/image" Target="media/04b265fbe8285e318d52232cb3f2e21ca4f57bfc.png"/><Relationship Id="rId12" Type="http://schemas.openxmlformats.org/officeDocument/2006/relationships/image" Target="media/54a803a230c9f752b2ea8f02e6642c23284d52a8.png"/><Relationship Id="rId13" Type="http://schemas.openxmlformats.org/officeDocument/2006/relationships/image" Target="media/2fa05630b5beccc9b8b6db9bf071abe50d394400.png"/><Relationship Id="rId14" Type="http://schemas.openxmlformats.org/officeDocument/2006/relationships/image" Target="media/f2f080496db58814a981cc7b4d2927f5b7fa76b0.png"/><Relationship Id="rId15" Type="http://schemas.openxmlformats.org/officeDocument/2006/relationships/image" Target="media/5b787b1b6c605eb7d34106d7f45fd5bbfecc2bb3.png"/><Relationship Id="rId16" Type="http://schemas.openxmlformats.org/officeDocument/2006/relationships/image" Target="media/1102249d871d31f502aaf9a38add71f5e1c0eb9a.png"/><Relationship Id="rId17" Type="http://schemas.openxmlformats.org/officeDocument/2006/relationships/image" Target="media/ea807a7cafe45a4e5fd6b28bbff1896a3b761058.png"/><Relationship Id="rId18" Type="http://schemas.openxmlformats.org/officeDocument/2006/relationships/image" Target="media/e72f9c2f2f6d815e6a44e8f30ff01873f1aecf2d.png"/><Relationship Id="rId19" Type="http://schemas.openxmlformats.org/officeDocument/2006/relationships/image" Target="media/a258e757e0cc767f868ec315a12105e124dffb0f.png"/><Relationship Id="rId20" Type="http://schemas.openxmlformats.org/officeDocument/2006/relationships/image" Target="media/7eb83dd8fc96df93ef2ed83cdb9e062fb7291dd1.png"/><Relationship Id="rId21" Type="http://schemas.openxmlformats.org/officeDocument/2006/relationships/image" Target="media/08e31a7f2c4d896bf0c48f0213dab0db18f8c224.png"/><Relationship Id="rId22" Type="http://schemas.openxmlformats.org/officeDocument/2006/relationships/image" Target="media/1f119678ea56a10cd315cca8b06ad37399273ecf.png"/><Relationship Id="rId23" Type="http://schemas.openxmlformats.org/officeDocument/2006/relationships/image" Target="media/7108d7348180699ab6b2fb6f78f70f7823a9c36b.png"/><Relationship Id="rId24" Type="http://schemas.openxmlformats.org/officeDocument/2006/relationships/image" Target="media/7680425fcbc9ba9d71c68a7ad3519077383168e3.png"/><Relationship Id="rId25" Type="http://schemas.openxmlformats.org/officeDocument/2006/relationships/image" Target="media/0673b110c1da6b4897293343d50054c451cb15e2.png"/><Relationship Id="rId26" Type="http://schemas.openxmlformats.org/officeDocument/2006/relationships/image" Target="media/f5992a73dec0d40de9358ebefe5c62e2215a211e.png"/><Relationship Id="rId27" Type="http://schemas.openxmlformats.org/officeDocument/2006/relationships/image" Target="media/e1e61b93cb119893c770decf9fad6e238c438b59.png"/><Relationship Id="rId28" Type="http://schemas.openxmlformats.org/officeDocument/2006/relationships/image" Target="media/23131a293e50c21fd5820140190921996e9286fb.png"/><Relationship Id="rId29" Type="http://schemas.openxmlformats.org/officeDocument/2006/relationships/image" Target="media/e7cef4324917d9023c76070da1bfe340106fbc41.png"/><Relationship Id="rId30" Type="http://schemas.openxmlformats.org/officeDocument/2006/relationships/image" Target="media/c227e64a17b8dd0b8a9d256f452a0ff40fa407e2.png"/><Relationship Id="rId31" Type="http://schemas.openxmlformats.org/officeDocument/2006/relationships/image" Target="media/15bd42936316e106a125f02d7bc6c700ae39a739.png"/><Relationship Id="rId32" Type="http://schemas.openxmlformats.org/officeDocument/2006/relationships/image" Target="media/e221d1568772f71c34886c236cf6154358d51483.png"/><Relationship Id="rId33" Type="http://schemas.openxmlformats.org/officeDocument/2006/relationships/image" Target="media/09dea0fee73333d4df5921186543369dce945e7b.png"/><Relationship Id="rId34" Type="http://schemas.openxmlformats.org/officeDocument/2006/relationships/image" Target="media/c8aa7d94335b59fbcf64b1bd17bf52616d1c162c.png"/><Relationship Id="rId35" Type="http://schemas.openxmlformats.org/officeDocument/2006/relationships/image" Target="media/6438201c731824f3cf88a9e719a05183af57f00f.png"/><Relationship Id="rId36" Type="http://schemas.openxmlformats.org/officeDocument/2006/relationships/image" Target="media/7410a454eaed88fbf010385177fb26192bff43c9.png"/><Relationship Id="rId37" Type="http://schemas.openxmlformats.org/officeDocument/2006/relationships/image" Target="media/7776826a9453f266c8177b90899f8a01652b311e.png"/><Relationship Id="rId38" Type="http://schemas.openxmlformats.org/officeDocument/2006/relationships/image" Target="media/2da94486b65883e24fe87264081e416037c09737.png"/><Relationship Id="rId39" Type="http://schemas.openxmlformats.org/officeDocument/2006/relationships/image" Target="media/1f5996f1ae15125a5182369fc1a97eb2883c03f7.png"/><Relationship Id="rId40" Type="http://schemas.openxmlformats.org/officeDocument/2006/relationships/image" Target="media/593820db8e78424068bd105f5c4bd970420cad80.png"/><Relationship Id="rId41" Type="http://schemas.openxmlformats.org/officeDocument/2006/relationships/image" Target="media/61f4251de2e2c414b71060bcb645168beeb07132.png"/><Relationship Id="rId42" Type="http://schemas.openxmlformats.org/officeDocument/2006/relationships/image" Target="media/33e581eb01f945c515c24873c68e490cbb3eafef.png"/><Relationship Id="rId43" Type="http://schemas.openxmlformats.org/officeDocument/2006/relationships/image" Target="media/f3caa66a09ff3ffdec872bf5470fbd2d2aee36a1.png"/><Relationship Id="rId44" Type="http://schemas.openxmlformats.org/officeDocument/2006/relationships/image" Target="media/abdad0da2a3630a61978040d9558b96bce543b60.png"/><Relationship Id="rId45" Type="http://schemas.openxmlformats.org/officeDocument/2006/relationships/image" Target="media/61a6ec35713d2e91b61364cba759f73083cf6e87.png"/><Relationship Id="rId46" Type="http://schemas.openxmlformats.org/officeDocument/2006/relationships/image" Target="media/72cc7576eece7e576cac3ad4faa15af34997ee49.png"/><Relationship Id="rId47" Type="http://schemas.openxmlformats.org/officeDocument/2006/relationships/image" Target="media/a3428070b4dcdc37c2f63fe2d7f0ea0f2b5eb8fe.png"/><Relationship Id="rId48" Type="http://schemas.openxmlformats.org/officeDocument/2006/relationships/image" Target="media/6a5a9ddb882a7b8eeb03d756525c7230c7a385d1.png"/><Relationship Id="rId49" Type="http://schemas.openxmlformats.org/officeDocument/2006/relationships/image" Target="media/e7d9f622ce85d5dace0f4f19e659e6030ef8483f.png"/><Relationship Id="rId50" Type="http://schemas.openxmlformats.org/officeDocument/2006/relationships/image" Target="media/023bde9137b83cf6bb727c5bb94beadf84856111.png"/><Relationship Id="rId51" Type="http://schemas.openxmlformats.org/officeDocument/2006/relationships/image" Target="media/c70f9253188b7d4da4a3f7932cd06ebcd8a1af60.png"/><Relationship Id="rId52" Type="http://schemas.openxmlformats.org/officeDocument/2006/relationships/image" Target="media/78bfc7df0622eb061e517f8703af0af92bcf01ed.png"/><Relationship Id="rId53" Type="http://schemas.openxmlformats.org/officeDocument/2006/relationships/image" Target="media/3ddf550f03c61cf6bf1277c4dbae12882b5be998.png"/><Relationship Id="rId54" Type="http://schemas.openxmlformats.org/officeDocument/2006/relationships/image" Target="media/da28c62634b6c3eafc9ab0cb0c294af9cc010b28.png"/><Relationship Id="rId55" Type="http://schemas.openxmlformats.org/officeDocument/2006/relationships/image" Target="media/3f3982051dd70a841d63d6a6a5a32829fb85a737.png"/><Relationship Id="rId56" Type="http://schemas.openxmlformats.org/officeDocument/2006/relationships/image" Target="media/6d26f756e7854d2684fd8adfa6f05e1094a50819.png"/><Relationship Id="rId57" Type="http://schemas.openxmlformats.org/officeDocument/2006/relationships/image" Target="media/3b116086e890fb1685ff8acf97588df545ed6e68.png"/><Relationship Id="rId58" Type="http://schemas.openxmlformats.org/officeDocument/2006/relationships/image" Target="media/8f16f643cef258c16e7c211a80a13409e9a713c4.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v1.14</dc:title>
  <dc:creator>MCA Maps</dc:creator>
  <dc:description>Survey results, per-clan detail and field queries — version 1.14, 10 October 2026</dc:description>
  <cp:lastModifiedBy>Un-named</cp:lastModifiedBy>
  <cp:revision>1</cp:revision>
  <dcterms:created xsi:type="dcterms:W3CDTF">2026-10-10T08:40:13.186Z</dcterms:created>
  <dcterms:modified xsi:type="dcterms:W3CDTF">2026-10-10T08:40:13.187Z</dcterms:modified>
</cp:coreProperties>
</file>

<file path=docProps/custom.xml><?xml version="1.0" encoding="utf-8"?>
<Properties xmlns="http://schemas.openxmlformats.org/officeDocument/2006/custom-properties" xmlns:vt="http://schemas.openxmlformats.org/officeDocument/2006/docPropsVTypes"/>
</file>