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9DEDD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《百味饭馆》24小时技术面试作业：可运行经营Demo</w:t>
      </w:r>
    </w:p>
    <w:p w14:paraId="638BAD2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作业定位</w:t>
      </w:r>
      <w:bookmarkEnd w:id="0"/>
    </w:p>
    <w:p w14:paraId="29678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本作业基于完整版《百味饭馆》弹幕小玩法GDD裁剪，候选人需在</w:t>
      </w:r>
      <w:r>
        <w:rPr>
          <w:rFonts w:ascii="Arial" w:hAnsi="Arial" w:eastAsia="等线" w:cs="Arial"/>
          <w:b/>
          <w:sz w:val="22"/>
        </w:rPr>
        <w:t>24小时内</w:t>
      </w:r>
      <w:r>
        <w:rPr>
          <w:rFonts w:ascii="Arial" w:hAnsi="Arial" w:eastAsia="等线" w:cs="Arial"/>
          <w:sz w:val="22"/>
        </w:rPr>
        <w:t>交付一个可在浏览器运行的经营Demo。完整版文档仅作背景，正式实现以本简版的范围冻结、数值和验收标准为准。</w:t>
      </w:r>
    </w:p>
    <w:p w14:paraId="1B271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完整版GDD：</w:t>
      </w:r>
      <w:r>
        <w:fldChar w:fldCharType="begin"/>
      </w:r>
      <w:r>
        <w:instrText xml:space="preserve"> HYPERLINK "https://my.feishu.cn/docx/AJdWdUDuyorLNdxermvcsp81nme"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《百味饭馆》弹幕小玩法详细GDD（极简持续经营版）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780"/>
      </w:tblGrid>
      <w:tr w14:paraId="21345E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12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04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</w:tr>
      <w:tr w14:paraId="023DDA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B3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作业目标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B6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实现一个可持续自动经营、可弹幕互动、可升级成长的餐饮小摊Demo。</w:t>
            </w:r>
          </w:p>
        </w:tc>
      </w:tr>
      <w:tr w14:paraId="0DA8B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75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开发时间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5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24小时内提交；重点考察范围控制、状态机、定时器、数据配置和闭环完成度。</w:t>
            </w:r>
          </w:p>
        </w:tc>
      </w:tr>
      <w:tr w14:paraId="1FC2D9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7C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技术形态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F7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Web前端Demo。可使用React、Vue、原生HTML/JS或候选人熟悉的前端框架；不要求后端。</w:t>
            </w:r>
          </w:p>
        </w:tc>
      </w:tr>
      <w:tr w14:paraId="40689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2C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运行要求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B6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离线可运行，README必须写清安装、启动、构建和测试命令；推荐提供在线预览地址。</w:t>
            </w:r>
          </w:p>
        </w:tc>
      </w:tr>
      <w:tr w14:paraId="37F09A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69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美术要求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9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不要求正式美术，可使用CSS、Emoji、SVG或占位图；不得把时间主要花在美术包装上。</w:t>
            </w:r>
          </w:p>
        </w:tc>
      </w:tr>
      <w:tr w14:paraId="250E5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B9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平台接口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12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不接入真实抖音直播、登录、支付或礼物接口；用本地按钮和模拟弹幕消息代替。</w:t>
            </w:r>
          </w:p>
        </w:tc>
      </w:tr>
    </w:tbl>
    <w:p w14:paraId="388F6285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1C6C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D4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通过标准不是“功能堆得多”，而是核心循环真实可玩、时间和状态正确、配置可扩展、代码能说明候选人的工程能力。候选人应主动裁剪超出24小时范围的内容。</w:t>
            </w:r>
          </w:p>
        </w:tc>
      </w:tr>
    </w:tbl>
    <w:p w14:paraId="6B29B0A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必须交付的内容</w:t>
      </w:r>
      <w:bookmarkEnd w:id="1"/>
    </w:p>
    <w:p w14:paraId="667FD34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可运行源码仓库或ZIP，包含完整配置、页面、状态逻辑和样式。</w:t>
      </w:r>
    </w:p>
    <w:p w14:paraId="7931740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README：启动方式、目录结构、已实现功能、未实现内容、关键规则说明、测试方式。</w:t>
      </w:r>
    </w:p>
    <w:p w14:paraId="124634A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可试玩Demo：打开后自动进入1级小摊，无需登录即可体验完整闭环。</w:t>
      </w:r>
    </w:p>
    <w:p w14:paraId="6164FB6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至少一组自动化测试或可复现手工测试清单，覆盖排队、烹饪、出餐、礼物、升级和流失。</w:t>
      </w:r>
    </w:p>
    <w:p w14:paraId="2EFBCF6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建议提供2分钟以内的录屏或GIF，但不是强制项。</w:t>
      </w:r>
    </w:p>
    <w:p w14:paraId="6E175AE4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24小时版本范围冻结</w:t>
      </w:r>
      <w:bookmarkEnd w:id="2"/>
    </w:p>
    <w:p w14:paraId="1D91CC1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内容规模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3675"/>
        <w:gridCol w:w="3675"/>
      </w:tblGrid>
      <w:tr w14:paraId="7E66A4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09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5A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Demo范围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2A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不做内容</w:t>
            </w:r>
          </w:p>
        </w:tc>
      </w:tr>
      <w:tr w14:paraId="531215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C3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饭馆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2A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1-3级：折叠面摊、家常小饭馆、热闹小酒楼。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6B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20级完整成长、外观资源切换、装扮系统。</w:t>
            </w:r>
          </w:p>
        </w:tc>
      </w:tr>
      <w:tr w14:paraId="5478F9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8C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厨师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5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1-3级，决定可做菜品级和烹饪速度。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7A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名厨帖、10级厨师、复杂招聘。</w:t>
            </w:r>
          </w:p>
        </w:tc>
      </w:tr>
      <w:tr w14:paraId="14F699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4A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B0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12道菜，每品级4道；初始激活3道1级菜。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C7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200道菜完整图鉴、正式菜品图。</w:t>
            </w:r>
          </w:p>
        </w:tc>
      </w:tr>
      <w:tr w14:paraId="43BB96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39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客人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A4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6类客人，随饭馆等级进入到访池。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F8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20类客人、熟客、外卖、宴席。</w:t>
            </w:r>
          </w:p>
        </w:tc>
      </w:tr>
      <w:tr w14:paraId="066AEC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3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4E7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手动出餐、红色仙女棒、能量药丸、魔法镜、甜甜圈、炸弹。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19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真实礼物支付、真实弹幕SDK、服务端排行榜。</w:t>
            </w:r>
          </w:p>
        </w:tc>
      </w:tr>
      <w:tr w14:paraId="495CDA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B0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存档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84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localStorage保存成长数据；刷新后现金、等级和已解锁菜不丢失。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D1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账号体系、云存档、多人同步。</w:t>
            </w:r>
          </w:p>
        </w:tc>
      </w:tr>
    </w:tbl>
    <w:p w14:paraId="155A279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饭馆等级配置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0"/>
        <w:gridCol w:w="1320"/>
        <w:gridCol w:w="870"/>
        <w:gridCol w:w="870"/>
        <w:gridCol w:w="870"/>
        <w:gridCol w:w="870"/>
        <w:gridCol w:w="1275"/>
        <w:gridCol w:w="1320"/>
      </w:tblGrid>
      <w:tr w14:paraId="2F3CB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A2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28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58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桌位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BB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排队位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34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灶眼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5CD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菜单位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92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基础客流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00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升级消耗</w:t>
            </w:r>
          </w:p>
        </w:tc>
      </w:tr>
      <w:tr w14:paraId="780076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C9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34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折叠面摊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E9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48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66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F8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FA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2.0人/分钟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DC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</w:t>
            </w:r>
          </w:p>
        </w:tc>
      </w:tr>
      <w:tr w14:paraId="0F684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65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28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家常小饭馆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63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72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CE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5E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9B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2.4人/分钟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7B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300现金、2个铭牌碎片</w:t>
            </w:r>
          </w:p>
        </w:tc>
      </w:tr>
      <w:tr w14:paraId="7B8672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5D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64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热闹小酒楼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6D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0C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7B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58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66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2.8人/分钟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F7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900现金、6个铭牌碎片</w:t>
            </w:r>
          </w:p>
        </w:tc>
      </w:tr>
    </w:tbl>
    <w:p w14:paraId="7A0107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面试Demo采用压缩规则：饭馆1、2、3级分别解锁1、2、3级菜品和厨师，不复用完整版的隔级解锁公式。</w:t>
      </w:r>
    </w:p>
    <w:p w14:paraId="69624F3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3.3 </w:t>
      </w:r>
      <w:r>
        <w:rPr>
          <w:rFonts w:ascii="Arial" w:hAnsi="Arial" w:eastAsia="等线" w:cs="Arial"/>
          <w:b/>
          <w:sz w:val="32"/>
        </w:rPr>
        <w:t>厨师等级配置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0"/>
        <w:gridCol w:w="1635"/>
        <w:gridCol w:w="1170"/>
        <w:gridCol w:w="3165"/>
      </w:tblGrid>
      <w:tr w14:paraId="32862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3B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厨师等级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5E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可做菜品级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0D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速度倍率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27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升级条件</w:t>
            </w:r>
          </w:p>
        </w:tc>
      </w:tr>
      <w:tr w14:paraId="5106BC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59E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1级学徒帮厨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F5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1级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BB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1.00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D3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初始自带</w:t>
            </w:r>
          </w:p>
        </w:tc>
      </w:tr>
      <w:tr w14:paraId="302BCA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9F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2级家常厨师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31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1-2级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47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1.25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88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饭馆2级，200现金</w:t>
            </w:r>
          </w:p>
        </w:tc>
      </w:tr>
      <w:tr w14:paraId="4A77BD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15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3级掌勺厨师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BB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1-3级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EE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1.50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A6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饭馆3级，600现金</w:t>
            </w:r>
          </w:p>
        </w:tc>
      </w:tr>
    </w:tbl>
    <w:p w14:paraId="001BC7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实际烹饪秒数 = 菜品基础烹饪秒数 ÷ 厨师速度倍率。厨师不足时，已激活高级菜显示锁定，不进入自动菜单。</w:t>
      </w:r>
    </w:p>
    <w:p w14:paraId="5DB68B6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3.4 </w:t>
      </w:r>
      <w:r>
        <w:rPr>
          <w:rFonts w:ascii="Arial" w:hAnsi="Arial" w:eastAsia="等线" w:cs="Arial"/>
          <w:b/>
          <w:sz w:val="32"/>
        </w:rPr>
        <w:t>菜品配置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545"/>
        <w:gridCol w:w="870"/>
        <w:gridCol w:w="870"/>
        <w:gridCol w:w="900"/>
        <w:gridCol w:w="2145"/>
        <w:gridCol w:w="1050"/>
      </w:tblGrid>
      <w:tr w14:paraId="6EAC2B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29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EB3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4F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品级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56B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E5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基础烹饪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F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研发消耗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8A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初始状态</w:t>
            </w:r>
          </w:p>
        </w:tc>
      </w:tr>
      <w:tr w14:paraId="6C1BA2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1F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D0101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25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阳春面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C3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8E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DE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35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A9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已激活</w:t>
            </w:r>
          </w:p>
        </w:tc>
      </w:tr>
      <w:tr w14:paraId="28EC31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67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D0102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17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青菜汤面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33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E2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79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E0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D8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已激活</w:t>
            </w:r>
          </w:p>
        </w:tc>
      </w:tr>
      <w:tr w14:paraId="1D398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33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D0103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9D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葱油拌面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83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20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8A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55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A6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已激活</w:t>
            </w:r>
          </w:p>
        </w:tc>
      </w:tr>
      <w:tr w14:paraId="3E9926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93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D0104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D3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香煎葱油饼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F5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8B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AC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A8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60现金，1红3绿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74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可研发</w:t>
            </w:r>
          </w:p>
        </w:tc>
      </w:tr>
      <w:tr w14:paraId="780F1C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07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D0201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DB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红烧牛肉面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1A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95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45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66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180现金，3红1绿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82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2级饭馆</w:t>
            </w:r>
          </w:p>
        </w:tc>
      </w:tr>
      <w:tr w14:paraId="2A0481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4E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D0202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78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番茄鸡蛋饭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F3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32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94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2B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160现金，2红2绿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89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2级饭馆</w:t>
            </w:r>
          </w:p>
        </w:tc>
      </w:tr>
      <w:tr w14:paraId="72ED45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03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D0203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B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香菇滑鸡饭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16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8C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EA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AB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220现金，2红2绿1蓝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44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2级饭馆</w:t>
            </w:r>
          </w:p>
        </w:tc>
      </w:tr>
      <w:tr w14:paraId="312F3B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9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D0204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C1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鲜肉小馄饨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1C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53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2B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6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180现金，2红3绿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1A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2级饭馆</w:t>
            </w:r>
          </w:p>
        </w:tc>
      </w:tr>
      <w:tr w14:paraId="583835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AE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D0301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7B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猪肉白菜水饺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D3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1F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4F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7C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420现金，3红3绿1蓝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98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3级饭馆</w:t>
            </w:r>
          </w:p>
        </w:tc>
      </w:tr>
      <w:tr w14:paraId="30EB4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EA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D0302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AB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宫保鸡丁套餐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53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96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DC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3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520现金，4红2绿1蓝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75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3级饭馆</w:t>
            </w:r>
          </w:p>
        </w:tc>
      </w:tr>
      <w:tr w14:paraId="075CD7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30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D0303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2B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鱼香肉丝饭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77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8EF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6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61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500现金，4红3绿1蓝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1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3级饭馆</w:t>
            </w:r>
          </w:p>
        </w:tc>
      </w:tr>
      <w:tr w14:paraId="6E6BB5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0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D0304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76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酱爆猪肝饭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FA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36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D6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A6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460现金，5红2绿1蓝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F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3级饭馆</w:t>
            </w:r>
          </w:p>
        </w:tc>
      </w:tr>
    </w:tbl>
    <w:p w14:paraId="7E3BA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菜单位不足时，玩家可在已激活菜品中选择上架菜；系统只从上架且当前厨师能做的菜里为客人点单。</w:t>
      </w:r>
    </w:p>
    <w:p w14:paraId="15F6761E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3.5 </w:t>
      </w:r>
      <w:r>
        <w:rPr>
          <w:rFonts w:ascii="Arial" w:hAnsi="Arial" w:eastAsia="等线" w:cs="Arial"/>
          <w:b/>
          <w:sz w:val="32"/>
        </w:rPr>
        <w:t>客人配置与到访概率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"/>
        <w:gridCol w:w="870"/>
        <w:gridCol w:w="960"/>
        <w:gridCol w:w="900"/>
        <w:gridCol w:w="960"/>
        <w:gridCol w:w="945"/>
        <w:gridCol w:w="900"/>
        <w:gridCol w:w="900"/>
        <w:gridCol w:w="870"/>
      </w:tblGrid>
      <w:tr w14:paraId="6C4185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89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客人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BE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品级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26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可接受菜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70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排队耐心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0A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待出餐等待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49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付费特点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64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83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2级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8D1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3级</w:t>
            </w:r>
          </w:p>
        </w:tc>
      </w:tr>
      <w:tr w14:paraId="0C7198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45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放学学生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7D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08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CF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45秒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41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10秒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81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原价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4F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55%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B5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35%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D9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25%</w:t>
            </w:r>
          </w:p>
        </w:tc>
      </w:tr>
      <w:tr w14:paraId="4C25F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45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工地工人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4D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53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B2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50秒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D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12秒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67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原价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0C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45%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A5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D3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</w:tr>
      <w:tr w14:paraId="562F7E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0E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赶时间上班族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CC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3B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6B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40秒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D9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10秒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57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原价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EE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D7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25%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95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22%</w:t>
            </w:r>
          </w:p>
        </w:tc>
      </w:tr>
      <w:tr w14:paraId="793335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76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探店博主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54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8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2级优先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CB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35秒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1E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8秒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20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多付20%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45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94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D9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13%</w:t>
            </w:r>
          </w:p>
        </w:tc>
      </w:tr>
      <w:tr w14:paraId="00AA5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AB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小企业主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2F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A6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2-3级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FF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30秒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80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10秒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2B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多付25%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BA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AD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39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13%</w:t>
            </w:r>
          </w:p>
        </w:tc>
      </w:tr>
      <w:tr w14:paraId="180E5F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B5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美食评论家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1B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69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3级优先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A1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25秒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87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8秒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47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多付40%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E6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06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BC5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7%</w:t>
            </w:r>
          </w:p>
        </w:tc>
      </w:tr>
    </w:tbl>
    <w:p w14:paraId="24434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客人结账时按自身品级掉落材料：三色材料掉落率为60%、65%、70%、75%、80%、85%；铭牌碎片掉落率为8%、10%、12%、14%、18%、22%。</w:t>
      </w:r>
    </w:p>
    <w:p w14:paraId="04F00D69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核心玩法状态机</w:t>
      </w:r>
      <w:bookmarkEnd w:id="8"/>
    </w:p>
    <w:p w14:paraId="77FCC57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2578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6D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游戏逻辑建议以1秒为一个Tick推进；动画可以本地播放，但剩余时间、客人状态、礼物效果和资源变化必须来自统一状态机，避免UI各自计时。</w:t>
      </w:r>
    </w:p>
    <w:p w14:paraId="431113D6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弹幕互动与礼物规则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60"/>
        <w:gridCol w:w="2460"/>
        <w:gridCol w:w="2475"/>
      </w:tblGrid>
      <w:tr w14:paraId="0066D6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6F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80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Demo触发方式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DD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必须实现的规则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5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限制</w:t>
            </w:r>
          </w:p>
        </w:tc>
      </w:tr>
      <w:tr w14:paraId="7578D0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46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手动出餐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55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点击“出餐”按钮，或在模拟弹幕框输入“出餐”。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45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把待出餐区最早的一道菜端给对应客人，使其进入用餐和结账。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4C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没有待出餐菜时提示无效；不出餐则客人超时离开。</w:t>
            </w:r>
          </w:p>
        </w:tc>
      </w:tr>
      <w:tr w14:paraId="2736A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06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红色仙女棒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24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礼物按钮，可连续点击。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DC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每根使当前烹饪菜剩余时间减少基础烹饪时长的20%；4根封顶，即最低保留20%时间。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46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没有烹饪中订单时不生效或提示；不绕过厨师等级。</w:t>
            </w:r>
          </w:p>
        </w:tc>
      </w:tr>
      <w:tr w14:paraId="2B44C5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DD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能量药丸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19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礼物按钮，每点击一次抽奖一次。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A3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按概率获得红食材、绿食材、蓝食材、铭牌碎片、未激活新菜或现金。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63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10抽保底一个可激活新菜；没有可激活新菜时转为红绿蓝食材各2个。</w:t>
            </w:r>
          </w:p>
        </w:tc>
      </w:tr>
      <w:tr w14:paraId="60F4DB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B4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魔法镜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3D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礼物按钮，可叠层。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A2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持续30秒；1-3层客流倍率分别为1.5、2.0、2.5，最高两档客人权重每层乘1.5。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90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最多3层；重复送刷新持续时间；不突破座位和排队上限。</w:t>
            </w:r>
          </w:p>
        </w:tc>
      </w:tr>
      <w:tr w14:paraId="1B177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67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甜甜圈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7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礼物按钮。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96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每个开启60秒自动出餐；待出餐菜出现后立即端给客人。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52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最多预存180秒；倒计时在界面可见。</w:t>
            </w:r>
          </w:p>
        </w:tc>
      </w:tr>
      <w:tr w14:paraId="248E63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53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炸弹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31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礼物按钮。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B1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立即招揽min(3+饭馆等级，当前空桌+空排队位)个客人，其中30%向下取整为当前可服务最高品级客人。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4A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冷却20秒；至少3个空位且有可做菜，否则不消耗并提示。</w:t>
            </w:r>
          </w:p>
        </w:tc>
      </w:tr>
    </w:tbl>
    <w:p w14:paraId="4104778E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5.1 </w:t>
      </w:r>
      <w:r>
        <w:rPr>
          <w:rFonts w:ascii="Arial" w:hAnsi="Arial" w:eastAsia="等线" w:cs="Arial"/>
          <w:b/>
          <w:sz w:val="32"/>
        </w:rPr>
        <w:t>能量药丸抽奖表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470"/>
        <w:gridCol w:w="2610"/>
      </w:tblGrid>
      <w:tr w14:paraId="6F2745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C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0A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概率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96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04B6C4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9D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红火食材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CA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23%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5C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红食材×2</w:t>
            </w:r>
          </w:p>
        </w:tc>
      </w:tr>
      <w:tr w14:paraId="2786B5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E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清鲜食材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C6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23%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ED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绿食材×2</w:t>
            </w:r>
          </w:p>
        </w:tc>
      </w:tr>
      <w:tr w14:paraId="69CCCE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6C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山海食材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70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23%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03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蓝食材×2</w:t>
            </w:r>
          </w:p>
        </w:tc>
      </w:tr>
      <w:tr w14:paraId="7EDDB1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C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铭牌碎片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65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12%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E9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铭牌碎片×1</w:t>
            </w:r>
          </w:p>
        </w:tc>
      </w:tr>
      <w:tr w14:paraId="1880E8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6D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新菜品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8B7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8%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A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随机激活一道当前饭馆和厨师条件可研发、尚未激活的菜</w:t>
            </w:r>
          </w:p>
        </w:tc>
      </w:tr>
      <w:tr w14:paraId="36C5C0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4D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现金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856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11%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D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现金×50</w:t>
            </w:r>
          </w:p>
        </w:tc>
      </w:tr>
    </w:tbl>
    <w:p w14:paraId="26111131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界面最低要求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6585"/>
      </w:tblGrid>
      <w:tr w14:paraId="39E6CC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12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AF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必须展示</w:t>
            </w:r>
          </w:p>
        </w:tc>
      </w:tr>
      <w:tr w14:paraId="3D3981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A0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顶部资源栏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44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饭馆等级、厨师等级、现金、红/绿/蓝食材、铭牌碎片、今日客流、今日营业额。</w:t>
            </w:r>
          </w:p>
        </w:tc>
      </w:tr>
      <w:tr w14:paraId="528737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F5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主场景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E0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排队区、桌位、灶眼、待出餐区；能看出客人当前状态和剩余时间。</w:t>
            </w:r>
          </w:p>
        </w:tc>
      </w:tr>
      <w:tr w14:paraId="688C44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963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菜单与研发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30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已激活菜、上架菜、未解锁菜、研发消耗、厨师锁和饭馆锁。</w:t>
            </w:r>
          </w:p>
        </w:tc>
      </w:tr>
      <w:tr w14:paraId="7E0BA5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6E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升级面板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10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饭馆和厨师下一级消耗、容量变化、未满足原因。</w:t>
            </w:r>
          </w:p>
        </w:tc>
      </w:tr>
      <w:tr w14:paraId="1D9EFC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43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礼物面板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D6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五种礼物按钮、冷却/持续时间、魔法镜层数、甜甜圈剩余秒数。</w:t>
            </w:r>
          </w:p>
        </w:tc>
      </w:tr>
      <w:tr w14:paraId="60BE99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3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模拟弹幕区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4E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客人到访、下单、菜好、出餐、结账、离开、抽奖结果和礼物生效日志。</w:t>
            </w:r>
          </w:p>
        </w:tc>
      </w:tr>
      <w:tr w14:paraId="01626D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89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调试区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04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建议提供暂停、1倍速、2倍速、5倍速，便于评审验证等待和流失规则。</w:t>
            </w:r>
          </w:p>
        </w:tc>
      </w:tr>
    </w:tbl>
    <w:p w14:paraId="2AB26D15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验收用例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2850"/>
        <w:gridCol w:w="4140"/>
      </w:tblGrid>
      <w:tr w14:paraId="6B0B13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6B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4E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通过条件</w:t>
            </w:r>
          </w:p>
        </w:tc>
      </w:tr>
      <w:tr w14:paraId="2CC1D2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83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T01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64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打开页面并等待。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C6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客人按客流间隔到达；排队满时新客人离开并记录容量流失。</w:t>
            </w:r>
          </w:p>
        </w:tc>
      </w:tr>
      <w:tr w14:paraId="118FA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42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T02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0F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客人落座。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9E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只点当前上架、已激活且厨师能做的菜；订单占用一个灶眼。</w:t>
            </w:r>
          </w:p>
        </w:tc>
      </w:tr>
      <w:tr w14:paraId="6F8C59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B4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T03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2C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菜做好后手动出餐。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3F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点击按钮或输入“出餐”后，客人进入用餐，随后支付现金并掉落材料。</w:t>
            </w:r>
          </w:p>
        </w:tc>
      </w:tr>
      <w:tr w14:paraId="76B4F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D9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T04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B2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菜好后不出餐。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E6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超过待出餐等待时间，客人离开，菜品作废，无收入和掉落。</w:t>
            </w:r>
          </w:p>
        </w:tc>
      </w:tr>
      <w:tr w14:paraId="4696ED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88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T05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F3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排队时间过长。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88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客人按自己的排队耐心离开，不占用桌位。</w:t>
            </w:r>
          </w:p>
        </w:tc>
      </w:tr>
      <w:tr w14:paraId="187ED6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8C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T06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62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研发菜品。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7F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现金和材料足够时解锁；不足时按钮明确显示缺口；菜单位满时需调整上架。</w:t>
            </w:r>
          </w:p>
        </w:tc>
      </w:tr>
      <w:tr w14:paraId="2760C9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CE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T07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09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升级饭馆。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87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桌位、排队位、灶眼、菜单位、客流和可解锁品级同步变化。</w:t>
            </w:r>
          </w:p>
        </w:tc>
      </w:tr>
      <w:tr w14:paraId="580729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726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T08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FF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升级厨师。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E6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烹饪速度改变；未达到等级前高级菜不能制作。</w:t>
            </w:r>
          </w:p>
        </w:tc>
      </w:tr>
      <w:tr w14:paraId="7CF285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FA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T09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DF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红色仙女棒。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B7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烹饪时间按规则缩短，4根封顶；不能对空灶眼重复刷取收益。</w:t>
            </w:r>
          </w:p>
        </w:tc>
      </w:tr>
      <w:tr w14:paraId="69CF4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42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68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能量药丸。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1A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奖励概率合计100%；10抽保底生效；无新菜时转换为材料包。</w:t>
            </w:r>
          </w:p>
        </w:tc>
      </w:tr>
      <w:tr w14:paraId="0C5430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7A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T11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1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魔法镜。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9F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客流和高级客人权重提升；3层封顶；持续结束后恢复。</w:t>
            </w:r>
          </w:p>
        </w:tc>
      </w:tr>
      <w:tr w14:paraId="1382EF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48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T12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99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甜甜圈。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D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生效期间待出餐菜自动端给客人；时间可叠加且不超过上限。</w:t>
            </w:r>
          </w:p>
        </w:tc>
      </w:tr>
      <w:tr w14:paraId="204F43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D0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T13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90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炸弹。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AE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一次性拉客数量和30%高级客保底正确；空位不足、冷却中或没有可做菜时不生效。</w:t>
            </w:r>
          </w:p>
        </w:tc>
      </w:tr>
      <w:tr w14:paraId="5D39EA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B4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T14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8B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刷新页面。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AB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现金、材料、等级、已解锁菜保留；在线客人可清空重建，但成长资源不得回档。</w:t>
            </w:r>
          </w:p>
        </w:tc>
      </w:tr>
    </w:tbl>
    <w:p w14:paraId="39D04966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明确不做</w:t>
      </w:r>
      <w:bookmarkEnd w:id="13"/>
    </w:p>
    <w:p w14:paraId="19836ED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不做真实抖音开放平台接入、真实支付、真实直播间弹幕监听。</w:t>
      </w:r>
    </w:p>
    <w:p w14:paraId="07898A4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不做后端、账号、联网排行榜、公会PK、分店、交易、外卖和宴席。</w:t>
      </w:r>
    </w:p>
    <w:p w14:paraId="4A59A4B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不做菜单投票、火候、完美出锅、天气节日、熟客、协会评级、名厨挑战和店铺装扮。</w:t>
      </w:r>
    </w:p>
    <w:p w14:paraId="2E30D04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不要求实现完整版200道菜、20类客人、20级饭馆和10级厨师。</w:t>
      </w:r>
    </w:p>
    <w:p w14:paraId="2A6DCDA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不要求正式美术、音效、复杂动画或响应式移动端适配，但桌面浏览器画面应清晰可用。</w:t>
      </w:r>
    </w:p>
    <w:p w14:paraId="7353E20A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建议时间安排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15"/>
        <w:gridCol w:w="2865"/>
      </w:tblGrid>
      <w:tr w14:paraId="51391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50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时间段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B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建议任务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8C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产出</w:t>
            </w:r>
          </w:p>
        </w:tc>
      </w:tr>
      <w:tr w14:paraId="571C78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94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0-2小时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B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阅读题目、确定状态模型、建立菜品/客人/饭馆/礼物配置。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096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配置文件和项目骨架。</w:t>
            </w:r>
          </w:p>
        </w:tc>
      </w:tr>
      <w:tr w14:paraId="04FF2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03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2-7小时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7C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实现Tick、客人到访、排队、落座、点餐、烹饪、出餐、结账和流失。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72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无礼物也能自动经营。</w:t>
            </w:r>
          </w:p>
        </w:tc>
      </w:tr>
      <w:tr w14:paraId="257C21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B0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7-12小时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B9D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完成场景UI、资源栏、日志、待出餐互动和调试倍速。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AC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核心循环可试玩。</w:t>
            </w:r>
          </w:p>
        </w:tc>
      </w:tr>
      <w:tr w14:paraId="1ACA18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8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12-17小时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E0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实现研发、饭馆升级、厨师升级、五种礼物和抽奖保底。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9D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成长和付费互动闭环。</w:t>
            </w:r>
          </w:p>
        </w:tc>
      </w:tr>
      <w:tr w14:paraId="656008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9D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17-21小时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4F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补测试、边界条件、localStorage、异常提示和数值平衡走查。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B7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规则稳定可验收。</w:t>
            </w:r>
          </w:p>
        </w:tc>
      </w:tr>
      <w:tr w14:paraId="300C4C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D2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21-24小时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D2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整理README、截图或录屏，清理代码，最终构建验证。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14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可提交版本。</w:t>
            </w:r>
          </w:p>
        </w:tc>
      </w:tr>
    </w:tbl>
    <w:p w14:paraId="2BC3E21A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color w:val="3370FF"/>
          <w:sz w:val="36"/>
        </w:rPr>
        <w:t xml:space="preserve">10. </w:t>
      </w:r>
      <w:r>
        <w:rPr>
          <w:rFonts w:ascii="Arial" w:hAnsi="Arial" w:eastAsia="等线" w:cs="Arial"/>
          <w:b/>
          <w:sz w:val="36"/>
        </w:rPr>
        <w:t>评分标准（100分）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5"/>
        <w:gridCol w:w="1245"/>
        <w:gridCol w:w="4185"/>
      </w:tblGrid>
      <w:tr w14:paraId="5A8112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C4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DB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分值</w:t>
            </w:r>
          </w:p>
        </w:tc>
        <w:tc>
          <w:tcPr>
            <w:tcW w:w="4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90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评分重点</w:t>
            </w:r>
          </w:p>
        </w:tc>
      </w:tr>
      <w:tr w14:paraId="0EB13F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77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核心循环可玩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44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4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70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从客人到达到结账形成完整闭环；无需控制台操作即可玩。</w:t>
            </w:r>
          </w:p>
        </w:tc>
      </w:tr>
      <w:tr w14:paraId="6B0BB2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45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状态机与时间规则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2B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4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F6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排队、灶眼、待出餐、超时、冷却、持续效果、刷新恢复无明显逻辑错误。</w:t>
            </w:r>
          </w:p>
        </w:tc>
      </w:tr>
      <w:tr w14:paraId="3061D3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7D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数据驱动与扩展性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8B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4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F8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菜品、客人、等级、概率和礼物尽量配置化，便于扩展到完整版。</w:t>
            </w:r>
          </w:p>
        </w:tc>
      </w:tr>
      <w:tr w14:paraId="682C60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08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弹幕互动与礼物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7A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4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94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五种礼物规则正确、反馈清晰，不能绕过菜品、厨师、座位和容量门槛。</w:t>
            </w:r>
          </w:p>
        </w:tc>
      </w:tr>
      <w:tr w14:paraId="3CCE7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DD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成长与经济闭环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E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4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F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现金、材料、研发、饭馆升级、厨师升级、高级客人之间关系成立。</w:t>
            </w:r>
          </w:p>
        </w:tc>
      </w:tr>
      <w:tr w14:paraId="5EB242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DC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代码质量与测试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DE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4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0C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模块边界清楚、命名稳定、关键逻辑可测试、无明显重复计时和状态污染。</w:t>
            </w:r>
          </w:p>
        </w:tc>
      </w:tr>
      <w:tr w14:paraId="6A1ADD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FB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界面反馈与文档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C0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4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DA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状态可读、日志清楚、README能让面试官一键运行。</w:t>
            </w:r>
          </w:p>
        </w:tc>
      </w:tr>
    </w:tbl>
    <w:p w14:paraId="65A6065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color w:val="3370FF"/>
          <w:sz w:val="32"/>
        </w:rPr>
        <w:t xml:space="preserve">10.1 </w:t>
      </w:r>
      <w:r>
        <w:rPr>
          <w:rFonts w:ascii="Arial" w:hAnsi="Arial" w:eastAsia="等线" w:cs="Arial"/>
          <w:b/>
          <w:sz w:val="32"/>
        </w:rPr>
        <w:t>加分项</w:t>
      </w:r>
      <w:bookmarkEnd w:id="16"/>
    </w:p>
    <w:p w14:paraId="4D54896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随机数可注入种子，便于复现客人和抽奖结果。</w:t>
      </w:r>
    </w:p>
    <w:p w14:paraId="0F04A6F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核心规则具备单元测试，例如概率、容量、礼物上限和订单超时。</w:t>
      </w:r>
    </w:p>
    <w:p w14:paraId="72D39D4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有清晰的状态机图或模块架构说明。</w:t>
      </w:r>
    </w:p>
    <w:p w14:paraId="5115F8F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部署为在线可访问页面，并提供构建产物。</w:t>
      </w:r>
    </w:p>
    <w:p w14:paraId="245E82A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在完成主需求后，用极小成本增加了合理动效或音效，但没有影响规则正确性。</w:t>
      </w:r>
    </w:p>
    <w:p w14:paraId="02EDE27A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10.2 </w:t>
      </w:r>
      <w:r>
        <w:rPr>
          <w:rFonts w:ascii="Arial" w:hAnsi="Arial" w:eastAsia="等线" w:cs="Arial"/>
          <w:b/>
          <w:sz w:val="32"/>
        </w:rPr>
        <w:t>扣分项</w:t>
      </w:r>
      <w:bookmarkEnd w:id="17"/>
    </w:p>
    <w:p w14:paraId="6DC8CD1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无法按README启动，或必须手工修改代码才能运行。</w:t>
      </w:r>
    </w:p>
    <w:p w14:paraId="1490A06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大量规则写死在UI组件中，配置和逻辑无法维护。</w:t>
      </w:r>
    </w:p>
    <w:p w14:paraId="14FDD21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礼物直接绕过厨师、菜品、座位或容量限制。</w:t>
      </w:r>
    </w:p>
    <w:p w14:paraId="407D240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多个定时器各自修改状态，导致重复结账、负数资源或刷新后回档。</w:t>
      </w:r>
    </w:p>
    <w:p w14:paraId="0F2C1CF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擅自扩展大量无关系统，反而未完成本简版要求。</w:t>
      </w:r>
    </w:p>
    <w:p w14:paraId="0AEBF052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color w:val="3370FF"/>
          <w:sz w:val="36"/>
        </w:rPr>
        <w:t xml:space="preserve">11. </w:t>
      </w:r>
      <w:r>
        <w:rPr>
          <w:rFonts w:ascii="Arial" w:hAnsi="Arial" w:eastAsia="等线" w:cs="Arial"/>
          <w:b/>
          <w:sz w:val="36"/>
        </w:rPr>
        <w:t>提交说明</w:t>
      </w:r>
      <w:bookmarkEnd w:id="18"/>
    </w:p>
    <w:p w14:paraId="61EBBA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候选人提交时请在README开头写明：技术栈、启动命令、实现范围、未实现范围、最复杂的状态处理、如果再给一天会优先完善什么。允许使用AI辅助编码，但候选人必须能完整解释自己提交的每一处核心规则。</w:t>
      </w:r>
    </w:p>
    <w:p w14:paraId="6ADB4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  <w:bookmarkStart w:id="19" w:name="_GoBack"/>
      <w:bookmarkEnd w:id="1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67FC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AC01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6B6F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4048</Words>
  <Characters>4504</Characters>
  <TotalTime>1</TotalTime>
  <ScaleCrop>false</ScaleCrop>
  <LinksUpToDate>false</LinksUpToDate>
  <CharactersWithSpaces>4529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2026-09-19T10:12:00Z</dcterms:created>
  <dc:creator>Apache POI</dc:creator>
  <cp:lastModifiedBy>大千</cp:lastModifiedBy>
  <dcterms:modified xsi:type="dcterms:W3CDTF">2026-09-19T10:15:13Z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{"Label":"1","ContentProducer":"001191110102MACQD9K64010000","ProduceID":"7687187291375406017","ReservedCode1":"","ContentPropagator":"","PropagateID":"","ReservedCode2":""}</vt:lpwstr>
  </property>
  <property fmtid="{D5CDD505-2E9C-101B-9397-08002B2CF9AE}" pid="3" name="KSOTemplateDocerSaveRecord">
    <vt:lpwstr>eyJoZGlkIjoiYTI0OTA2MGVmMzZmNzhkYWJmYmE4ZWFmYWJiMjgyODMiLCJ1c2VySWQiOiIyNTAwOTcwNDIifQ==</vt:lpwstr>
  </property>
  <property fmtid="{D5CDD505-2E9C-101B-9397-08002B2CF9AE}" pid="4" name="KSOProductBuildVer">
    <vt:lpwstr>2052-12.1.0.28505</vt:lpwstr>
  </property>
  <property fmtid="{D5CDD505-2E9C-101B-9397-08002B2CF9AE}" pid="5" name="ICV">
    <vt:lpwstr>3B8C13F72BAF4B0E9AF7CA59A17BE862_12</vt:lpwstr>
  </property>
</Properties>
</file>