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A95" w:rsidRDefault="00C962BB">
      <w:pPr>
        <w:pStyle w:val="s1"/>
      </w:pPr>
      <w:r>
        <w:t>練習題</w:t>
      </w:r>
    </w:p>
    <w:p w:rsidR="00B02A95" w:rsidRDefault="00C962BB">
      <w:pPr>
        <w:pStyle w:val="s2"/>
      </w:pPr>
      <w:r>
        <w:t xml:space="preserve">1. </w:t>
      </w:r>
      <w:r>
        <w:rPr>
          <w:rStyle w:val="p1"/>
        </w:rPr>
        <w:t>假設你在</w:t>
      </w:r>
      <w:r>
        <w:rPr>
          <w:rStyle w:val="p1"/>
        </w:rPr>
        <w:t xml:space="preserve"> </w:t>
      </w:r>
      <w:r>
        <w:t xml:space="preserve">2004 </w:t>
      </w:r>
      <w:r>
        <w:rPr>
          <w:rStyle w:val="p1"/>
        </w:rPr>
        <w:t>年以</w:t>
      </w:r>
      <w:r>
        <w:rPr>
          <w:rStyle w:val="p1"/>
        </w:rPr>
        <w:t xml:space="preserve"> </w:t>
      </w:r>
      <w:r>
        <w:t xml:space="preserve">200,000 </w:t>
      </w:r>
      <w:r>
        <w:rPr>
          <w:rStyle w:val="p1"/>
        </w:rPr>
        <w:t>美元購買一棟房子，然後在</w:t>
      </w:r>
      <w:r>
        <w:rPr>
          <w:rStyle w:val="p1"/>
        </w:rPr>
        <w:t xml:space="preserve"> </w:t>
      </w:r>
      <w:r>
        <w:t xml:space="preserve">2006 </w:t>
      </w:r>
      <w:r>
        <w:rPr>
          <w:rStyle w:val="p1"/>
        </w:rPr>
        <w:t>年出售，大約可以賺進多少錢？</w:t>
      </w:r>
      <w:proofErr w:type="gramStart"/>
      <w:r>
        <w:rPr>
          <w:rStyle w:val="p1"/>
        </w:rPr>
        <w:t>（</w:t>
      </w:r>
      <w:proofErr w:type="gramEnd"/>
      <w:r>
        <w:rPr>
          <w:rStyle w:val="p1"/>
        </w:rPr>
        <w:t>提示：請看圖</w:t>
      </w:r>
      <w:r>
        <w:rPr>
          <w:rStyle w:val="p1"/>
        </w:rPr>
        <w:t xml:space="preserve"> </w:t>
      </w:r>
      <w:r>
        <w:t>3.1</w:t>
      </w:r>
      <w:proofErr w:type="gramStart"/>
      <w:r>
        <w:rPr>
          <w:rStyle w:val="p1"/>
        </w:rPr>
        <w:t>）</w:t>
      </w:r>
      <w:proofErr w:type="gramEnd"/>
      <w:r>
        <w:rPr>
          <w:rStyle w:val="p1"/>
        </w:rPr>
        <w:t>。</w:t>
      </w:r>
    </w:p>
    <w:p w:rsidR="00B02A95" w:rsidRDefault="00C962BB">
      <w:pPr>
        <w:pStyle w:val="s2"/>
      </w:pPr>
      <w:r>
        <w:t xml:space="preserve">2. </w:t>
      </w:r>
      <w:r>
        <w:rPr>
          <w:rStyle w:val="p1"/>
        </w:rPr>
        <w:t>古典總體經濟學者建議政府即使在面對嚴重的經濟萎縮時，仍應維持預算平衡。如果政府真的這麼做，則政府支出會出現什麼變化？</w:t>
      </w:r>
    </w:p>
    <w:p w:rsidR="00B02A95" w:rsidRDefault="00C962BB">
      <w:pPr>
        <w:pStyle w:val="s2"/>
      </w:pPr>
      <w:r>
        <w:t xml:space="preserve">3. </w:t>
      </w:r>
      <w:r>
        <w:rPr>
          <w:rStyle w:val="p1"/>
        </w:rPr>
        <w:t>古典總體經濟學者說失業人口不可能長期維持在異常高檔，因為工資下降會成為雇主僱用更多勞工的誘因，凱因斯如何回應這種說法？</w:t>
      </w:r>
    </w:p>
    <w:p w:rsidR="00B02A95" w:rsidRDefault="00C962BB">
      <w:pPr>
        <w:pStyle w:val="s2"/>
      </w:pPr>
      <w:r>
        <w:t xml:space="preserve">4. </w:t>
      </w:r>
      <w:r>
        <w:rPr>
          <w:rStyle w:val="p1"/>
        </w:rPr>
        <w:t>凱因斯寫下經常被引用的名句「長期來看，人難免一死」，其論點為何？</w:t>
      </w:r>
    </w:p>
    <w:p w:rsidR="00B02A95" w:rsidRDefault="00C962BB">
      <w:pPr>
        <w:pStyle w:val="s2"/>
      </w:pPr>
      <w:r>
        <w:t xml:space="preserve">5. </w:t>
      </w:r>
      <w:r>
        <w:rPr>
          <w:rStyle w:val="p1"/>
        </w:rPr>
        <w:t>古典總體經濟學者預測政府的額外支出會取代消費者及企業的支出，此項預期的準確性與經濟社會是否充分就業的關係為何？</w:t>
      </w:r>
    </w:p>
    <w:p w:rsidR="00B02A95" w:rsidRDefault="00C962BB">
      <w:pPr>
        <w:pStyle w:val="s2"/>
      </w:pPr>
      <w:r>
        <w:t xml:space="preserve">6. 2008 </w:t>
      </w:r>
      <w:r>
        <w:rPr>
          <w:rStyle w:val="p1"/>
        </w:rPr>
        <w:t>年金融危機之際，美國有</w:t>
      </w:r>
      <w:r>
        <w:rPr>
          <w:rStyle w:val="p1"/>
        </w:rPr>
        <w:t xml:space="preserve"> </w:t>
      </w:r>
      <w:r>
        <w:t xml:space="preserve">20 </w:t>
      </w:r>
      <w:proofErr w:type="gramStart"/>
      <w:r>
        <w:rPr>
          <w:rStyle w:val="p1"/>
        </w:rPr>
        <w:t>個</w:t>
      </w:r>
      <w:proofErr w:type="gramEnd"/>
      <w:r>
        <w:rPr>
          <w:rStyle w:val="p1"/>
        </w:rPr>
        <w:t>州的州政府減少支出，而有</w:t>
      </w:r>
      <w:r>
        <w:rPr>
          <w:rStyle w:val="p1"/>
        </w:rPr>
        <w:t xml:space="preserve"> </w:t>
      </w:r>
      <w:r>
        <w:t xml:space="preserve">30 </w:t>
      </w:r>
      <w:proofErr w:type="gramStart"/>
      <w:r>
        <w:rPr>
          <w:rStyle w:val="p1"/>
        </w:rPr>
        <w:t>個</w:t>
      </w:r>
      <w:proofErr w:type="gramEnd"/>
      <w:r>
        <w:rPr>
          <w:rStyle w:val="p1"/>
        </w:rPr>
        <w:t>州的州政府持續增加支出，這兩種群體的經濟復甦之路有何不同？</w:t>
      </w:r>
    </w:p>
    <w:p w:rsidR="00B02A95" w:rsidRDefault="00C962BB">
      <w:pPr>
        <w:pStyle w:val="s2"/>
      </w:pPr>
      <w:r>
        <w:t xml:space="preserve">7. </w:t>
      </w:r>
      <w:r>
        <w:rPr>
          <w:rStyle w:val="p1"/>
        </w:rPr>
        <w:t>主張緊縮政策者預測經濟刺激策略會導致利率水準及通貨膨脹快速大幅成長，這些預測可以證明嗎？</w:t>
      </w:r>
    </w:p>
    <w:p w:rsidR="00B02A95" w:rsidRDefault="00C962BB">
      <w:pPr>
        <w:pStyle w:val="s2"/>
      </w:pPr>
      <w:r>
        <w:t xml:space="preserve">8. </w:t>
      </w:r>
      <w:r>
        <w:rPr>
          <w:rStyle w:val="p1"/>
        </w:rPr>
        <w:t>有人將失業勞工比喻為噴射客機上未</w:t>
      </w:r>
      <w:proofErr w:type="gramStart"/>
      <w:r>
        <w:rPr>
          <w:rStyle w:val="p1"/>
        </w:rPr>
        <w:t>坐滿的空位</w:t>
      </w:r>
      <w:proofErr w:type="gramEnd"/>
      <w:r>
        <w:rPr>
          <w:rStyle w:val="p1"/>
        </w:rPr>
        <w:t>，這兩件事有何相同</w:t>
      </w:r>
      <w:proofErr w:type="gramStart"/>
      <w:r>
        <w:rPr>
          <w:rStyle w:val="p1"/>
        </w:rPr>
        <w:t>之處</w:t>
      </w:r>
      <w:proofErr w:type="gramEnd"/>
      <w:r>
        <w:rPr>
          <w:rStyle w:val="p1"/>
        </w:rPr>
        <w:t>嗎？</w:t>
      </w:r>
    </w:p>
    <w:p w:rsidR="00B02A95" w:rsidRDefault="00C962BB">
      <w:pPr>
        <w:pStyle w:val="s2"/>
      </w:pPr>
      <w:r>
        <w:t xml:space="preserve">9. </w:t>
      </w:r>
      <w:r>
        <w:rPr>
          <w:rStyle w:val="p1"/>
        </w:rPr>
        <w:t>當一個家庭的所得降低，通常會減少支出，這適用於政府嗎？請解釋之。</w:t>
      </w:r>
    </w:p>
    <w:p w:rsidR="00C962BB" w:rsidRDefault="00C962BB">
      <w:pPr>
        <w:pStyle w:val="s2"/>
      </w:pPr>
      <w:r>
        <w:t xml:space="preserve">10. </w:t>
      </w:r>
      <w:r>
        <w:rPr>
          <w:rStyle w:val="p1"/>
        </w:rPr>
        <w:t>請說明加速公共建設維修支出的計畫，為何有助於政府在面對經濟萎縮時，能避開「政府回應嚴重經</w:t>
      </w:r>
      <w:bookmarkStart w:id="0" w:name="_GoBack"/>
      <w:bookmarkEnd w:id="0"/>
      <w:r>
        <w:rPr>
          <w:rStyle w:val="p1"/>
        </w:rPr>
        <w:t>濟衰退之最佳策略為何」的爭議。</w:t>
      </w:r>
    </w:p>
    <w:sectPr w:rsidR="00C962B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65B" w:rsidRDefault="0057665B" w:rsidP="00821FF9">
      <w:r>
        <w:separator/>
      </w:r>
    </w:p>
  </w:endnote>
  <w:endnote w:type="continuationSeparator" w:id="0">
    <w:p w:rsidR="0057665B" w:rsidRDefault="0057665B" w:rsidP="0082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65B" w:rsidRDefault="0057665B" w:rsidP="00821FF9">
      <w:r>
        <w:separator/>
      </w:r>
    </w:p>
  </w:footnote>
  <w:footnote w:type="continuationSeparator" w:id="0">
    <w:p w:rsidR="0057665B" w:rsidRDefault="0057665B" w:rsidP="00821F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FF9"/>
    <w:rsid w:val="0004358D"/>
    <w:rsid w:val="0057665B"/>
    <w:rsid w:val="00821FF9"/>
    <w:rsid w:val="00B02A95"/>
    <w:rsid w:val="00C962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25C52C0-073B-41DD-BFE9-B9BCE15B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PMingLiU" w:eastAsia="PMingLiU" w:hAnsi="PMingLiU" w:cs="PMingLiU"/>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pPr>
      <w:spacing w:before="100" w:beforeAutospacing="1" w:after="100" w:afterAutospacing="1"/>
    </w:pPr>
    <w:rPr>
      <w:rFonts w:ascii="Arial" w:hAnsi="Arial" w:cs="Arial"/>
      <w:color w:val="231F20"/>
      <w:sz w:val="18"/>
      <w:szCs w:val="18"/>
    </w:rPr>
  </w:style>
  <w:style w:type="paragraph" w:customStyle="1" w:styleId="s1">
    <w:name w:val="s1"/>
    <w:basedOn w:val="a"/>
    <w:pPr>
      <w:spacing w:before="100" w:beforeAutospacing="1" w:after="100" w:afterAutospacing="1"/>
    </w:pPr>
    <w:rPr>
      <w:rFonts w:ascii="Arial" w:hAnsi="Arial" w:cs="Arial"/>
      <w:color w:val="231F20"/>
      <w:sz w:val="25"/>
      <w:szCs w:val="25"/>
    </w:rPr>
  </w:style>
  <w:style w:type="paragraph" w:customStyle="1" w:styleId="s2">
    <w:name w:val="s2"/>
    <w:basedOn w:val="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pPr>
      <w:spacing w:before="100" w:beforeAutospacing="1" w:after="100" w:afterAutospacing="1"/>
    </w:pPr>
    <w:rPr>
      <w:rFonts w:ascii="Arial" w:hAnsi="Arial" w:cs="Arial"/>
      <w:color w:val="231F20"/>
      <w:sz w:val="18"/>
      <w:szCs w:val="18"/>
    </w:rPr>
  </w:style>
  <w:style w:type="character" w:customStyle="1" w:styleId="p1">
    <w:name w:val="p1"/>
    <w:basedOn w:val="a0"/>
    <w:rPr>
      <w:rFonts w:ascii="Arial" w:hAnsi="Arial" w:cs="Arial" w:hint="default"/>
      <w:b w:val="0"/>
      <w:bCs w:val="0"/>
      <w:color w:val="231F20"/>
      <w:sz w:val="18"/>
      <w:szCs w:val="18"/>
    </w:rPr>
  </w:style>
  <w:style w:type="paragraph" w:styleId="a3">
    <w:name w:val="header"/>
    <w:basedOn w:val="a"/>
    <w:link w:val="a4"/>
    <w:uiPriority w:val="99"/>
    <w:unhideWhenUsed/>
    <w:rsid w:val="00821FF9"/>
    <w:pPr>
      <w:tabs>
        <w:tab w:val="center" w:pos="4153"/>
        <w:tab w:val="right" w:pos="8306"/>
      </w:tabs>
      <w:snapToGrid w:val="0"/>
    </w:pPr>
    <w:rPr>
      <w:sz w:val="20"/>
      <w:szCs w:val="20"/>
    </w:rPr>
  </w:style>
  <w:style w:type="character" w:customStyle="1" w:styleId="a4">
    <w:name w:val="頁首 字元"/>
    <w:basedOn w:val="a0"/>
    <w:link w:val="a3"/>
    <w:uiPriority w:val="99"/>
    <w:rsid w:val="00821FF9"/>
    <w:rPr>
      <w:rFonts w:ascii="PMingLiU" w:eastAsia="PMingLiU" w:hAnsi="PMingLiU" w:cs="PMingLiU"/>
    </w:rPr>
  </w:style>
  <w:style w:type="paragraph" w:styleId="a5">
    <w:name w:val="footer"/>
    <w:basedOn w:val="a"/>
    <w:link w:val="a6"/>
    <w:uiPriority w:val="99"/>
    <w:unhideWhenUsed/>
    <w:rsid w:val="00821FF9"/>
    <w:pPr>
      <w:tabs>
        <w:tab w:val="center" w:pos="4153"/>
        <w:tab w:val="right" w:pos="8306"/>
      </w:tabs>
      <w:snapToGrid w:val="0"/>
    </w:pPr>
    <w:rPr>
      <w:sz w:val="20"/>
      <w:szCs w:val="20"/>
    </w:rPr>
  </w:style>
  <w:style w:type="character" w:customStyle="1" w:styleId="a6">
    <w:name w:val="頁尾 字元"/>
    <w:basedOn w:val="a0"/>
    <w:link w:val="a5"/>
    <w:uiPriority w:val="99"/>
    <w:rsid w:val="00821FF9"/>
    <w:rPr>
      <w:rFonts w:ascii="PMingLiU" w:eastAsia="PMingLiU" w:hAnsi="PMingLiU" w:cs="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469</Characters>
  <Application>Microsoft Office Word</Application>
  <DocSecurity>0</DocSecurity>
  <Lines>3</Lines>
  <Paragraphs>1</Paragraphs>
  <ScaleCrop>false</ScaleCrop>
  <Company>Microsoft</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經濟學-C03.indd</dc:title>
  <dc:subject/>
  <dc:creator>承泰 葉</dc:creator>
  <cp:keywords/>
  <dc:description/>
  <cp:lastModifiedBy>Chen, Chun-Chieh</cp:lastModifiedBy>
  <cp:revision>3</cp:revision>
  <dcterms:created xsi:type="dcterms:W3CDTF">2018-10-17T03:56:00Z</dcterms:created>
  <dcterms:modified xsi:type="dcterms:W3CDTF">2018-10-17T06:53:00Z</dcterms:modified>
</cp:coreProperties>
</file>