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E25" w:rsidRDefault="00760E25" w:rsidP="00760E25">
      <w:pPr>
        <w:jc w:val="center"/>
      </w:pPr>
      <w:r>
        <w:rPr>
          <w:rFonts w:hint="eastAsia"/>
        </w:rPr>
        <w:t>憂鬱症</w:t>
      </w:r>
    </w:p>
    <w:p w:rsidR="006E0681" w:rsidRDefault="00B53E43" w:rsidP="00760E25">
      <w:r>
        <w:rPr>
          <w:rFonts w:hint="eastAsia"/>
        </w:rPr>
        <w:t>什麼是憂鬱症？</w:t>
      </w:r>
    </w:p>
    <w:p w:rsidR="00B53E43" w:rsidRDefault="00B53E43" w:rsidP="00B53E43">
      <w:pPr>
        <w:rPr>
          <w:rFonts w:ascii="Helvetica Neue" w:eastAsia="新細明體" w:hAnsi="Helvetica Neue" w:cs="新細明體"/>
          <w:color w:val="000000" w:themeColor="text1"/>
          <w:spacing w:val="2"/>
          <w:kern w:val="0"/>
          <w:shd w:val="clear" w:color="auto" w:fill="FFFFFF"/>
        </w:rPr>
      </w:pPr>
      <w:r w:rsidRPr="00B53E43">
        <w:rPr>
          <w:rFonts w:ascii="Helvetica Neue" w:eastAsia="新細明體" w:hAnsi="Helvetica Neue" w:cs="新細明體"/>
          <w:bCs/>
          <w:color w:val="000000" w:themeColor="text1"/>
          <w:spacing w:val="2"/>
          <w:kern w:val="0"/>
        </w:rPr>
        <w:t>憂鬱症是一種心理疾病，以鬱悶的情緒為主要特點的情感障礙</w:t>
      </w:r>
      <w:r w:rsidRPr="00B53E43">
        <w:rPr>
          <w:rFonts w:ascii="Helvetica Neue" w:eastAsia="新細明體" w:hAnsi="Helvetica Neue" w:cs="新細明體"/>
          <w:color w:val="000000" w:themeColor="text1"/>
          <w:spacing w:val="2"/>
          <w:kern w:val="0"/>
          <w:shd w:val="clear" w:color="auto" w:fill="FFFFFF"/>
        </w:rPr>
        <w:t>，得到憂鬱症的共同表現是長</w:t>
      </w:r>
      <w:r w:rsidRPr="00B53E43">
        <w:rPr>
          <w:rFonts w:asciiTheme="minorEastAsia" w:hAnsiTheme="minorEastAsia" w:cs="新細明體"/>
          <w:color w:val="000000" w:themeColor="text1"/>
          <w:spacing w:val="2"/>
          <w:kern w:val="0"/>
          <w:shd w:val="clear" w:color="auto" w:fill="FFFFFF"/>
        </w:rPr>
        <w:t>時間</w:t>
      </w:r>
      <w:r w:rsidRPr="00B53E43">
        <w:rPr>
          <w:rFonts w:ascii="Helvetica Neue" w:eastAsia="新細明體" w:hAnsi="Helvetica Neue" w:cs="新細明體"/>
          <w:color w:val="000000" w:themeColor="text1"/>
          <w:spacing w:val="2"/>
          <w:kern w:val="0"/>
          <w:shd w:val="clear" w:color="auto" w:fill="FFFFFF"/>
        </w:rPr>
        <w:t>且持續的有負面的情緒，會擴大此負面情緒到影響自己的人際關係、認知、生理功能、思考及行為等多方面的失調。</w:t>
      </w:r>
    </w:p>
    <w:p w:rsidR="00B53E43" w:rsidRDefault="00B53E43" w:rsidP="00B53E43"/>
    <w:p w:rsidR="00B53E43" w:rsidRDefault="00B53E43" w:rsidP="00B53E43">
      <w:pPr>
        <w:rPr>
          <w:rFonts w:asciiTheme="majorEastAsia" w:eastAsiaTheme="majorEastAsia" w:hAnsiTheme="majorEastAsia"/>
        </w:rPr>
      </w:pPr>
      <w:r>
        <w:rPr>
          <w:rFonts w:asciiTheme="majorEastAsia" w:eastAsiaTheme="majorEastAsia" w:hAnsiTheme="majorEastAsia" w:hint="eastAsia"/>
        </w:rPr>
        <w:t>為何憂鬱症容易被忽略？</w:t>
      </w:r>
    </w:p>
    <w:p w:rsidR="00B53E43" w:rsidRDefault="00B53E43" w:rsidP="00B53E43">
      <w:pPr>
        <w:rPr>
          <w:rFonts w:asciiTheme="majorEastAsia" w:eastAsiaTheme="majorEastAsia" w:hAnsiTheme="majorEastAsia"/>
        </w:rPr>
      </w:pPr>
      <w:r>
        <w:rPr>
          <w:rFonts w:asciiTheme="majorEastAsia" w:eastAsiaTheme="majorEastAsia" w:hAnsiTheme="majorEastAsia" w:hint="eastAsia"/>
        </w:rPr>
        <w:t>主要是因為憂鬱症常常不覺得自己有罹患憂鬱症，儘管已經處在崩潰的邊緣，患者們能努力維持一般生活運作，也因此如此周遭親友們很難察覺出來。</w:t>
      </w:r>
    </w:p>
    <w:p w:rsidR="00B53E43" w:rsidRDefault="00B53E43" w:rsidP="00B53E43">
      <w:pPr>
        <w:rPr>
          <w:rFonts w:asciiTheme="majorEastAsia" w:eastAsiaTheme="majorEastAsia" w:hAnsiTheme="majorEastAsia"/>
          <w:color w:val="FF0000"/>
        </w:rPr>
      </w:pPr>
      <w:r w:rsidRPr="00B53E43">
        <w:rPr>
          <w:rFonts w:asciiTheme="majorEastAsia" w:eastAsiaTheme="majorEastAsia" w:hAnsiTheme="majorEastAsia" w:hint="eastAsia"/>
          <w:color w:val="FF0000"/>
        </w:rPr>
        <w:t>多數人對憂鬱患者常有不正確理念及態度，像是「意志力不夠堅強的人才會得憂鬱症」、「憂鬱症都是壓力造成的」、「精神治療藥物會控制大腦，不但有副作用嚴重且會導致終身成癮」，這些不正確的誤解和歧視都是造成憂鬱症患者延誤就醫的原因。</w:t>
      </w:r>
      <w:r w:rsidR="00760E25">
        <w:rPr>
          <w:rFonts w:asciiTheme="majorEastAsia" w:eastAsiaTheme="majorEastAsia" w:hAnsiTheme="majorEastAsia" w:hint="eastAsia"/>
          <w:color w:val="FF0000"/>
        </w:rPr>
        <w:t>（像是之前綜藝天王吳宗憲也是有「憂鬱症都是因為不知足這三個字」這樣的不檔發言）</w:t>
      </w:r>
    </w:p>
    <w:p w:rsidR="00760E25" w:rsidRDefault="00760E25" w:rsidP="00B53E43">
      <w:pPr>
        <w:rPr>
          <w:rFonts w:asciiTheme="majorEastAsia" w:eastAsiaTheme="majorEastAsia" w:hAnsiTheme="majorEastAsia"/>
          <w:color w:val="FF0000"/>
        </w:rPr>
      </w:pPr>
    </w:p>
    <w:p w:rsidR="00760E25" w:rsidRDefault="00760E25" w:rsidP="00760E25">
      <w:pPr>
        <w:rPr>
          <w:rFonts w:asciiTheme="majorEastAsia" w:eastAsiaTheme="majorEastAsia" w:hAnsiTheme="majorEastAsia"/>
          <w:color w:val="000000" w:themeColor="text1"/>
        </w:rPr>
      </w:pPr>
      <w:r w:rsidRPr="00760E25">
        <w:rPr>
          <w:rFonts w:asciiTheme="majorEastAsia" w:eastAsiaTheme="majorEastAsia" w:hAnsiTheme="majorEastAsia" w:hint="eastAsia"/>
          <w:color w:val="000000" w:themeColor="text1"/>
        </w:rPr>
        <w:t>導致憂鬱症的原因</w:t>
      </w:r>
    </w:p>
    <w:p w:rsidR="00934587" w:rsidRPr="00B53E43" w:rsidRDefault="00934587" w:rsidP="00934587">
      <w:pPr>
        <w:rPr>
          <w:rFonts w:ascii="新細明體" w:eastAsia="新細明體" w:hAnsi="新細明體" w:cs="新細明體"/>
          <w:color w:val="000000" w:themeColor="text1"/>
          <w:kern w:val="0"/>
        </w:rPr>
      </w:pPr>
      <w:r>
        <w:rPr>
          <w:rFonts w:ascii="新細明體" w:eastAsia="新細明體" w:hAnsi="新細明體" w:cs="新細明體" w:hint="eastAsia"/>
          <w:color w:val="000000" w:themeColor="text1"/>
          <w:kern w:val="0"/>
        </w:rPr>
        <w:t>憂鬱症會一直讓你想不開的原因之一是因為腦部發生的變化，前額葉變小，海馬迴的容量變小等等。</w:t>
      </w:r>
    </w:p>
    <w:p w:rsidR="00934587" w:rsidRPr="00934587" w:rsidRDefault="00934587" w:rsidP="00760E25">
      <w:pPr>
        <w:rPr>
          <w:rFonts w:asciiTheme="majorEastAsia" w:eastAsiaTheme="majorEastAsia" w:hAnsiTheme="majorEastAsia"/>
          <w:color w:val="000000" w:themeColor="text1"/>
        </w:rPr>
      </w:pPr>
    </w:p>
    <w:p w:rsidR="00760E25" w:rsidRDefault="00760E25" w:rsidP="00760E25">
      <w:pPr>
        <w:rPr>
          <w:rFonts w:asciiTheme="majorEastAsia" w:eastAsiaTheme="majorEastAsia" w:hAnsiTheme="majorEastAsia"/>
          <w:color w:val="000000" w:themeColor="text1"/>
        </w:rPr>
      </w:pPr>
      <w:r w:rsidRPr="00760E25">
        <w:rPr>
          <w:rFonts w:asciiTheme="majorEastAsia" w:eastAsiaTheme="majorEastAsia" w:hAnsiTheme="majorEastAsia" w:hint="eastAsia"/>
          <w:color w:val="000000" w:themeColor="text1"/>
        </w:rPr>
        <w:t>生理因素：</w:t>
      </w:r>
    </w:p>
    <w:p w:rsidR="00760E25" w:rsidRPr="00760E25" w:rsidRDefault="00760E25" w:rsidP="00760E25">
      <w:pPr>
        <w:rPr>
          <w:rFonts w:asciiTheme="majorEastAsia" w:eastAsiaTheme="majorEastAsia" w:hAnsiTheme="majorEastAsia" w:cs="新細明體"/>
          <w:color w:val="000000" w:themeColor="text1"/>
          <w:kern w:val="0"/>
        </w:rPr>
      </w:pPr>
      <w:r w:rsidRPr="00760E25">
        <w:rPr>
          <w:rFonts w:asciiTheme="majorEastAsia" w:eastAsiaTheme="majorEastAsia" w:hAnsiTheme="majorEastAsia" w:cs="新細明體"/>
          <w:color w:val="000000" w:themeColor="text1"/>
          <w:spacing w:val="2"/>
          <w:kern w:val="0"/>
          <w:shd w:val="clear" w:color="auto" w:fill="FFFFFF"/>
        </w:rPr>
        <w:t>由於目前腦科學還沒有被研究的很透徹，因此現階段有的理論是</w:t>
      </w:r>
      <w:r w:rsidRPr="00760E25">
        <w:rPr>
          <w:rFonts w:asciiTheme="majorEastAsia" w:eastAsiaTheme="majorEastAsia" w:hAnsiTheme="majorEastAsia" w:cs="新細明體"/>
          <w:bCs/>
          <w:color w:val="000000" w:themeColor="text1"/>
          <w:spacing w:val="2"/>
          <w:kern w:val="0"/>
        </w:rPr>
        <w:t>大腦內調控情緒的神經傳導物質（像是：血清素serotonin、正腎上腺素norepinephrine或多巴胺dopamine）功能嚴重不足時，就會導致憂鬱的情緒發生</w:t>
      </w:r>
      <w:r w:rsidRPr="00760E25">
        <w:rPr>
          <w:rFonts w:asciiTheme="majorEastAsia" w:eastAsiaTheme="majorEastAsia" w:hAnsiTheme="majorEastAsia" w:cs="新細明體"/>
          <w:color w:val="000000" w:themeColor="text1"/>
          <w:spacing w:val="2"/>
          <w:kern w:val="0"/>
          <w:shd w:val="clear" w:color="auto" w:fill="FFFFFF"/>
        </w:rPr>
        <w:t>。此外，有研究也顯示憂鬱症也會由</w:t>
      </w:r>
      <w:r w:rsidRPr="00760E25">
        <w:rPr>
          <w:rFonts w:asciiTheme="majorEastAsia" w:eastAsiaTheme="majorEastAsia" w:hAnsiTheme="majorEastAsia" w:cs="新細明體"/>
          <w:bCs/>
          <w:color w:val="000000" w:themeColor="text1"/>
          <w:spacing w:val="2"/>
          <w:kern w:val="0"/>
        </w:rPr>
        <w:t>家族遺傳而較易發生</w:t>
      </w:r>
      <w:r w:rsidRPr="00760E25">
        <w:rPr>
          <w:rFonts w:asciiTheme="majorEastAsia" w:eastAsiaTheme="majorEastAsia" w:hAnsiTheme="majorEastAsia" w:cs="新細明體"/>
          <w:color w:val="000000" w:themeColor="text1"/>
          <w:spacing w:val="2"/>
          <w:kern w:val="0"/>
          <w:shd w:val="clear" w:color="auto" w:fill="FFFFFF"/>
        </w:rPr>
        <w:t>，如有家族史需要多加注意。</w:t>
      </w:r>
    </w:p>
    <w:p w:rsidR="00760E25" w:rsidRPr="00760E25" w:rsidRDefault="00760E25" w:rsidP="00760E25">
      <w:pPr>
        <w:rPr>
          <w:rFonts w:asciiTheme="majorEastAsia" w:eastAsiaTheme="majorEastAsia" w:hAnsiTheme="majorEastAsia"/>
          <w:color w:val="000000" w:themeColor="text1"/>
        </w:rPr>
      </w:pPr>
    </w:p>
    <w:p w:rsidR="00760E25" w:rsidRDefault="00760E25" w:rsidP="00760E25">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心理因素（為最主要因素）：</w:t>
      </w:r>
    </w:p>
    <w:p w:rsidR="00760E25" w:rsidRPr="00760E25" w:rsidRDefault="00760E25" w:rsidP="00760E25">
      <w:pPr>
        <w:rPr>
          <w:rFonts w:asciiTheme="majorEastAsia" w:eastAsiaTheme="majorEastAsia" w:hAnsiTheme="majorEastAsia" w:cs="新細明體"/>
          <w:color w:val="000000" w:themeColor="text1"/>
          <w:kern w:val="0"/>
        </w:rPr>
      </w:pPr>
      <w:r w:rsidRPr="00760E25">
        <w:rPr>
          <w:rFonts w:asciiTheme="majorEastAsia" w:eastAsiaTheme="majorEastAsia" w:hAnsiTheme="majorEastAsia" w:cs="新細明體"/>
          <w:color w:val="000000" w:themeColor="text1"/>
          <w:spacing w:val="2"/>
          <w:kern w:val="0"/>
          <w:shd w:val="clear" w:color="auto" w:fill="FFFFFF"/>
        </w:rPr>
        <w:t>心理層面包含的面向很廣，從</w:t>
      </w:r>
      <w:r w:rsidRPr="00760E25">
        <w:rPr>
          <w:rFonts w:asciiTheme="majorEastAsia" w:eastAsiaTheme="majorEastAsia" w:hAnsiTheme="majorEastAsia" w:cs="新細明體"/>
          <w:bCs/>
          <w:color w:val="000000" w:themeColor="text1"/>
          <w:spacing w:val="2"/>
          <w:kern w:val="0"/>
        </w:rPr>
        <w:t>性格特質、容易負面思考、悲觀性格、易害怕、易焦慮、自我不滿意、生活壓力、人際關係破裂、婆媳不合、夫妻衝突、親子問題、重大創傷、負債、失業、工作不順遂、親人過世、重大疾病導致</w:t>
      </w:r>
      <w:r w:rsidRPr="00760E25">
        <w:rPr>
          <w:rFonts w:asciiTheme="majorEastAsia" w:eastAsiaTheme="majorEastAsia" w:hAnsiTheme="majorEastAsia" w:cs="新細明體"/>
          <w:color w:val="000000" w:themeColor="text1"/>
          <w:spacing w:val="2"/>
          <w:kern w:val="0"/>
          <w:shd w:val="clear" w:color="auto" w:fill="FFFFFF"/>
        </w:rPr>
        <w:t>等等的因素都可能會引發憂鬱症。</w:t>
      </w:r>
    </w:p>
    <w:p w:rsidR="00760E25" w:rsidRPr="00760E25" w:rsidRDefault="00760E25" w:rsidP="00760E25">
      <w:pPr>
        <w:rPr>
          <w:rFonts w:asciiTheme="majorEastAsia" w:eastAsiaTheme="majorEastAsia" w:hAnsiTheme="majorEastAsia"/>
          <w:color w:val="000000" w:themeColor="text1"/>
        </w:rPr>
      </w:pPr>
    </w:p>
    <w:p w:rsidR="00760E25" w:rsidRDefault="00760E25" w:rsidP="00760E25">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社會因素：</w:t>
      </w:r>
    </w:p>
    <w:p w:rsidR="00760E25" w:rsidRDefault="00760E25" w:rsidP="00760E25">
      <w:pPr>
        <w:rPr>
          <w:rFonts w:asciiTheme="majorEastAsia" w:eastAsiaTheme="majorEastAsia" w:hAnsiTheme="majorEastAsia" w:cs="新細明體"/>
          <w:color w:val="000000" w:themeColor="text1"/>
          <w:spacing w:val="2"/>
          <w:kern w:val="0"/>
          <w:shd w:val="clear" w:color="auto" w:fill="FFFFFF"/>
        </w:rPr>
      </w:pPr>
      <w:r w:rsidRPr="00760E25">
        <w:rPr>
          <w:rFonts w:asciiTheme="majorEastAsia" w:eastAsiaTheme="majorEastAsia" w:hAnsiTheme="majorEastAsia" w:cs="新細明體"/>
          <w:color w:val="000000" w:themeColor="text1"/>
          <w:spacing w:val="2"/>
          <w:kern w:val="0"/>
          <w:shd w:val="clear" w:color="auto" w:fill="FFFFFF"/>
        </w:rPr>
        <w:t>這部分則是指所屬環境，包含家庭、職場、經濟、社會環境，當</w:t>
      </w:r>
      <w:r w:rsidRPr="00760E25">
        <w:rPr>
          <w:rFonts w:asciiTheme="majorEastAsia" w:eastAsiaTheme="majorEastAsia" w:hAnsiTheme="majorEastAsia" w:cs="新細明體"/>
          <w:bCs/>
          <w:color w:val="000000" w:themeColor="text1"/>
          <w:spacing w:val="2"/>
          <w:kern w:val="0"/>
        </w:rPr>
        <w:t>有足夠的社會支持較容易幫助憂鬱症患者度過難關，避免加劇疾病的惡化與產生</w:t>
      </w:r>
      <w:r w:rsidRPr="00760E25">
        <w:rPr>
          <w:rFonts w:asciiTheme="majorEastAsia" w:eastAsiaTheme="majorEastAsia" w:hAnsiTheme="majorEastAsia" w:cs="新細明體"/>
          <w:color w:val="000000" w:themeColor="text1"/>
          <w:spacing w:val="2"/>
          <w:kern w:val="0"/>
          <w:shd w:val="clear" w:color="auto" w:fill="FFFFFF"/>
        </w:rPr>
        <w:t>。然而相反的如果社會支持的力量不足，對憂鬱症患者有消極負面的態度，對於上精神科就診有標籤的心態，會間接的影響患者的就診意願，而導致可能成為誘發或是持續憂鬱的原因。</w:t>
      </w:r>
    </w:p>
    <w:p w:rsidR="00760E25" w:rsidRDefault="00760E25" w:rsidP="007670A5">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br w:type="page"/>
      </w:r>
      <w:r>
        <w:rPr>
          <w:rFonts w:asciiTheme="majorEastAsia" w:eastAsiaTheme="majorEastAsia" w:hAnsiTheme="majorEastAsia" w:cs="新細明體" w:hint="eastAsia"/>
          <w:color w:val="000000" w:themeColor="text1"/>
          <w:spacing w:val="2"/>
          <w:kern w:val="0"/>
          <w:shd w:val="clear" w:color="auto" w:fill="FFFFFF"/>
        </w:rPr>
        <w:lastRenderedPageBreak/>
        <w:t>憂鬱症發作有哪些症狀？（</w:t>
      </w:r>
      <w:r>
        <w:rPr>
          <w:rFonts w:asciiTheme="majorEastAsia" w:eastAsiaTheme="majorEastAsia" w:hAnsiTheme="majorEastAsia" w:cs="新細明體"/>
          <w:color w:val="000000" w:themeColor="text1"/>
          <w:spacing w:val="2"/>
          <w:kern w:val="0"/>
          <w:shd w:val="clear" w:color="auto" w:fill="FFFFFF"/>
        </w:rPr>
        <w:t>9</w:t>
      </w:r>
      <w:r>
        <w:rPr>
          <w:rFonts w:asciiTheme="majorEastAsia" w:eastAsiaTheme="majorEastAsia" w:hAnsiTheme="majorEastAsia" w:cs="新細明體" w:hint="eastAsia"/>
          <w:color w:val="000000" w:themeColor="text1"/>
          <w:spacing w:val="2"/>
          <w:kern w:val="0"/>
          <w:shd w:val="clear" w:color="auto" w:fill="FFFFFF"/>
        </w:rPr>
        <w:t>大憂鬱症前兆）</w:t>
      </w:r>
    </w:p>
    <w:p w:rsidR="0072094E" w:rsidRDefault="00760E25" w:rsidP="00760E25">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hint="eastAsia"/>
          <w:color w:val="000000" w:themeColor="text1"/>
          <w:spacing w:val="2"/>
          <w:kern w:val="0"/>
          <w:shd w:val="clear" w:color="auto" w:fill="FFFFFF"/>
        </w:rPr>
        <w:t>目前醫療常見用於憂鬱症診斷的指導手冊為</w:t>
      </w:r>
      <w:r w:rsidR="0072094E">
        <w:rPr>
          <w:rFonts w:asciiTheme="majorEastAsia" w:eastAsiaTheme="majorEastAsia" w:hAnsiTheme="majorEastAsia" w:cs="新細明體" w:hint="eastAsia"/>
          <w:color w:val="000000" w:themeColor="text1"/>
          <w:spacing w:val="2"/>
          <w:kern w:val="0"/>
          <w:shd w:val="clear" w:color="auto" w:fill="FFFFFF"/>
        </w:rPr>
        <w:t>：</w:t>
      </w:r>
    </w:p>
    <w:p w:rsidR="0072094E" w:rsidRDefault="00760E25" w:rsidP="00760E25">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hint="eastAsia"/>
          <w:color w:val="000000" w:themeColor="text1"/>
          <w:spacing w:val="2"/>
          <w:kern w:val="0"/>
          <w:shd w:val="clear" w:color="auto" w:fill="FFFFFF"/>
        </w:rPr>
        <w:t>精神疾病診斷與統計手冊（</w:t>
      </w:r>
      <w:r>
        <w:rPr>
          <w:rFonts w:asciiTheme="majorEastAsia" w:eastAsiaTheme="majorEastAsia" w:hAnsiTheme="majorEastAsia" w:cs="新細明體"/>
          <w:color w:val="000000" w:themeColor="text1"/>
          <w:spacing w:val="2"/>
          <w:kern w:val="0"/>
          <w:shd w:val="clear" w:color="auto" w:fill="FFFFFF"/>
        </w:rPr>
        <w:t>DSM</w:t>
      </w:r>
      <w:r w:rsidR="0072094E">
        <w:rPr>
          <w:rFonts w:asciiTheme="majorEastAsia" w:eastAsiaTheme="majorEastAsia" w:hAnsiTheme="majorEastAsia" w:cs="新細明體" w:hint="eastAsia"/>
          <w:color w:val="000000" w:themeColor="text1"/>
          <w:spacing w:val="2"/>
          <w:kern w:val="0"/>
          <w:shd w:val="clear" w:color="auto" w:fill="FFFFFF"/>
        </w:rPr>
        <w:t>）</w:t>
      </w:r>
    </w:p>
    <w:p w:rsidR="00760E25" w:rsidRDefault="0072094E" w:rsidP="00760E25">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hint="eastAsia"/>
          <w:color w:val="000000" w:themeColor="text1"/>
          <w:spacing w:val="2"/>
          <w:kern w:val="0"/>
          <w:shd w:val="clear" w:color="auto" w:fill="FFFFFF"/>
        </w:rPr>
        <w:t>國際疾病與相關健康問題之統計分類（</w:t>
      </w:r>
      <w:r w:rsidR="00760E25">
        <w:rPr>
          <w:rFonts w:asciiTheme="majorEastAsia" w:eastAsiaTheme="majorEastAsia" w:hAnsiTheme="majorEastAsia" w:cs="新細明體"/>
          <w:color w:val="000000" w:themeColor="text1"/>
          <w:spacing w:val="2"/>
          <w:kern w:val="0"/>
          <w:shd w:val="clear" w:color="auto" w:fill="FFFFFF"/>
        </w:rPr>
        <w:t>ICD</w:t>
      </w:r>
      <w:r>
        <w:rPr>
          <w:rFonts w:asciiTheme="majorEastAsia" w:eastAsiaTheme="majorEastAsia" w:hAnsiTheme="majorEastAsia" w:cs="新細明體" w:hint="eastAsia"/>
          <w:color w:val="000000" w:themeColor="text1"/>
          <w:spacing w:val="2"/>
          <w:kern w:val="0"/>
          <w:shd w:val="clear" w:color="auto" w:fill="FFFFFF"/>
        </w:rPr>
        <w:t>）</w:t>
      </w:r>
    </w:p>
    <w:p w:rsidR="0072094E" w:rsidRPr="0072094E" w:rsidRDefault="0072094E"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hint="eastAsia"/>
          <w:color w:val="000000" w:themeColor="text1"/>
          <w:spacing w:val="2"/>
          <w:kern w:val="0"/>
          <w:shd w:val="clear" w:color="auto" w:fill="FFFFFF"/>
        </w:rPr>
        <w:t>＊</w:t>
      </w:r>
      <w:r>
        <w:rPr>
          <w:rFonts w:asciiTheme="majorEastAsia" w:eastAsiaTheme="majorEastAsia" w:hAnsiTheme="majorEastAsia" w:cs="新細明體"/>
          <w:color w:val="000000" w:themeColor="text1"/>
          <w:spacing w:val="2"/>
          <w:kern w:val="0"/>
          <w:shd w:val="clear" w:color="auto" w:fill="FFFFFF"/>
        </w:rPr>
        <w:t>DSM</w:t>
      </w:r>
      <w:r>
        <w:rPr>
          <w:rFonts w:asciiTheme="majorEastAsia" w:eastAsiaTheme="majorEastAsia" w:hAnsiTheme="majorEastAsia" w:cs="新細明體" w:hint="eastAsia"/>
          <w:color w:val="000000" w:themeColor="text1"/>
          <w:spacing w:val="2"/>
          <w:kern w:val="0"/>
          <w:shd w:val="clear" w:color="auto" w:fill="FFFFFF"/>
        </w:rPr>
        <w:t>指導手冊內與憂鬱症相關聯的症狀有：</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1</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大多數的時間都呈現憂鬱鬱悶的情緒</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2</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對於大部分的活動都喪失興趣或無法從中感到愉悅</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3</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顯著體重減少或增加（一個月改變超過5％）或是食慾明顯下降或增加</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4</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幾乎每天都有失眠或是嗜睡的現象</w:t>
      </w:r>
    </w:p>
    <w:p w:rsidR="0072094E" w:rsidRDefault="007670A5" w:rsidP="007670A5">
      <w:pPr>
        <w:ind w:left="244" w:hangingChars="100" w:hanging="244"/>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5</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無法思考和動作遲緩、無法順利說話、聲音變小或是反過來容易激動、易怒</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6</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幾乎每天都感到疲累、失去活力或體力變差</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7</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覺得自己沒有價值或罪惡感，感到自卑，容易自責與難過</w:t>
      </w:r>
    </w:p>
    <w:p w:rsidR="0072094E" w:rsidRDefault="007670A5" w:rsidP="0072094E">
      <w:pPr>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8</w:t>
      </w: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hint="eastAsia"/>
          <w:color w:val="000000" w:themeColor="text1"/>
          <w:spacing w:val="2"/>
          <w:kern w:val="0"/>
          <w:shd w:val="clear" w:color="auto" w:fill="FFFFFF"/>
        </w:rPr>
        <w:t>思考與專注力下降，容易猶豫不決，難以決定</w:t>
      </w:r>
    </w:p>
    <w:p w:rsidR="007670A5" w:rsidRDefault="007670A5" w:rsidP="007670A5">
      <w:pPr>
        <w:ind w:left="244" w:hangingChars="100" w:hanging="244"/>
        <w:rPr>
          <w:rFonts w:asciiTheme="majorEastAsia" w:eastAsiaTheme="majorEastAsia" w:hAnsiTheme="majorEastAsia" w:cs="新細明體"/>
          <w:color w:val="000000" w:themeColor="text1"/>
          <w:spacing w:val="2"/>
          <w:kern w:val="0"/>
          <w:shd w:val="clear" w:color="auto" w:fill="FFFFFF"/>
        </w:rPr>
      </w:pPr>
      <w:r>
        <w:rPr>
          <w:rFonts w:asciiTheme="majorEastAsia" w:eastAsiaTheme="majorEastAsia" w:hAnsiTheme="majorEastAsia" w:cs="新細明體"/>
          <w:color w:val="000000" w:themeColor="text1"/>
          <w:spacing w:val="2"/>
          <w:kern w:val="0"/>
          <w:shd w:val="clear" w:color="auto" w:fill="FFFFFF"/>
        </w:rPr>
        <w:t>(</w:t>
      </w:r>
      <w:r w:rsidR="0072094E">
        <w:rPr>
          <w:rFonts w:asciiTheme="majorEastAsia" w:eastAsiaTheme="majorEastAsia" w:hAnsiTheme="majorEastAsia" w:cs="新細明體"/>
          <w:color w:val="000000" w:themeColor="text1"/>
          <w:spacing w:val="2"/>
          <w:kern w:val="0"/>
          <w:shd w:val="clear" w:color="auto" w:fill="FFFFFF"/>
        </w:rPr>
        <w:t>9</w:t>
      </w:r>
      <w:r>
        <w:rPr>
          <w:rFonts w:asciiTheme="majorEastAsia" w:eastAsiaTheme="majorEastAsia" w:hAnsiTheme="majorEastAsia" w:cs="新細明體"/>
          <w:color w:val="000000" w:themeColor="text1"/>
          <w:spacing w:val="2"/>
          <w:kern w:val="0"/>
          <w:shd w:val="clear" w:color="auto" w:fill="FFFFFF"/>
        </w:rPr>
        <w:t>)</w:t>
      </w:r>
      <w:r>
        <w:rPr>
          <w:rFonts w:asciiTheme="majorEastAsia" w:eastAsiaTheme="majorEastAsia" w:hAnsiTheme="majorEastAsia" w:cs="新細明體" w:hint="eastAsia"/>
          <w:color w:val="000000" w:themeColor="text1"/>
          <w:spacing w:val="2"/>
          <w:kern w:val="0"/>
          <w:shd w:val="clear" w:color="auto" w:fill="FFFFFF"/>
        </w:rPr>
        <w:t>反覆出現輕生的念頭，覺得活著沒有一絲，覺得未來沒有希望，甚至出現具體的自殺意念與計畫</w:t>
      </w:r>
    </w:p>
    <w:p w:rsidR="004056B8" w:rsidRDefault="00760E25" w:rsidP="007670A5">
      <w:pPr>
        <w:rPr>
          <w:rFonts w:asciiTheme="majorEastAsia" w:eastAsiaTheme="majorEastAsia" w:hAnsiTheme="majorEastAsia"/>
          <w:bCs/>
          <w:color w:val="FF0000"/>
        </w:rPr>
      </w:pPr>
      <w:r w:rsidRPr="007670A5">
        <w:rPr>
          <w:rFonts w:asciiTheme="majorEastAsia" w:eastAsiaTheme="majorEastAsia" w:hAnsiTheme="majorEastAsia"/>
          <w:color w:val="FF0000"/>
        </w:rPr>
        <w:t>如果</w:t>
      </w:r>
      <w:r w:rsidRPr="007670A5">
        <w:rPr>
          <w:rFonts w:asciiTheme="majorEastAsia" w:eastAsiaTheme="majorEastAsia" w:hAnsiTheme="majorEastAsia"/>
          <w:bCs/>
          <w:color w:val="FF0000"/>
        </w:rPr>
        <w:t>症狀持續超過兩週以上，且造成生活功能品質的影響，就要小心可能是得了憂鬱症。</w:t>
      </w:r>
    </w:p>
    <w:p w:rsidR="007670A5" w:rsidRPr="00FE09A2" w:rsidRDefault="007670A5" w:rsidP="007670A5">
      <w:pPr>
        <w:rPr>
          <w:rFonts w:asciiTheme="majorEastAsia" w:eastAsiaTheme="majorEastAsia" w:hAnsiTheme="majorEastAsia"/>
          <w:bCs/>
          <w:color w:val="FF0000"/>
        </w:rPr>
      </w:pPr>
      <w:r>
        <w:rPr>
          <w:rFonts w:asciiTheme="majorEastAsia" w:eastAsiaTheme="majorEastAsia" w:hAnsiTheme="majorEastAsia" w:hint="eastAsia"/>
          <w:bCs/>
          <w:color w:val="000000" w:themeColor="text1"/>
        </w:rPr>
        <w:t>憂鬱症的自我檢測簡單初步了解目前自身的身心狀態：</w:t>
      </w:r>
    </w:p>
    <w:tbl>
      <w:tblPr>
        <w:tblStyle w:val="a4"/>
        <w:tblW w:w="8222" w:type="dxa"/>
        <w:tblInd w:w="-5" w:type="dxa"/>
        <w:tblLook w:val="04A0" w:firstRow="1" w:lastRow="0" w:firstColumn="1" w:lastColumn="0" w:noHBand="0" w:noVBand="1"/>
      </w:tblPr>
      <w:tblGrid>
        <w:gridCol w:w="3686"/>
        <w:gridCol w:w="1417"/>
        <w:gridCol w:w="1024"/>
        <w:gridCol w:w="1103"/>
        <w:gridCol w:w="992"/>
      </w:tblGrid>
      <w:tr w:rsidR="00B71063" w:rsidTr="00B71063">
        <w:trPr>
          <w:trHeight w:val="903"/>
        </w:trPr>
        <w:tc>
          <w:tcPr>
            <w:tcW w:w="3686" w:type="dxa"/>
          </w:tcPr>
          <w:p w:rsidR="004056B8" w:rsidRPr="007670A5" w:rsidRDefault="004056B8" w:rsidP="004056B8">
            <w:pPr>
              <w:snapToGrid w:val="0"/>
              <w:contextualSpacing/>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項目</w:t>
            </w:r>
            <w:r>
              <w:rPr>
                <w:rFonts w:asciiTheme="majorEastAsia" w:eastAsiaTheme="majorEastAsia" w:hAnsiTheme="majorEastAsia"/>
                <w:bCs/>
                <w:color w:val="000000" w:themeColor="text1"/>
              </w:rPr>
              <w:t>/</w:t>
            </w:r>
            <w:r>
              <w:rPr>
                <w:rFonts w:asciiTheme="majorEastAsia" w:eastAsiaTheme="majorEastAsia" w:hAnsiTheme="majorEastAsia" w:hint="eastAsia"/>
                <w:bCs/>
                <w:color w:val="000000" w:themeColor="text1"/>
              </w:rPr>
              <w:t>頻率與給分原則</w:t>
            </w:r>
          </w:p>
        </w:tc>
        <w:tc>
          <w:tcPr>
            <w:tcW w:w="1417" w:type="dxa"/>
            <w:vAlign w:val="center"/>
          </w:tcPr>
          <w:p w:rsidR="004056B8" w:rsidRPr="007670A5" w:rsidRDefault="004056B8" w:rsidP="004056B8">
            <w:pPr>
              <w:snapToGrid w:val="0"/>
              <w:contextualSpacing/>
              <w:jc w:val="center"/>
              <w:rPr>
                <w:rFonts w:asciiTheme="majorEastAsia" w:eastAsiaTheme="majorEastAsia" w:hAnsiTheme="majorEastAsia" w:cs="新細明體"/>
                <w:color w:val="212529"/>
                <w:kern w:val="0"/>
              </w:rPr>
            </w:pPr>
            <w:r w:rsidRPr="007670A5">
              <w:rPr>
                <w:rFonts w:asciiTheme="majorEastAsia" w:eastAsiaTheme="majorEastAsia" w:hAnsiTheme="majorEastAsia" w:cs="新細明體"/>
                <w:color w:val="212529"/>
                <w:kern w:val="0"/>
              </w:rPr>
              <w:t>0分：每週1天以下</w:t>
            </w:r>
          </w:p>
        </w:tc>
        <w:tc>
          <w:tcPr>
            <w:tcW w:w="1024" w:type="dxa"/>
          </w:tcPr>
          <w:p w:rsidR="004056B8" w:rsidRDefault="004056B8" w:rsidP="004056B8">
            <w:pPr>
              <w:snapToGrid w:val="0"/>
              <w:contextualSpacing/>
              <w:rPr>
                <w:rFonts w:asciiTheme="majorEastAsia" w:eastAsiaTheme="majorEastAsia" w:hAnsiTheme="majorEastAsia"/>
                <w:bCs/>
                <w:color w:val="000000" w:themeColor="text1"/>
              </w:rPr>
            </w:pPr>
            <w:r w:rsidRPr="007670A5">
              <w:rPr>
                <w:rFonts w:asciiTheme="majorEastAsia" w:eastAsiaTheme="majorEastAsia" w:hAnsiTheme="majorEastAsia" w:cs="新細明體"/>
                <w:color w:val="212529"/>
                <w:kern w:val="0"/>
              </w:rPr>
              <w:t>1分：每週1～2天</w:t>
            </w:r>
          </w:p>
        </w:tc>
        <w:tc>
          <w:tcPr>
            <w:tcW w:w="1103" w:type="dxa"/>
          </w:tcPr>
          <w:p w:rsidR="004056B8" w:rsidRDefault="004056B8" w:rsidP="004056B8">
            <w:pPr>
              <w:snapToGrid w:val="0"/>
              <w:contextualSpacing/>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2</w:t>
            </w:r>
            <w:r w:rsidRPr="007670A5">
              <w:rPr>
                <w:rFonts w:asciiTheme="majorEastAsia" w:eastAsiaTheme="majorEastAsia" w:hAnsiTheme="majorEastAsia" w:cs="新細明體"/>
                <w:color w:val="212529"/>
                <w:kern w:val="0"/>
              </w:rPr>
              <w:t>分：每週3～4天</w:t>
            </w:r>
          </w:p>
        </w:tc>
        <w:tc>
          <w:tcPr>
            <w:tcW w:w="992" w:type="dxa"/>
          </w:tcPr>
          <w:p w:rsidR="004056B8" w:rsidRDefault="004056B8" w:rsidP="004056B8">
            <w:pPr>
              <w:snapToGrid w:val="0"/>
              <w:contextualSpacing/>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3</w:t>
            </w:r>
            <w:r w:rsidRPr="007670A5">
              <w:rPr>
                <w:rFonts w:asciiTheme="majorEastAsia" w:eastAsiaTheme="majorEastAsia" w:hAnsiTheme="majorEastAsia" w:cs="新細明體"/>
                <w:color w:val="212529"/>
                <w:kern w:val="0"/>
              </w:rPr>
              <w:t>分：每週5～7天</w:t>
            </w: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我常常覺得想哭</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我覺得心情不好</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4056B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我覺得比以前容易發脾氣</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我睡不好</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我覺得不想吃東西</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我覺得胸口悶悶的</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4056B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我覺得不輕鬆、不舒服</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我覺得身體疲勞虛弱、無力</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我覺得很煩</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我覺得記憶力不好</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我覺得做事時無法專心</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我覺得想事情或做事，比平時還要緩慢</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我覺得比以前較沒信心</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我覺得比較會往壞處想</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我覺得想不開、甚至想死</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lastRenderedPageBreak/>
              <w:t>我覺得對什麼事情都失去興趣</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我覺得身體不舒服（頭痛、頭暈、心悸或肚子不舒服）</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r w:rsidR="004056B8" w:rsidTr="00B71063">
        <w:tc>
          <w:tcPr>
            <w:tcW w:w="3686" w:type="dxa"/>
          </w:tcPr>
          <w:p w:rsidR="007670A5" w:rsidRPr="00E60787" w:rsidRDefault="00E60787"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我覺得自己很沒用</w:t>
            </w:r>
          </w:p>
        </w:tc>
        <w:tc>
          <w:tcPr>
            <w:tcW w:w="1417" w:type="dxa"/>
          </w:tcPr>
          <w:p w:rsidR="007670A5" w:rsidRDefault="007670A5" w:rsidP="007670A5">
            <w:pPr>
              <w:rPr>
                <w:rFonts w:asciiTheme="majorEastAsia" w:eastAsiaTheme="majorEastAsia" w:hAnsiTheme="majorEastAsia"/>
                <w:bCs/>
                <w:color w:val="000000" w:themeColor="text1"/>
              </w:rPr>
            </w:pPr>
          </w:p>
        </w:tc>
        <w:tc>
          <w:tcPr>
            <w:tcW w:w="1024" w:type="dxa"/>
          </w:tcPr>
          <w:p w:rsidR="007670A5" w:rsidRDefault="007670A5" w:rsidP="007670A5">
            <w:pPr>
              <w:rPr>
                <w:rFonts w:asciiTheme="majorEastAsia" w:eastAsiaTheme="majorEastAsia" w:hAnsiTheme="majorEastAsia"/>
                <w:bCs/>
                <w:color w:val="000000" w:themeColor="text1"/>
              </w:rPr>
            </w:pPr>
          </w:p>
        </w:tc>
        <w:tc>
          <w:tcPr>
            <w:tcW w:w="1103" w:type="dxa"/>
          </w:tcPr>
          <w:p w:rsidR="007670A5" w:rsidRDefault="007670A5" w:rsidP="007670A5">
            <w:pPr>
              <w:rPr>
                <w:rFonts w:asciiTheme="majorEastAsia" w:eastAsiaTheme="majorEastAsia" w:hAnsiTheme="majorEastAsia"/>
                <w:bCs/>
                <w:color w:val="000000" w:themeColor="text1"/>
              </w:rPr>
            </w:pPr>
          </w:p>
        </w:tc>
        <w:tc>
          <w:tcPr>
            <w:tcW w:w="992" w:type="dxa"/>
          </w:tcPr>
          <w:p w:rsidR="007670A5" w:rsidRDefault="007670A5" w:rsidP="007670A5">
            <w:pPr>
              <w:rPr>
                <w:rFonts w:asciiTheme="majorEastAsia" w:eastAsiaTheme="majorEastAsia" w:hAnsiTheme="majorEastAsia"/>
                <w:bCs/>
                <w:color w:val="000000" w:themeColor="text1"/>
              </w:rPr>
            </w:pPr>
          </w:p>
        </w:tc>
      </w:tr>
    </w:tbl>
    <w:p w:rsidR="007670A5" w:rsidRDefault="007670A5" w:rsidP="007670A5">
      <w:pPr>
        <w:rPr>
          <w:rFonts w:asciiTheme="majorEastAsia" w:eastAsiaTheme="majorEastAsia" w:hAnsiTheme="majorEastAsia"/>
          <w:bCs/>
          <w:color w:val="000000" w:themeColor="text1"/>
        </w:rPr>
      </w:pPr>
    </w:p>
    <w:p w:rsidR="007670A5"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評分說明</w:t>
      </w:r>
    </w:p>
    <w:tbl>
      <w:tblPr>
        <w:tblStyle w:val="a4"/>
        <w:tblW w:w="0" w:type="auto"/>
        <w:tblLook w:val="04A0" w:firstRow="1" w:lastRow="0" w:firstColumn="1" w:lastColumn="0" w:noHBand="0" w:noVBand="1"/>
      </w:tblPr>
      <w:tblGrid>
        <w:gridCol w:w="1413"/>
        <w:gridCol w:w="6877"/>
      </w:tblGrid>
      <w:tr w:rsidR="00E60787" w:rsidTr="00E60787">
        <w:tc>
          <w:tcPr>
            <w:tcW w:w="1413"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bCs/>
                <w:color w:val="000000" w:themeColor="text1"/>
              </w:rPr>
              <w:t>0</w:t>
            </w:r>
            <w:r>
              <w:rPr>
                <w:rFonts w:asciiTheme="majorEastAsia" w:eastAsiaTheme="majorEastAsia" w:hAnsiTheme="majorEastAsia" w:hint="eastAsia"/>
                <w:bCs/>
                <w:color w:val="000000" w:themeColor="text1"/>
              </w:rPr>
              <w:t>～</w:t>
            </w:r>
            <w:r>
              <w:rPr>
                <w:rFonts w:asciiTheme="majorEastAsia" w:eastAsiaTheme="majorEastAsia" w:hAnsiTheme="majorEastAsia"/>
                <w:bCs/>
                <w:color w:val="000000" w:themeColor="text1"/>
              </w:rPr>
              <w:t>8</w:t>
            </w:r>
            <w:r>
              <w:rPr>
                <w:rFonts w:asciiTheme="majorEastAsia" w:eastAsiaTheme="majorEastAsia" w:hAnsiTheme="majorEastAsia" w:hint="eastAsia"/>
                <w:bCs/>
                <w:color w:val="000000" w:themeColor="text1"/>
              </w:rPr>
              <w:t>分</w:t>
            </w:r>
          </w:p>
        </w:tc>
        <w:tc>
          <w:tcPr>
            <w:tcW w:w="6877"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為一般正常範圍</w:t>
            </w:r>
          </w:p>
        </w:tc>
      </w:tr>
      <w:tr w:rsidR="00E60787" w:rsidTr="00E60787">
        <w:tc>
          <w:tcPr>
            <w:tcW w:w="1413"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9～</w:t>
            </w:r>
            <w:r>
              <w:rPr>
                <w:rFonts w:asciiTheme="majorEastAsia" w:eastAsiaTheme="majorEastAsia" w:hAnsiTheme="majorEastAsia"/>
                <w:bCs/>
                <w:color w:val="000000" w:themeColor="text1"/>
              </w:rPr>
              <w:t>14</w:t>
            </w:r>
            <w:r>
              <w:rPr>
                <w:rFonts w:asciiTheme="majorEastAsia" w:eastAsiaTheme="majorEastAsia" w:hAnsiTheme="majorEastAsia" w:hint="eastAsia"/>
                <w:bCs/>
                <w:color w:val="000000" w:themeColor="text1"/>
              </w:rPr>
              <w:t>分</w:t>
            </w:r>
          </w:p>
        </w:tc>
        <w:tc>
          <w:tcPr>
            <w:tcW w:w="6877"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給自己多點關心，試著了解心情變化的原油，做適當的處理</w:t>
            </w:r>
          </w:p>
        </w:tc>
      </w:tr>
      <w:tr w:rsidR="00E60787" w:rsidTr="00E60787">
        <w:tc>
          <w:tcPr>
            <w:tcW w:w="1413"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1</w:t>
            </w:r>
            <w:r>
              <w:rPr>
                <w:rFonts w:asciiTheme="majorEastAsia" w:eastAsiaTheme="majorEastAsia" w:hAnsiTheme="majorEastAsia"/>
                <w:bCs/>
                <w:color w:val="000000" w:themeColor="text1"/>
              </w:rPr>
              <w:t>5</w:t>
            </w:r>
            <w:r>
              <w:rPr>
                <w:rFonts w:asciiTheme="majorEastAsia" w:eastAsiaTheme="majorEastAsia" w:hAnsiTheme="majorEastAsia" w:hint="eastAsia"/>
                <w:bCs/>
                <w:color w:val="000000" w:themeColor="text1"/>
              </w:rPr>
              <w:t>～</w:t>
            </w:r>
            <w:r>
              <w:rPr>
                <w:rFonts w:asciiTheme="majorEastAsia" w:eastAsiaTheme="majorEastAsia" w:hAnsiTheme="majorEastAsia"/>
                <w:bCs/>
                <w:color w:val="000000" w:themeColor="text1"/>
              </w:rPr>
              <w:t>18</w:t>
            </w:r>
            <w:r>
              <w:rPr>
                <w:rFonts w:asciiTheme="majorEastAsia" w:eastAsiaTheme="majorEastAsia" w:hAnsiTheme="majorEastAsia" w:hint="eastAsia"/>
                <w:bCs/>
                <w:color w:val="000000" w:themeColor="text1"/>
              </w:rPr>
              <w:t>分</w:t>
            </w:r>
          </w:p>
        </w:tc>
        <w:tc>
          <w:tcPr>
            <w:tcW w:w="6877" w:type="dxa"/>
          </w:tcPr>
          <w:p w:rsidR="00E60787" w:rsidRPr="00E60787" w:rsidRDefault="00E60787" w:rsidP="00E60787">
            <w:pPr>
              <w:rPr>
                <w:rFonts w:asciiTheme="majorEastAsia" w:eastAsiaTheme="majorEastAsia" w:hAnsiTheme="majorEastAsia"/>
                <w:bCs/>
                <w:color w:val="000000" w:themeColor="text1"/>
              </w:rPr>
            </w:pPr>
            <w:r w:rsidRPr="00E60787">
              <w:rPr>
                <w:rFonts w:asciiTheme="majorEastAsia" w:eastAsiaTheme="majorEastAsia" w:hAnsiTheme="majorEastAsia" w:hint="eastAsia"/>
                <w:b/>
                <w:bCs/>
                <w:color w:val="000000" w:themeColor="text1"/>
              </w:rPr>
              <w:t>輕度憂鬱症</w:t>
            </w:r>
            <w:r>
              <w:rPr>
                <w:rFonts w:asciiTheme="majorEastAsia" w:eastAsiaTheme="majorEastAsia" w:hAnsiTheme="majorEastAsia" w:hint="eastAsia"/>
                <w:bCs/>
                <w:color w:val="000000" w:themeColor="text1"/>
              </w:rPr>
              <w:t>，建議找家人或朋友談談，抒發情緒</w:t>
            </w:r>
          </w:p>
        </w:tc>
      </w:tr>
      <w:tr w:rsidR="00E60787" w:rsidTr="00E60787">
        <w:tc>
          <w:tcPr>
            <w:tcW w:w="1413"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1</w:t>
            </w:r>
            <w:r>
              <w:rPr>
                <w:rFonts w:asciiTheme="majorEastAsia" w:eastAsiaTheme="majorEastAsia" w:hAnsiTheme="majorEastAsia"/>
                <w:bCs/>
                <w:color w:val="000000" w:themeColor="text1"/>
              </w:rPr>
              <w:t>9</w:t>
            </w:r>
            <w:r>
              <w:rPr>
                <w:rFonts w:asciiTheme="majorEastAsia" w:eastAsiaTheme="majorEastAsia" w:hAnsiTheme="majorEastAsia" w:hint="eastAsia"/>
                <w:bCs/>
                <w:color w:val="000000" w:themeColor="text1"/>
              </w:rPr>
              <w:t>～</w:t>
            </w:r>
            <w:r>
              <w:rPr>
                <w:rFonts w:asciiTheme="majorEastAsia" w:eastAsiaTheme="majorEastAsia" w:hAnsiTheme="majorEastAsia"/>
                <w:bCs/>
                <w:color w:val="000000" w:themeColor="text1"/>
              </w:rPr>
              <w:t>28</w:t>
            </w:r>
            <w:r>
              <w:rPr>
                <w:rFonts w:asciiTheme="majorEastAsia" w:eastAsiaTheme="majorEastAsia" w:hAnsiTheme="majorEastAsia" w:hint="eastAsia"/>
                <w:bCs/>
                <w:color w:val="000000" w:themeColor="text1"/>
              </w:rPr>
              <w:t>分</w:t>
            </w:r>
          </w:p>
        </w:tc>
        <w:tc>
          <w:tcPr>
            <w:tcW w:w="6877" w:type="dxa"/>
          </w:tcPr>
          <w:p w:rsidR="00E60787" w:rsidRDefault="00E60787" w:rsidP="00E60787">
            <w:pPr>
              <w:rPr>
                <w:rFonts w:asciiTheme="majorEastAsia" w:eastAsiaTheme="majorEastAsia" w:hAnsiTheme="majorEastAsia"/>
                <w:bCs/>
                <w:color w:val="000000" w:themeColor="text1"/>
              </w:rPr>
            </w:pPr>
            <w:r w:rsidRPr="00E60787">
              <w:rPr>
                <w:rFonts w:asciiTheme="majorEastAsia" w:eastAsiaTheme="majorEastAsia" w:hAnsiTheme="majorEastAsia" w:hint="eastAsia"/>
                <w:b/>
                <w:bCs/>
                <w:color w:val="000000" w:themeColor="text1"/>
              </w:rPr>
              <w:t>中度憂鬱症</w:t>
            </w:r>
            <w:r>
              <w:rPr>
                <w:rFonts w:asciiTheme="majorEastAsia" w:eastAsiaTheme="majorEastAsia" w:hAnsiTheme="majorEastAsia" w:hint="eastAsia"/>
                <w:bCs/>
                <w:color w:val="000000" w:themeColor="text1"/>
              </w:rPr>
              <w:t>，建議尋求心理諮商或接受專業機構諮詢與協助</w:t>
            </w:r>
          </w:p>
        </w:tc>
      </w:tr>
      <w:tr w:rsidR="00E60787" w:rsidTr="00E60787">
        <w:tc>
          <w:tcPr>
            <w:tcW w:w="1413" w:type="dxa"/>
          </w:tcPr>
          <w:p w:rsidR="00E60787" w:rsidRDefault="00E60787" w:rsidP="00E60787">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2</w:t>
            </w:r>
            <w:r>
              <w:rPr>
                <w:rFonts w:asciiTheme="majorEastAsia" w:eastAsiaTheme="majorEastAsia" w:hAnsiTheme="majorEastAsia"/>
                <w:bCs/>
                <w:color w:val="000000" w:themeColor="text1"/>
              </w:rPr>
              <w:t>9</w:t>
            </w:r>
            <w:r>
              <w:rPr>
                <w:rFonts w:asciiTheme="majorEastAsia" w:eastAsiaTheme="majorEastAsia" w:hAnsiTheme="majorEastAsia" w:hint="eastAsia"/>
                <w:bCs/>
                <w:color w:val="000000" w:themeColor="text1"/>
              </w:rPr>
              <w:t>分以上</w:t>
            </w:r>
          </w:p>
        </w:tc>
        <w:tc>
          <w:tcPr>
            <w:tcW w:w="6877" w:type="dxa"/>
          </w:tcPr>
          <w:p w:rsidR="00E60787" w:rsidRDefault="00E60787" w:rsidP="00E60787">
            <w:pPr>
              <w:rPr>
                <w:rFonts w:asciiTheme="majorEastAsia" w:eastAsiaTheme="majorEastAsia" w:hAnsiTheme="majorEastAsia"/>
                <w:bCs/>
                <w:color w:val="000000" w:themeColor="text1"/>
              </w:rPr>
            </w:pPr>
            <w:r w:rsidRPr="00E60787">
              <w:rPr>
                <w:rFonts w:asciiTheme="majorEastAsia" w:eastAsiaTheme="majorEastAsia" w:hAnsiTheme="majorEastAsia" w:hint="eastAsia"/>
                <w:b/>
                <w:bCs/>
                <w:color w:val="000000" w:themeColor="text1"/>
              </w:rPr>
              <w:t>重度憂鬱症</w:t>
            </w:r>
            <w:r>
              <w:rPr>
                <w:rFonts w:asciiTheme="majorEastAsia" w:eastAsiaTheme="majorEastAsia" w:hAnsiTheme="majorEastAsia" w:hint="eastAsia"/>
                <w:bCs/>
                <w:color w:val="000000" w:themeColor="text1"/>
              </w:rPr>
              <w:t>，</w:t>
            </w:r>
            <w:r w:rsidR="00B71063">
              <w:rPr>
                <w:rFonts w:asciiTheme="majorEastAsia" w:eastAsiaTheme="majorEastAsia" w:hAnsiTheme="majorEastAsia" w:hint="eastAsia"/>
                <w:bCs/>
                <w:color w:val="000000" w:themeColor="text1"/>
              </w:rPr>
              <w:t>建議盡快尋求專業醫療輔導或精神科治療</w:t>
            </w:r>
          </w:p>
        </w:tc>
      </w:tr>
    </w:tbl>
    <w:p w:rsidR="007670A5" w:rsidRDefault="007670A5" w:rsidP="007670A5">
      <w:pPr>
        <w:rPr>
          <w:rFonts w:asciiTheme="majorEastAsia" w:eastAsiaTheme="majorEastAsia" w:hAnsiTheme="majorEastAsia"/>
          <w:bCs/>
          <w:color w:val="FF0000"/>
        </w:rPr>
      </w:pPr>
    </w:p>
    <w:p w:rsidR="00A151E1" w:rsidRPr="00A151E1" w:rsidRDefault="00A151E1" w:rsidP="007670A5">
      <w:pPr>
        <w:rPr>
          <w:rFonts w:asciiTheme="majorEastAsia" w:eastAsiaTheme="majorEastAsia" w:hAnsiTheme="majorEastAsia"/>
          <w:bCs/>
          <w:color w:val="000000" w:themeColor="text1"/>
        </w:rPr>
      </w:pPr>
    </w:p>
    <w:p w:rsidR="00A151E1" w:rsidRPr="00A151E1" w:rsidRDefault="00A151E1" w:rsidP="00A151E1">
      <w:pPr>
        <w:pStyle w:val="2"/>
        <w:snapToGrid w:val="0"/>
        <w:spacing w:before="0" w:beforeAutospacing="0" w:after="0" w:afterAutospacing="0"/>
        <w:contextualSpacing/>
        <w:rPr>
          <w:rFonts w:asciiTheme="minorEastAsia" w:eastAsiaTheme="minorEastAsia" w:hAnsiTheme="minorEastAsia"/>
          <w:b w:val="0"/>
          <w:color w:val="000000" w:themeColor="text1"/>
          <w:sz w:val="24"/>
          <w:szCs w:val="24"/>
        </w:rPr>
      </w:pPr>
      <w:r w:rsidRPr="00A151E1">
        <w:rPr>
          <w:rFonts w:asciiTheme="minorEastAsia" w:eastAsiaTheme="minorEastAsia" w:hAnsiTheme="minorEastAsia"/>
          <w:b w:val="0"/>
          <w:color w:val="000000" w:themeColor="text1"/>
          <w:sz w:val="24"/>
          <w:szCs w:val="24"/>
        </w:rPr>
        <w:t>憂鬱症種類有哪些？4大憂鬱症症狀分類</w:t>
      </w:r>
    </w:p>
    <w:p w:rsidR="00A151E1" w:rsidRP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bCs/>
          <w:color w:val="000000" w:themeColor="text1"/>
        </w:rPr>
        <w:t>重鬱症</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color w:val="000000" w:themeColor="text1"/>
        </w:rPr>
        <w:t>重大憂鬱的憂鬱症症狀出現的時間較為連續，持續時間較長，情緒的低落和失去興趣快感，從剛開始可能維持3天以上，會逐漸超過2個禮拜，時間越來越長，症狀越來越連續，恢復的時間越來越短。</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p>
    <w:p w:rsidR="00A151E1" w:rsidRP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bCs/>
          <w:color w:val="000000" w:themeColor="text1"/>
        </w:rPr>
        <w:t>雙極性憂鬱的憂鬱症症狀</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Style w:val="a5"/>
          <w:rFonts w:asciiTheme="minorEastAsia" w:eastAsiaTheme="minorEastAsia" w:hAnsiTheme="minorEastAsia"/>
          <w:b w:val="0"/>
          <w:color w:val="000000" w:themeColor="text1"/>
        </w:rPr>
        <w:t>又稱躁鬱症，因此可能會出現輕躁和躁症（睡眠時間顯著縮短也不會累、力氣用不完等） ，但是大部分的時間都處於憂鬱的情緒，雙極性憂鬱症相當不好治療，使用抗憂鬱劑效果不好，腦功能下降的很快。</w:t>
      </w:r>
      <w:r w:rsidRPr="00A151E1">
        <w:rPr>
          <w:rFonts w:asciiTheme="minorEastAsia" w:eastAsiaTheme="minorEastAsia" w:hAnsiTheme="minorEastAsia"/>
          <w:color w:val="000000" w:themeColor="text1"/>
        </w:rPr>
        <w:t> </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p>
    <w:p w:rsidR="00A151E1" w:rsidRP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bCs/>
          <w:color w:val="000000" w:themeColor="text1"/>
        </w:rPr>
        <w:t>季節性憂鬱症</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color w:val="000000" w:themeColor="text1"/>
        </w:rPr>
        <w:t>亦稱「季節性情緒失調」（SAD），是因天氣變化而導致情緒低落或情感障礙，好發於秋冬兩季。SAD患者通常健康狀況皆良好，可是一旦季節變化就會產生不同的應激反應，冬季睡眠品質會變差、體重增加、渾身無力和社交退縮，春季則會出現躁動不安、焦慮和情緒不穩等症狀。</w:t>
      </w:r>
    </w:p>
    <w:p w:rsid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p>
    <w:p w:rsidR="00A151E1" w:rsidRP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bCs/>
          <w:color w:val="000000" w:themeColor="text1"/>
        </w:rPr>
        <w:t>精神病性憂鬱症</w:t>
      </w:r>
    </w:p>
    <w:p w:rsidR="00A151E1" w:rsidRPr="00A151E1" w:rsidRDefault="00A151E1" w:rsidP="00A151E1">
      <w:pPr>
        <w:pStyle w:val="Web"/>
        <w:snapToGrid w:val="0"/>
        <w:spacing w:before="0" w:beforeAutospacing="0" w:after="0" w:afterAutospacing="0"/>
        <w:contextualSpacing/>
        <w:rPr>
          <w:rFonts w:asciiTheme="minorEastAsia" w:eastAsiaTheme="minorEastAsia" w:hAnsiTheme="minorEastAsia"/>
          <w:color w:val="000000" w:themeColor="text1"/>
        </w:rPr>
      </w:pPr>
      <w:r w:rsidRPr="00A151E1">
        <w:rPr>
          <w:rFonts w:asciiTheme="minorEastAsia" w:eastAsiaTheme="minorEastAsia" w:hAnsiTheme="minorEastAsia"/>
          <w:color w:val="000000" w:themeColor="text1"/>
        </w:rPr>
        <w:t>較嚴重的精神病性憂鬱症會造成幻覺、出現臆想或脫離現實感，常會有外在表現來表達自己的不安和憂鬱，例如亂摔東西、咬手指甲和抓頭髮等，需使用輕型鎮靜劑治療，並進行心理諮商治療，才能有明顯的改善。</w:t>
      </w:r>
    </w:p>
    <w:p w:rsidR="00A151E1" w:rsidRDefault="00A151E1" w:rsidP="007670A5">
      <w:pPr>
        <w:rPr>
          <w:rFonts w:asciiTheme="majorEastAsia" w:eastAsiaTheme="majorEastAsia" w:hAnsiTheme="majorEastAsia"/>
          <w:bCs/>
          <w:color w:val="FF0000"/>
        </w:rPr>
      </w:pPr>
    </w:p>
    <w:p w:rsidR="000B6A92" w:rsidRDefault="000B6A92"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小鬱愛哪款人？</w:t>
      </w:r>
    </w:p>
    <w:p w:rsidR="000B6A92" w:rsidRDefault="000B6A92"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家中有得過憂鬱症的人</w:t>
      </w:r>
    </w:p>
    <w:p w:rsidR="000B6A92" w:rsidRDefault="000B6A92"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女性：</w:t>
      </w:r>
      <w:r w:rsidR="00407ABA">
        <w:rPr>
          <w:rFonts w:asciiTheme="majorEastAsia" w:eastAsiaTheme="majorEastAsia" w:hAnsiTheme="majorEastAsia" w:hint="eastAsia"/>
          <w:bCs/>
          <w:color w:val="000000" w:themeColor="text1"/>
        </w:rPr>
        <w:t>女性憂鬱症的發作期較長、復發率較高、其精神方面的病發症較多等，與女性社會角色的慢性壓力、心理調適難題有關。這並不表示女性具有性別決定的不良體質，而是反映女性在社會環境中所要扮演的角色多元且繁重，壓力來源更是多重，也缺乏適當的管道可以抒發、宣洩。</w:t>
      </w:r>
    </w:p>
    <w:p w:rsidR="00F95F27" w:rsidRDefault="00407ABA" w:rsidP="00F95F27">
      <w:pPr>
        <w:rPr>
          <w:rFonts w:ascii="Arial" w:eastAsia="新細明體" w:hAnsi="Arial" w:cs="Arial"/>
          <w:color w:val="676767"/>
          <w:kern w:val="0"/>
          <w:sz w:val="26"/>
          <w:szCs w:val="26"/>
          <w:shd w:val="clear" w:color="auto" w:fill="FFFDE5"/>
        </w:rPr>
      </w:pPr>
      <w:r>
        <w:rPr>
          <w:rFonts w:ascii="新細明體" w:eastAsia="新細明體" w:hAnsi="新細明體" w:cs="新細明體" w:hint="eastAsia"/>
          <w:color w:val="000000" w:themeColor="text1"/>
          <w:kern w:val="0"/>
        </w:rPr>
        <w:lastRenderedPageBreak/>
        <w:t>環美主義、責任感強的人</w:t>
      </w:r>
      <w:r w:rsidR="00F95F27">
        <w:rPr>
          <w:rFonts w:ascii="新細明體" w:eastAsia="新細明體" w:hAnsi="新細明體" w:cs="新細明體" w:hint="eastAsia"/>
          <w:color w:val="000000" w:themeColor="text1"/>
          <w:kern w:val="0"/>
        </w:rPr>
        <w:t>：做事認真拼命、責任感強烈、很受周遭人信賴、有完美主義的人，從另一個角度來看這樣的人有較固執、不知通融的缺點，一般來說這種人格特質類型的人很容易就會累積壓力，因此憂鬱症。</w:t>
      </w:r>
    </w:p>
    <w:p w:rsidR="00F95F27" w:rsidRDefault="00F95F27" w:rsidP="00F95F27">
      <w:pPr>
        <w:rPr>
          <w:rFonts w:ascii="新細明體" w:eastAsia="新細明體" w:hAnsi="新細明體" w:cs="新細明體"/>
          <w:kern w:val="0"/>
        </w:rPr>
      </w:pPr>
    </w:p>
    <w:p w:rsidR="00F95F27" w:rsidRDefault="00F95F27" w:rsidP="00F95F27">
      <w:pPr>
        <w:rPr>
          <w:rFonts w:ascii="新細明體" w:eastAsia="新細明體" w:hAnsi="新細明體" w:cs="新細明體"/>
          <w:kern w:val="0"/>
        </w:rPr>
      </w:pPr>
      <w:r>
        <w:rPr>
          <w:rFonts w:ascii="新細明體" w:eastAsia="新細明體" w:hAnsi="新細明體" w:cs="新細明體" w:hint="eastAsia"/>
          <w:kern w:val="0"/>
        </w:rPr>
        <w:t>陰暗濕冷的居住環境：「冬季憂鬱症」，也叫做季節性情緒失調症（S</w:t>
      </w:r>
      <w:r>
        <w:rPr>
          <w:rFonts w:ascii="新細明體" w:eastAsia="新細明體" w:hAnsi="新細明體" w:cs="新細明體"/>
          <w:kern w:val="0"/>
        </w:rPr>
        <w:t>AD</w:t>
      </w:r>
      <w:r>
        <w:rPr>
          <w:rFonts w:ascii="新細明體" w:eastAsia="新細明體" w:hAnsi="新細明體" w:cs="新細明體" w:hint="eastAsia"/>
          <w:kern w:val="0"/>
        </w:rPr>
        <w:t>），季節性情緒失調症是憂鬱症和躁鬱症的一種，有</w:t>
      </w:r>
      <w:r>
        <w:rPr>
          <w:rFonts w:ascii="新細明體" w:eastAsia="新細明體" w:hAnsi="新細明體" w:cs="新細明體"/>
          <w:kern w:val="0"/>
        </w:rPr>
        <w:t>20</w:t>
      </w:r>
      <w:r>
        <w:rPr>
          <w:rFonts w:ascii="新細明體" w:eastAsia="新細明體" w:hAnsi="新細明體" w:cs="新細明體" w:hint="eastAsia"/>
          <w:kern w:val="0"/>
        </w:rPr>
        <w:t>％的患者會出現躁鬱症症狀。成因有很多例如基因、賀爾蒙和環境都有影響，居住在高緯度、多陰雨天氣候、冬季晝短夜長顯著地區的人是高危險族群。</w:t>
      </w:r>
      <w:r w:rsidR="00B17127">
        <w:rPr>
          <w:rFonts w:ascii="新細明體" w:eastAsia="新細明體" w:hAnsi="新細明體" w:cs="新細明體" w:hint="eastAsia"/>
          <w:kern w:val="0"/>
        </w:rPr>
        <w:t>受季節情緒失調症所影響的人，首先要找出自己情緒低潮的季節，在日常生活中就可以治療，常見的方法為光照療法、食品補充劑和運動，若症狀惡化或出現尋短念頭，一定要立即就醫。</w:t>
      </w:r>
    </w:p>
    <w:p w:rsidR="00B17127" w:rsidRDefault="00B17127" w:rsidP="00F95F27">
      <w:pPr>
        <w:rPr>
          <w:rFonts w:ascii="新細明體" w:eastAsia="新細明體" w:hAnsi="新細明體" w:cs="新細明體"/>
          <w:kern w:val="0"/>
        </w:rPr>
      </w:pPr>
    </w:p>
    <w:p w:rsidR="00B17127" w:rsidRDefault="00B17127" w:rsidP="00B17127">
      <w:pPr>
        <w:rPr>
          <w:rFonts w:ascii="Arial" w:eastAsia="新細明體" w:hAnsi="Arial" w:cs="Arial"/>
          <w:color w:val="000000"/>
          <w:spacing w:val="8"/>
          <w:kern w:val="0"/>
          <w:shd w:val="clear" w:color="auto" w:fill="FFFFFF"/>
        </w:rPr>
      </w:pPr>
      <w:r>
        <w:rPr>
          <w:rFonts w:ascii="新細明體" w:eastAsia="新細明體" w:hAnsi="新細明體" w:cs="新細明體" w:hint="eastAsia"/>
          <w:kern w:val="0"/>
        </w:rPr>
        <w:t>高壓工作者：</w:t>
      </w:r>
      <w:r w:rsidRPr="00B17127">
        <w:rPr>
          <w:rFonts w:ascii="Arial" w:eastAsia="新細明體" w:hAnsi="Arial" w:cs="Arial"/>
          <w:color w:val="000000"/>
          <w:spacing w:val="8"/>
          <w:kern w:val="0"/>
          <w:shd w:val="clear" w:color="auto" w:fill="FFFFFF"/>
        </w:rPr>
        <w:t>有些工作因為需要面對時間緊迫、同儕的競爭激烈、工時長等環境，必須自行承擔較多的壓力和責任，或者壓力無法獲得適當的紓解，就比較有可能得憂鬱症。</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一般來說，工作模式及類型屬於以下型態的工作者，較容易罹患憂鬱症。</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 xml:space="preserve">　1. 有時間壓迫性和人際競爭性的工作。</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 xml:space="preserve">　2. 需頻繁調動工作內容或地點的工作。</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 xml:space="preserve">　3. 缺乏共同工作夥伴的工作環境、必須獨自承擔壓力者。</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 xml:space="preserve">　4. 作息不正常的工作。</w:t>
      </w:r>
    </w:p>
    <w:p w:rsidR="00407ABA" w:rsidRDefault="00407ABA" w:rsidP="007670A5">
      <w:pPr>
        <w:rPr>
          <w:rFonts w:ascii="新細明體" w:eastAsia="新細明體" w:hAnsi="新細明體" w:cs="新細明體"/>
          <w:kern w:val="0"/>
        </w:rPr>
      </w:pP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bCs/>
          <w:color w:val="000000" w:themeColor="text1"/>
          <w:kern w:val="0"/>
        </w:rPr>
        <w:t>  手機重度使用者</w:t>
      </w:r>
      <w:r>
        <w:rPr>
          <w:rFonts w:asciiTheme="majorEastAsia" w:eastAsiaTheme="majorEastAsia" w:hAnsiTheme="majorEastAsia" w:cs="Arial" w:hint="eastAsia"/>
          <w:color w:val="000000" w:themeColor="text1"/>
          <w:kern w:val="0"/>
        </w:rPr>
        <w:t>：</w:t>
      </w:r>
      <w:r w:rsidRPr="00B17127">
        <w:rPr>
          <w:rFonts w:asciiTheme="majorEastAsia" w:eastAsiaTheme="majorEastAsia" w:hAnsiTheme="majorEastAsia" w:cs="Arial"/>
          <w:color w:val="000000" w:themeColor="text1"/>
          <w:kern w:val="0"/>
          <w:bdr w:val="none" w:sz="0" w:space="0" w:color="auto" w:frame="1"/>
        </w:rPr>
        <w:t>研究結果顯示，有憂鬱症狀者的手機使用率，是沒有憂鬱症狀者的3倍，前者平均每日使用手機的時間是68分鐘，後者則是17分鐘。</w:t>
      </w:r>
    </w:p>
    <w:p w:rsidR="00B17127" w:rsidRDefault="00B17127" w:rsidP="00B17127">
      <w:pPr>
        <w:textAlignment w:val="baseline"/>
        <w:rPr>
          <w:rFonts w:asciiTheme="majorEastAsia" w:eastAsiaTheme="majorEastAsia" w:hAnsiTheme="majorEastAsia" w:cs="Arial" w:hint="eastAsia"/>
          <w:color w:val="000000" w:themeColor="text1"/>
          <w:kern w:val="0"/>
          <w:bdr w:val="none" w:sz="0" w:space="0" w:color="auto" w:frame="1"/>
        </w:rPr>
      </w:pP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bCs/>
          <w:color w:val="000000" w:themeColor="text1"/>
          <w:kern w:val="0"/>
        </w:rPr>
        <w:t>事件因素</w:t>
      </w:r>
      <w:r>
        <w:rPr>
          <w:rFonts w:asciiTheme="majorEastAsia" w:eastAsiaTheme="majorEastAsia" w:hAnsiTheme="majorEastAsia" w:cs="Arial" w:hint="eastAsia"/>
          <w:color w:val="000000" w:themeColor="text1"/>
          <w:kern w:val="0"/>
        </w:rPr>
        <w:t>：</w:t>
      </w:r>
      <w:r w:rsidRPr="00B17127">
        <w:rPr>
          <w:rFonts w:asciiTheme="majorEastAsia" w:eastAsiaTheme="majorEastAsia" w:hAnsiTheme="majorEastAsia" w:cs="Arial"/>
          <w:color w:val="000000" w:themeColor="text1"/>
          <w:spacing w:val="8"/>
          <w:kern w:val="0"/>
          <w:bdr w:val="none" w:sz="0" w:space="0" w:color="auto" w:frame="1"/>
        </w:rPr>
        <w:t>沉重的壓力對憂鬱症發病的影響最大。</w:t>
      </w: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color w:val="000000" w:themeColor="text1"/>
          <w:kern w:val="0"/>
          <w:bdr w:val="none" w:sz="0" w:space="0" w:color="auto" w:frame="1"/>
        </w:rPr>
        <w:t>高壓或負面事件像是人際煩惱、失戀、家庭失和、親人過世、離婚、失去健康、搬家、調職、失業或面臨財務危機等等，都是生活中會導致情緒低落、累積壓力事件，當環境長期無法改善，或是壓力無法排解時，便容易產生憂鬱症。</w:t>
      </w:r>
    </w:p>
    <w:p w:rsidR="00B17127" w:rsidRPr="00B17127" w:rsidRDefault="00B17127" w:rsidP="00B17127">
      <w:pPr>
        <w:textAlignment w:val="baseline"/>
        <w:rPr>
          <w:rFonts w:asciiTheme="majorEastAsia" w:eastAsiaTheme="majorEastAsia" w:hAnsiTheme="majorEastAsia" w:cs="Arial" w:hint="eastAsia"/>
          <w:color w:val="000000" w:themeColor="text1"/>
          <w:kern w:val="0"/>
        </w:rPr>
      </w:pP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bCs/>
          <w:color w:val="000000" w:themeColor="text1"/>
          <w:kern w:val="0"/>
        </w:rPr>
        <w:t>疾病因素</w:t>
      </w:r>
      <w:r>
        <w:rPr>
          <w:rFonts w:asciiTheme="majorEastAsia" w:eastAsiaTheme="majorEastAsia" w:hAnsiTheme="majorEastAsia" w:cs="Arial" w:hint="eastAsia"/>
          <w:color w:val="000000" w:themeColor="text1"/>
          <w:kern w:val="0"/>
        </w:rPr>
        <w:t>：</w:t>
      </w:r>
      <w:r w:rsidRPr="00B17127">
        <w:rPr>
          <w:rFonts w:asciiTheme="majorEastAsia" w:eastAsiaTheme="majorEastAsia" w:hAnsiTheme="majorEastAsia" w:cs="Arial"/>
          <w:color w:val="000000" w:themeColor="text1"/>
          <w:kern w:val="0"/>
          <w:bdr w:val="none" w:sz="0" w:space="0" w:color="auto" w:frame="1"/>
        </w:rPr>
        <w:t>近年來，研究人員已經證明，身體上的變化可以伴隨心理的變化。醫學疾病如中風、心臟病發作、癌症、 帕金森氏症和荷爾蒙失調可以導致憂鬱症，使患者變得冷漠，不再關心自己的生理需求，進而延長了康復期。</w:t>
      </w:r>
    </w:p>
    <w:p w:rsidR="00B17127" w:rsidRPr="00B17127" w:rsidRDefault="00B17127" w:rsidP="00B17127">
      <w:pPr>
        <w:textAlignment w:val="baseline"/>
        <w:rPr>
          <w:rFonts w:asciiTheme="majorEastAsia" w:eastAsiaTheme="majorEastAsia" w:hAnsiTheme="majorEastAsia" w:cs="Arial" w:hint="eastAsia"/>
          <w:color w:val="000000" w:themeColor="text1"/>
          <w:kern w:val="0"/>
        </w:rPr>
      </w:pPr>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b/>
          <w:bCs/>
          <w:color w:val="000000" w:themeColor="text1"/>
          <w:kern w:val="0"/>
        </w:rPr>
        <w:t>  </w:t>
      </w:r>
      <w:r w:rsidRPr="00B17127">
        <w:rPr>
          <w:rFonts w:asciiTheme="majorEastAsia" w:eastAsiaTheme="majorEastAsia" w:hAnsiTheme="majorEastAsia" w:cs="Arial"/>
          <w:bCs/>
          <w:color w:val="000000" w:themeColor="text1"/>
          <w:kern w:val="0"/>
        </w:rPr>
        <w:t>酗酒</w:t>
      </w:r>
      <w:r w:rsidRPr="00D41E69">
        <w:rPr>
          <w:rFonts w:asciiTheme="majorEastAsia" w:eastAsiaTheme="majorEastAsia" w:hAnsiTheme="majorEastAsia" w:cs="Arial" w:hint="eastAsia"/>
          <w:color w:val="000000" w:themeColor="text1"/>
          <w:kern w:val="0"/>
        </w:rPr>
        <w:t>：</w:t>
      </w:r>
      <w:r w:rsidRPr="00B17127">
        <w:rPr>
          <w:rFonts w:asciiTheme="majorEastAsia" w:eastAsiaTheme="majorEastAsia" w:hAnsiTheme="majorEastAsia" w:cs="Arial"/>
          <w:color w:val="000000" w:themeColor="text1"/>
          <w:kern w:val="0"/>
          <w:bdr w:val="none" w:sz="0" w:space="0" w:color="auto" w:frame="1"/>
        </w:rPr>
        <w:t>過去研究人員認為憂鬱症患者藉由酒精來抒解憂鬱症的低潮。但新的研究顯示，約有30％的重度憂鬱症患者有酗酒與藥物濫用情形。</w:t>
      </w:r>
    </w:p>
    <w:p w:rsidR="00B17127" w:rsidRPr="00B17127" w:rsidRDefault="00B17127" w:rsidP="007670A5">
      <w:pPr>
        <w:rPr>
          <w:rFonts w:asciiTheme="majorEastAsia" w:eastAsiaTheme="majorEastAsia" w:hAnsiTheme="majorEastAsia" w:cs="新細明體"/>
          <w:color w:val="000000" w:themeColor="text1"/>
          <w:kern w:val="0"/>
        </w:rPr>
      </w:pPr>
      <w:bookmarkStart w:id="0" w:name="_GoBack"/>
      <w:bookmarkEnd w:id="0"/>
    </w:p>
    <w:p w:rsidR="00B17127" w:rsidRPr="00B17127" w:rsidRDefault="00B17127" w:rsidP="00B17127">
      <w:pPr>
        <w:textAlignment w:val="baseline"/>
        <w:rPr>
          <w:rFonts w:asciiTheme="majorEastAsia" w:eastAsiaTheme="majorEastAsia" w:hAnsiTheme="majorEastAsia" w:cs="Arial"/>
          <w:color w:val="000000" w:themeColor="text1"/>
          <w:kern w:val="0"/>
        </w:rPr>
      </w:pPr>
      <w:r w:rsidRPr="00B17127">
        <w:rPr>
          <w:rFonts w:asciiTheme="majorEastAsia" w:eastAsiaTheme="majorEastAsia" w:hAnsiTheme="majorEastAsia" w:cs="Arial"/>
          <w:bCs/>
          <w:color w:val="000000" w:themeColor="text1"/>
          <w:kern w:val="0"/>
        </w:rPr>
        <w:lastRenderedPageBreak/>
        <w:t>抽菸</w:t>
      </w:r>
      <w:r>
        <w:rPr>
          <w:rFonts w:asciiTheme="majorEastAsia" w:eastAsiaTheme="majorEastAsia" w:hAnsiTheme="majorEastAsia" w:cs="Arial" w:hint="eastAsia"/>
          <w:color w:val="000000" w:themeColor="text1"/>
          <w:kern w:val="0"/>
        </w:rPr>
        <w:t>：</w:t>
      </w:r>
      <w:r w:rsidRPr="00B17127">
        <w:rPr>
          <w:rFonts w:asciiTheme="majorEastAsia" w:eastAsiaTheme="majorEastAsia" w:hAnsiTheme="majorEastAsia" w:cs="Arial"/>
          <w:color w:val="000000" w:themeColor="text1"/>
          <w:kern w:val="0"/>
          <w:bdr w:val="none" w:sz="0" w:space="0" w:color="auto" w:frame="1"/>
        </w:rPr>
        <w:t>除了酒精和藥物濫用之外，新的研究也顯示憂鬱症患者比沒有憂鬱症的人，對尼古丁上癮的機率高2倍。</w:t>
      </w:r>
    </w:p>
    <w:p w:rsidR="00B17127" w:rsidRPr="00B17127" w:rsidRDefault="00B17127" w:rsidP="007670A5">
      <w:pPr>
        <w:rPr>
          <w:rFonts w:ascii="新細明體" w:eastAsia="新細明體" w:hAnsi="新細明體" w:cs="新細明體" w:hint="eastAsia"/>
          <w:color w:val="000000" w:themeColor="text1"/>
          <w:kern w:val="0"/>
        </w:rPr>
      </w:pPr>
    </w:p>
    <w:p w:rsidR="004F21F8" w:rsidRDefault="004F21F8" w:rsidP="007670A5">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治療方法</w:t>
      </w:r>
    </w:p>
    <w:p w:rsidR="004F21F8" w:rsidRPr="004F21F8" w:rsidRDefault="004F21F8" w:rsidP="004F21F8">
      <w:pPr>
        <w:rPr>
          <w:rFonts w:asciiTheme="majorEastAsia" w:eastAsiaTheme="majorEastAsia" w:hAnsiTheme="majorEastAsia"/>
          <w:bCs/>
          <w:color w:val="000000" w:themeColor="text1"/>
        </w:rPr>
      </w:pPr>
      <w:r w:rsidRPr="004F21F8">
        <w:rPr>
          <w:rFonts w:asciiTheme="majorEastAsia" w:eastAsiaTheme="majorEastAsia" w:hAnsiTheme="majorEastAsia" w:hint="eastAsia"/>
          <w:bCs/>
          <w:color w:val="000000" w:themeColor="text1"/>
        </w:rPr>
        <w:t>生理治療：主要為藥物治療與電療法</w:t>
      </w:r>
    </w:p>
    <w:p w:rsidR="004F21F8" w:rsidRDefault="004F21F8" w:rsidP="004F21F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藥物治療：</w:t>
      </w:r>
    </w:p>
    <w:p w:rsidR="004F21F8" w:rsidRDefault="004F21F8" w:rsidP="004F21F8">
      <w:pPr>
        <w:rPr>
          <w:rFonts w:asciiTheme="majorEastAsia" w:eastAsiaTheme="majorEastAsia" w:hAnsiTheme="majorEastAsia"/>
          <w:color w:val="222222"/>
        </w:rPr>
      </w:pPr>
      <w:r>
        <w:rPr>
          <w:rFonts w:asciiTheme="majorEastAsia" w:eastAsiaTheme="majorEastAsia" w:hAnsiTheme="majorEastAsia" w:hint="eastAsia"/>
          <w:bCs/>
          <w:color w:val="000000" w:themeColor="text1"/>
        </w:rPr>
        <w:t>用抗憂鬱劑合併使用安眠藥或抗焦慮藥來輔助患者的失眠以及焦慮的症狀。</w:t>
      </w:r>
      <w:r w:rsidRPr="004F21F8">
        <w:rPr>
          <w:rFonts w:asciiTheme="majorEastAsia" w:eastAsiaTheme="majorEastAsia" w:hAnsiTheme="majorEastAsia"/>
          <w:color w:val="222222"/>
        </w:rPr>
        <w:t>此時期大約使用抗憂鬱劑2～3週就會見效，約6～8週憂鬱症狀就會大幅改善，進入恢復期，當症狀消除後就不再需要服用安眠藥或抗焦慮藥，而單一使用抗憂鬱劑即可，而後持續服藥3～6個月來預防憂鬱症的復發，由主治醫師慢慢減少藥量至停藥。要注意治療初期藥物的副作用通常都會比療效要先出現，有些個案會停吃藥物而延誤了治療。</w:t>
      </w:r>
    </w:p>
    <w:p w:rsidR="004F21F8" w:rsidRDefault="004F21F8" w:rsidP="004F21F8">
      <w:pPr>
        <w:rPr>
          <w:rFonts w:asciiTheme="majorEastAsia" w:eastAsiaTheme="majorEastAsia" w:hAnsiTheme="majorEastAsia"/>
          <w:color w:val="222222"/>
        </w:rPr>
      </w:pPr>
    </w:p>
    <w:p w:rsidR="004F21F8" w:rsidRPr="004F21F8" w:rsidRDefault="004F21F8" w:rsidP="004F21F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電療：</w:t>
      </w:r>
    </w:p>
    <w:p w:rsidR="004F21F8" w:rsidRDefault="004F21F8" w:rsidP="004F21F8">
      <w:pPr>
        <w:snapToGrid w:val="0"/>
        <w:spacing w:before="100" w:beforeAutospacing="1" w:after="100" w:afterAutospacing="1"/>
        <w:contextualSpacing/>
        <w:rPr>
          <w:rFonts w:asciiTheme="majorEastAsia" w:eastAsiaTheme="majorEastAsia" w:hAnsiTheme="majorEastAsia"/>
          <w:color w:val="222222"/>
        </w:rPr>
      </w:pPr>
      <w:r w:rsidRPr="004F21F8">
        <w:rPr>
          <w:rFonts w:asciiTheme="majorEastAsia" w:eastAsiaTheme="majorEastAsia" w:hAnsiTheme="majorEastAsia"/>
          <w:color w:val="222222"/>
        </w:rPr>
        <w:t>痙攣，藉以改善重度憂鬱症的病情。電療產生療效的詳細生理機轉仍不完全清楚，醫學目前是認為電療是藉由增加大腦內調控情緒的神經傳導物質（像是：血清素serotonin、正腎上腺素norepinephrine或多巴胺dopamine）的釋放，來改善憂鬱症狀的。</w:t>
      </w:r>
    </w:p>
    <w:p w:rsidR="004F21F8" w:rsidRDefault="004F21F8" w:rsidP="004F21F8">
      <w:pPr>
        <w:snapToGrid w:val="0"/>
        <w:spacing w:before="100" w:beforeAutospacing="1" w:after="100" w:afterAutospacing="1"/>
        <w:contextualSpacing/>
        <w:rPr>
          <w:rFonts w:asciiTheme="majorEastAsia" w:eastAsiaTheme="majorEastAsia" w:hAnsiTheme="majorEastAsia"/>
          <w:color w:val="66696D"/>
        </w:rPr>
      </w:pPr>
    </w:p>
    <w:p w:rsidR="004F21F8" w:rsidRPr="00EE7338" w:rsidRDefault="004F21F8" w:rsidP="004F21F8">
      <w:pPr>
        <w:snapToGrid w:val="0"/>
        <w:spacing w:before="100" w:beforeAutospacing="1" w:after="100" w:afterAutospacing="1"/>
        <w:contextualSpacing/>
        <w:rPr>
          <w:rFonts w:asciiTheme="majorEastAsia" w:eastAsiaTheme="majorEastAsia" w:hAnsiTheme="majorEastAsia"/>
          <w:color w:val="000000" w:themeColor="text1"/>
        </w:rPr>
      </w:pPr>
      <w:r w:rsidRPr="00EE7338">
        <w:rPr>
          <w:rFonts w:asciiTheme="majorEastAsia" w:eastAsiaTheme="majorEastAsia" w:hAnsiTheme="majorEastAsia"/>
          <w:color w:val="000000" w:themeColor="text1"/>
        </w:rPr>
        <w:t>(2)</w:t>
      </w:r>
      <w:r w:rsidRPr="00EE7338">
        <w:rPr>
          <w:rFonts w:asciiTheme="majorEastAsia" w:eastAsiaTheme="majorEastAsia" w:hAnsiTheme="majorEastAsia" w:hint="eastAsia"/>
          <w:color w:val="000000" w:themeColor="text1"/>
        </w:rPr>
        <w:t>心理治療：</w:t>
      </w:r>
    </w:p>
    <w:p w:rsidR="004F21F8" w:rsidRPr="004F21F8" w:rsidRDefault="004F21F8" w:rsidP="004F21F8">
      <w:pPr>
        <w:snapToGrid w:val="0"/>
        <w:spacing w:before="100" w:beforeAutospacing="1" w:after="100" w:afterAutospacing="1"/>
        <w:contextualSpacing/>
        <w:rPr>
          <w:rFonts w:asciiTheme="majorEastAsia" w:eastAsiaTheme="majorEastAsia" w:hAnsiTheme="majorEastAsia"/>
          <w:color w:val="66696D"/>
        </w:rPr>
      </w:pPr>
      <w:r w:rsidRPr="004F21F8">
        <w:rPr>
          <w:rFonts w:asciiTheme="majorEastAsia" w:eastAsiaTheme="majorEastAsia" w:hAnsiTheme="majorEastAsia"/>
          <w:color w:val="222222"/>
        </w:rPr>
        <w:t>心理治療是對患者在心理與認知上的治療，主要是支持憂鬱症患者的自我、給予鼓勵、肯定、傾聽、同理心、再認可，另外有需要時也要教導患者改變錯誤的認知，產生出新的思考模式，改正某種扭曲而造成憂鬱情緒的觀念。</w:t>
      </w:r>
    </w:p>
    <w:p w:rsidR="000619C1" w:rsidRDefault="000619C1" w:rsidP="00F51F98">
      <w:pPr>
        <w:snapToGrid w:val="0"/>
        <w:spacing w:before="540" w:after="100" w:afterAutospacing="1"/>
        <w:contextualSpacing/>
        <w:rPr>
          <w:rFonts w:asciiTheme="majorEastAsia" w:eastAsiaTheme="majorEastAsia" w:hAnsiTheme="majorEastAsia"/>
          <w:color w:val="000000" w:themeColor="text1"/>
        </w:rPr>
      </w:pPr>
    </w:p>
    <w:p w:rsidR="00EE7338" w:rsidRPr="00EE7338" w:rsidRDefault="00EE7338" w:rsidP="00EE7338">
      <w:pPr>
        <w:spacing w:before="100" w:beforeAutospacing="1" w:after="100" w:afterAutospacing="1"/>
        <w:rPr>
          <w:rFonts w:asciiTheme="majorEastAsia" w:eastAsiaTheme="majorEastAsia" w:hAnsiTheme="majorEastAsia" w:cs="新細明體"/>
          <w:color w:val="000000" w:themeColor="text1"/>
          <w:kern w:val="0"/>
        </w:rPr>
      </w:pPr>
      <w:r w:rsidRPr="00EE7338">
        <w:rPr>
          <w:rFonts w:asciiTheme="majorEastAsia" w:eastAsiaTheme="majorEastAsia" w:hAnsiTheme="majorEastAsia" w:cs="新細明體"/>
          <w:color w:val="000000" w:themeColor="text1"/>
          <w:kern w:val="0"/>
        </w:rPr>
        <w:t xml:space="preserve">3.陽光及運動:多接受陽光與運動對於憂鬱病人的效果不錯;多活動活動身體，可使心 情得到意想不到的放鬆作用。 </w:t>
      </w:r>
    </w:p>
    <w:p w:rsidR="00EE7338" w:rsidRPr="00EE7338" w:rsidRDefault="00EE7338" w:rsidP="00EE7338">
      <w:pPr>
        <w:spacing w:before="100" w:beforeAutospacing="1" w:after="100" w:afterAutospacing="1"/>
        <w:rPr>
          <w:rFonts w:asciiTheme="majorEastAsia" w:eastAsiaTheme="majorEastAsia" w:hAnsiTheme="majorEastAsia" w:cs="新細明體"/>
          <w:color w:val="000000" w:themeColor="text1"/>
          <w:kern w:val="0"/>
        </w:rPr>
      </w:pPr>
      <w:r w:rsidRPr="00EE7338">
        <w:rPr>
          <w:rFonts w:asciiTheme="majorEastAsia" w:eastAsiaTheme="majorEastAsia" w:hAnsiTheme="majorEastAsia" w:cs="新細明體"/>
          <w:color w:val="000000" w:themeColor="text1"/>
          <w:kern w:val="0"/>
        </w:rPr>
        <w:t>4.好的生活習慣:規律與安定的生活是憂鬱症患者最需要的，早睡早起，保持身心愉快， 不要陷入自設想像的心理漩渦中。人生苦短，不論貧賤富貴都是短短 數十寒暑，何不以愉悅的心情面對每一天，對凡事都抱著積極樂觀的</w:t>
      </w:r>
      <w:r w:rsidRPr="00EE7338">
        <w:rPr>
          <w:rFonts w:asciiTheme="majorEastAsia" w:eastAsiaTheme="majorEastAsia" w:hAnsiTheme="majorEastAsia" w:cs="細明體"/>
          <w:color w:val="000000" w:themeColor="text1"/>
          <w:kern w:val="0"/>
        </w:rPr>
        <w:t>態度，期以增加個人生命的彩度與亮度</w:t>
      </w:r>
    </w:p>
    <w:p w:rsidR="00EE7338" w:rsidRPr="00EE7338" w:rsidRDefault="00EE7338" w:rsidP="00F51F98">
      <w:pPr>
        <w:snapToGrid w:val="0"/>
        <w:spacing w:before="540" w:after="100" w:afterAutospacing="1"/>
        <w:contextualSpacing/>
        <w:rPr>
          <w:rFonts w:asciiTheme="majorEastAsia" w:eastAsiaTheme="majorEastAsia" w:hAnsiTheme="majorEastAsia" w:cs="新細明體"/>
          <w:color w:val="FF0000"/>
          <w:kern w:val="0"/>
        </w:rPr>
      </w:pPr>
    </w:p>
    <w:p w:rsidR="000619C1" w:rsidRPr="000619C1" w:rsidRDefault="000619C1" w:rsidP="000619C1">
      <w:pPr>
        <w:snapToGrid w:val="0"/>
        <w:spacing w:after="150"/>
        <w:contextualSpacing/>
        <w:rPr>
          <w:rFonts w:ascii="Calibri" w:eastAsia="新細明體" w:hAnsi="Calibri" w:cs="新細明體"/>
          <w:color w:val="000000" w:themeColor="text1"/>
          <w:kern w:val="0"/>
        </w:rPr>
      </w:pPr>
      <w:r w:rsidRPr="000619C1">
        <w:rPr>
          <w:rFonts w:ascii="Calibri" w:eastAsia="新細明體" w:hAnsi="Calibri" w:cs="新細明體"/>
          <w:bCs/>
          <w:color w:val="000000" w:themeColor="text1"/>
          <w:kern w:val="0"/>
        </w:rPr>
        <w:t>當家人、朋友得了憂鬱症，您能夠作什麼？</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儘可能的學習：了解憂鬱症及抗憂鬱藥物及相關正確知識。</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合理的期待：不給他過高的要求，給予合理的期待與鼓勵。</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無條件的支持：無條件的支持，不要立即想到回報。</w:t>
      </w:r>
    </w:p>
    <w:p w:rsidR="000619C1" w:rsidRPr="00EE7338"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維持日常生活作息：自己的生活也要過下去，照顧他不是生活的全部。</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分享你的感覺：適當時仍可分享自己的感覺，或找他人宣洩自己的情緒。</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不要認為事情是針對你個人而來：有些無力與受挫，不要太個人化與自責。</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t>尋求協助：鼓勵就醫，找尋適當的專業醫師，給予完整的處理。</w:t>
      </w:r>
    </w:p>
    <w:p w:rsidR="000619C1" w:rsidRPr="00EE7338"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r w:rsidRPr="000619C1">
        <w:rPr>
          <w:rFonts w:ascii="Calibri" w:eastAsia="新細明體" w:hAnsi="Calibri" w:cs="新細明體"/>
          <w:color w:val="000000" w:themeColor="text1"/>
          <w:kern w:val="0"/>
        </w:rPr>
        <w:lastRenderedPageBreak/>
        <w:t>一起合作：與患者一起合作，共同度過。</w:t>
      </w:r>
    </w:p>
    <w:p w:rsidR="000619C1" w:rsidRPr="000619C1" w:rsidRDefault="000619C1" w:rsidP="000619C1">
      <w:pPr>
        <w:snapToGrid w:val="0"/>
        <w:spacing w:before="100" w:beforeAutospacing="1" w:after="100" w:afterAutospacing="1"/>
        <w:contextualSpacing/>
        <w:rPr>
          <w:rFonts w:ascii="Calibri" w:eastAsia="新細明體" w:hAnsi="Calibri" w:cs="新細明體"/>
          <w:color w:val="000000" w:themeColor="text1"/>
          <w:kern w:val="0"/>
        </w:rPr>
      </w:pPr>
    </w:p>
    <w:p w:rsidR="000619C1" w:rsidRPr="000619C1" w:rsidRDefault="000619C1" w:rsidP="000619C1">
      <w:pPr>
        <w:spacing w:after="150"/>
        <w:rPr>
          <w:rFonts w:asciiTheme="minorEastAsia" w:hAnsiTheme="minorEastAsia" w:cs="新細明體"/>
          <w:color w:val="000000" w:themeColor="text1"/>
          <w:kern w:val="0"/>
        </w:rPr>
      </w:pPr>
      <w:r w:rsidRPr="000619C1">
        <w:rPr>
          <w:rFonts w:asciiTheme="minorEastAsia" w:hAnsiTheme="minorEastAsia" w:cs="新細明體"/>
          <w:color w:val="000000" w:themeColor="text1"/>
          <w:kern w:val="0"/>
        </w:rPr>
        <w:t>建議不要過度理性的要他「想開一點」，這只會造成他覺得您不了解他、只會唱高調，他也知道要往好處想，但是當已經到達憂鬱症的程度，是很難想開的。傾聽、同理、支持與陪伴是最鼓勵作的，隨著他感覺被了解支持，可進一步建議他尋求醫療協助。</w:t>
      </w:r>
    </w:p>
    <w:p w:rsidR="000619C1" w:rsidRDefault="002932B3" w:rsidP="002932B3">
      <w:pPr>
        <w:snapToGrid w:val="0"/>
        <w:spacing w:before="540" w:after="100" w:afterAutospacing="1"/>
        <w:contextualSpacing/>
        <w:rPr>
          <w:rFonts w:asciiTheme="majorEastAsia" w:eastAsiaTheme="majorEastAsia" w:hAnsiTheme="majorEastAsia" w:cs="新細明體"/>
          <w:color w:val="000000" w:themeColor="text1"/>
          <w:kern w:val="0"/>
        </w:rPr>
      </w:pPr>
      <w:r w:rsidRPr="002932B3">
        <w:rPr>
          <w:rFonts w:asciiTheme="majorEastAsia" w:eastAsiaTheme="majorEastAsia" w:hAnsiTheme="majorEastAsia" w:cs="新細明體" w:hint="eastAsia"/>
          <w:color w:val="000000" w:themeColor="text1"/>
          <w:kern w:val="0"/>
        </w:rPr>
        <w:t>影片</w:t>
      </w:r>
    </w:p>
    <w:p w:rsidR="002932B3" w:rsidRDefault="00D41E69" w:rsidP="002932B3">
      <w:pPr>
        <w:snapToGrid w:val="0"/>
        <w:spacing w:before="540" w:after="100" w:afterAutospacing="1"/>
        <w:contextualSpacing/>
        <w:rPr>
          <w:rFonts w:asciiTheme="majorEastAsia" w:eastAsiaTheme="majorEastAsia" w:hAnsiTheme="majorEastAsia" w:cs="新細明體"/>
          <w:color w:val="000000" w:themeColor="text1"/>
          <w:kern w:val="0"/>
        </w:rPr>
      </w:pPr>
      <w:hyperlink r:id="rId5" w:history="1">
        <w:r w:rsidR="002932B3" w:rsidRPr="002932B3">
          <w:rPr>
            <w:rStyle w:val="a6"/>
            <w:rFonts w:asciiTheme="majorEastAsia" w:eastAsiaTheme="majorEastAsia" w:hAnsiTheme="majorEastAsia" w:cs="新細明體"/>
            <w:kern w:val="0"/>
          </w:rPr>
          <w:t>https://www.youtube.com/watch?v=gaOSMDpHVAI</w:t>
        </w:r>
      </w:hyperlink>
    </w:p>
    <w:p w:rsidR="00934587" w:rsidRDefault="00D41E69" w:rsidP="002932B3">
      <w:pPr>
        <w:snapToGrid w:val="0"/>
        <w:spacing w:before="540" w:after="100" w:afterAutospacing="1"/>
        <w:contextualSpacing/>
        <w:rPr>
          <w:rFonts w:asciiTheme="majorEastAsia" w:eastAsiaTheme="majorEastAsia" w:hAnsiTheme="majorEastAsia" w:cs="新細明體"/>
          <w:color w:val="000000" w:themeColor="text1"/>
          <w:kern w:val="0"/>
        </w:rPr>
      </w:pPr>
      <w:hyperlink r:id="rId6" w:history="1">
        <w:r w:rsidR="00934587" w:rsidRPr="00934587">
          <w:rPr>
            <w:rStyle w:val="a6"/>
            <w:rFonts w:asciiTheme="majorEastAsia" w:eastAsiaTheme="majorEastAsia" w:hAnsiTheme="majorEastAsia" w:cs="新細明體"/>
            <w:kern w:val="0"/>
          </w:rPr>
          <w:t>https://www.youtube.com/watch?v=uhy17n448qM</w:t>
        </w:r>
      </w:hyperlink>
    </w:p>
    <w:p w:rsidR="00934587" w:rsidRPr="002932B3" w:rsidRDefault="00934587" w:rsidP="002932B3">
      <w:pPr>
        <w:snapToGrid w:val="0"/>
        <w:spacing w:before="540" w:after="100" w:afterAutospacing="1"/>
        <w:contextualSpacing/>
        <w:rPr>
          <w:rFonts w:asciiTheme="majorEastAsia" w:eastAsiaTheme="majorEastAsia" w:hAnsiTheme="majorEastAsia" w:cs="新細明體"/>
          <w:color w:val="000000" w:themeColor="text1"/>
          <w:kern w:val="0"/>
        </w:rPr>
      </w:pPr>
    </w:p>
    <w:sectPr w:rsidR="00934587" w:rsidRPr="002932B3" w:rsidSect="00F90B72">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884"/>
    <w:multiLevelType w:val="multilevel"/>
    <w:tmpl w:val="A270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7E90"/>
    <w:multiLevelType w:val="multilevel"/>
    <w:tmpl w:val="3920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16A4"/>
    <w:multiLevelType w:val="multilevel"/>
    <w:tmpl w:val="7FC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576D2"/>
    <w:multiLevelType w:val="multilevel"/>
    <w:tmpl w:val="35D2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B3C0F"/>
    <w:multiLevelType w:val="multilevel"/>
    <w:tmpl w:val="B08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B775F"/>
    <w:multiLevelType w:val="multilevel"/>
    <w:tmpl w:val="7522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74D8E"/>
    <w:multiLevelType w:val="multilevel"/>
    <w:tmpl w:val="071A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C4BF1"/>
    <w:multiLevelType w:val="multilevel"/>
    <w:tmpl w:val="4970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E6189"/>
    <w:multiLevelType w:val="multilevel"/>
    <w:tmpl w:val="2336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110C8"/>
    <w:multiLevelType w:val="multilevel"/>
    <w:tmpl w:val="DC3E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447EE"/>
    <w:multiLevelType w:val="multilevel"/>
    <w:tmpl w:val="716E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13D7C"/>
    <w:multiLevelType w:val="multilevel"/>
    <w:tmpl w:val="FB1A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57A5B"/>
    <w:multiLevelType w:val="multilevel"/>
    <w:tmpl w:val="A4E0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153FA"/>
    <w:multiLevelType w:val="multilevel"/>
    <w:tmpl w:val="AB2E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C4EAE"/>
    <w:multiLevelType w:val="multilevel"/>
    <w:tmpl w:val="58C4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B7EDE"/>
    <w:multiLevelType w:val="multilevel"/>
    <w:tmpl w:val="D8D4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F4D09"/>
    <w:multiLevelType w:val="multilevel"/>
    <w:tmpl w:val="3FD2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21F0A"/>
    <w:multiLevelType w:val="multilevel"/>
    <w:tmpl w:val="1A44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9293E"/>
    <w:multiLevelType w:val="multilevel"/>
    <w:tmpl w:val="B93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65D5A"/>
    <w:multiLevelType w:val="multilevel"/>
    <w:tmpl w:val="0BA6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B6D0B"/>
    <w:multiLevelType w:val="multilevel"/>
    <w:tmpl w:val="0AB0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C0675"/>
    <w:multiLevelType w:val="hybridMultilevel"/>
    <w:tmpl w:val="680ADC6C"/>
    <w:lvl w:ilvl="0" w:tplc="E5F6AF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9057745"/>
    <w:multiLevelType w:val="multilevel"/>
    <w:tmpl w:val="ECB0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BB0ED6"/>
    <w:multiLevelType w:val="multilevel"/>
    <w:tmpl w:val="D542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834DE"/>
    <w:multiLevelType w:val="multilevel"/>
    <w:tmpl w:val="CB34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16"/>
  </w:num>
  <w:num w:numId="4">
    <w:abstractNumId w:val="18"/>
  </w:num>
  <w:num w:numId="5">
    <w:abstractNumId w:val="12"/>
  </w:num>
  <w:num w:numId="6">
    <w:abstractNumId w:val="17"/>
    <w:lvlOverride w:ilvl="0">
      <w:startOverride w:val="1"/>
    </w:lvlOverride>
  </w:num>
  <w:num w:numId="7">
    <w:abstractNumId w:val="11"/>
    <w:lvlOverride w:ilvl="0">
      <w:startOverride w:val="2"/>
    </w:lvlOverride>
  </w:num>
  <w:num w:numId="8">
    <w:abstractNumId w:val="9"/>
    <w:lvlOverride w:ilvl="0">
      <w:startOverride w:val="3"/>
    </w:lvlOverride>
  </w:num>
  <w:num w:numId="9">
    <w:abstractNumId w:val="22"/>
    <w:lvlOverride w:ilvl="0">
      <w:startOverride w:val="4"/>
    </w:lvlOverride>
  </w:num>
  <w:num w:numId="10">
    <w:abstractNumId w:val="5"/>
    <w:lvlOverride w:ilvl="0">
      <w:startOverride w:val="5"/>
    </w:lvlOverride>
  </w:num>
  <w:num w:numId="11">
    <w:abstractNumId w:val="19"/>
    <w:lvlOverride w:ilvl="0">
      <w:startOverride w:val="6"/>
    </w:lvlOverride>
  </w:num>
  <w:num w:numId="12">
    <w:abstractNumId w:val="0"/>
    <w:lvlOverride w:ilvl="0">
      <w:startOverride w:val="7"/>
    </w:lvlOverride>
  </w:num>
  <w:num w:numId="13">
    <w:abstractNumId w:val="23"/>
    <w:lvlOverride w:ilvl="0">
      <w:startOverride w:val="8"/>
    </w:lvlOverride>
  </w:num>
  <w:num w:numId="14">
    <w:abstractNumId w:val="15"/>
    <w:lvlOverride w:ilvl="0">
      <w:startOverride w:val="9"/>
    </w:lvlOverride>
  </w:num>
  <w:num w:numId="15">
    <w:abstractNumId w:val="13"/>
    <w:lvlOverride w:ilvl="0">
      <w:startOverride w:val="10"/>
    </w:lvlOverride>
  </w:num>
  <w:num w:numId="16">
    <w:abstractNumId w:val="24"/>
    <w:lvlOverride w:ilvl="0">
      <w:startOverride w:val="11"/>
    </w:lvlOverride>
  </w:num>
  <w:num w:numId="17">
    <w:abstractNumId w:val="1"/>
    <w:lvlOverride w:ilvl="0">
      <w:startOverride w:val="12"/>
    </w:lvlOverride>
  </w:num>
  <w:num w:numId="18">
    <w:abstractNumId w:val="7"/>
    <w:lvlOverride w:ilvl="0">
      <w:startOverride w:val="13"/>
    </w:lvlOverride>
  </w:num>
  <w:num w:numId="19">
    <w:abstractNumId w:val="8"/>
    <w:lvlOverride w:ilvl="0">
      <w:startOverride w:val="14"/>
    </w:lvlOverride>
  </w:num>
  <w:num w:numId="20">
    <w:abstractNumId w:val="6"/>
    <w:lvlOverride w:ilvl="0">
      <w:startOverride w:val="15"/>
    </w:lvlOverride>
  </w:num>
  <w:num w:numId="21">
    <w:abstractNumId w:val="10"/>
    <w:lvlOverride w:ilvl="0">
      <w:startOverride w:val="16"/>
    </w:lvlOverride>
  </w:num>
  <w:num w:numId="22">
    <w:abstractNumId w:val="20"/>
    <w:lvlOverride w:ilvl="0">
      <w:startOverride w:val="17"/>
    </w:lvlOverride>
  </w:num>
  <w:num w:numId="23">
    <w:abstractNumId w:val="3"/>
    <w:lvlOverride w:ilvl="0">
      <w:startOverride w:val="18"/>
    </w:lvlOverride>
  </w:num>
  <w:num w:numId="24">
    <w:abstractNumId w:val="14"/>
  </w:num>
  <w:num w:numId="25">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AA"/>
    <w:rsid w:val="000619C1"/>
    <w:rsid w:val="000B6A92"/>
    <w:rsid w:val="002932B3"/>
    <w:rsid w:val="004056B8"/>
    <w:rsid w:val="00407ABA"/>
    <w:rsid w:val="004B67AA"/>
    <w:rsid w:val="004F21F8"/>
    <w:rsid w:val="006E0681"/>
    <w:rsid w:val="0072094E"/>
    <w:rsid w:val="00760E25"/>
    <w:rsid w:val="007670A5"/>
    <w:rsid w:val="00934587"/>
    <w:rsid w:val="00A151E1"/>
    <w:rsid w:val="00AB1A3F"/>
    <w:rsid w:val="00B17127"/>
    <w:rsid w:val="00B53E43"/>
    <w:rsid w:val="00B71063"/>
    <w:rsid w:val="00D41E69"/>
    <w:rsid w:val="00E422AA"/>
    <w:rsid w:val="00E60787"/>
    <w:rsid w:val="00EE7338"/>
    <w:rsid w:val="00F51F98"/>
    <w:rsid w:val="00F90B72"/>
    <w:rsid w:val="00F95F27"/>
    <w:rsid w:val="00FE0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928"/>
  <w15:chartTrackingRefBased/>
  <w15:docId w15:val="{79F8B6B9-8597-2546-BB53-B78FF868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B53E43"/>
    <w:pPr>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4F21F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E43"/>
    <w:pPr>
      <w:ind w:leftChars="200" w:left="480"/>
    </w:pPr>
  </w:style>
  <w:style w:type="character" w:customStyle="1" w:styleId="20">
    <w:name w:val="標題 2 字元"/>
    <w:basedOn w:val="a0"/>
    <w:link w:val="2"/>
    <w:uiPriority w:val="9"/>
    <w:rsid w:val="00B53E43"/>
    <w:rPr>
      <w:rFonts w:ascii="新細明體" w:eastAsia="新細明體" w:hAnsi="新細明體" w:cs="新細明體"/>
      <w:b/>
      <w:bCs/>
      <w:kern w:val="0"/>
      <w:sz w:val="36"/>
      <w:szCs w:val="36"/>
    </w:rPr>
  </w:style>
  <w:style w:type="paragraph" w:styleId="Web">
    <w:name w:val="Normal (Web)"/>
    <w:basedOn w:val="a"/>
    <w:uiPriority w:val="99"/>
    <w:unhideWhenUsed/>
    <w:rsid w:val="00B53E43"/>
    <w:pPr>
      <w:spacing w:before="100" w:beforeAutospacing="1" w:after="100" w:afterAutospacing="1"/>
    </w:pPr>
    <w:rPr>
      <w:rFonts w:ascii="新細明體" w:eastAsia="新細明體" w:hAnsi="新細明體" w:cs="新細明體"/>
      <w:kern w:val="0"/>
    </w:rPr>
  </w:style>
  <w:style w:type="paragraph" w:customStyle="1" w:styleId="gray-bg">
    <w:name w:val="gray-bg"/>
    <w:basedOn w:val="a"/>
    <w:rsid w:val="00B53E43"/>
    <w:pPr>
      <w:spacing w:before="100" w:beforeAutospacing="1" w:after="100" w:afterAutospacing="1"/>
    </w:pPr>
    <w:rPr>
      <w:rFonts w:ascii="新細明體" w:eastAsia="新細明體" w:hAnsi="新細明體" w:cs="新細明體"/>
      <w:kern w:val="0"/>
    </w:rPr>
  </w:style>
  <w:style w:type="table" w:styleId="a4">
    <w:name w:val="Table Grid"/>
    <w:basedOn w:val="a1"/>
    <w:uiPriority w:val="39"/>
    <w:rsid w:val="0076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4F21F8"/>
    <w:rPr>
      <w:rFonts w:asciiTheme="majorHAnsi" w:eastAsiaTheme="majorEastAsia" w:hAnsiTheme="majorHAnsi" w:cstheme="majorBidi"/>
      <w:b/>
      <w:bCs/>
      <w:sz w:val="36"/>
      <w:szCs w:val="36"/>
    </w:rPr>
  </w:style>
  <w:style w:type="character" w:styleId="a5">
    <w:name w:val="Strong"/>
    <w:basedOn w:val="a0"/>
    <w:uiPriority w:val="22"/>
    <w:qFormat/>
    <w:rsid w:val="00A151E1"/>
    <w:rPr>
      <w:b/>
      <w:bCs/>
    </w:rPr>
  </w:style>
  <w:style w:type="paragraph" w:styleId="HTML">
    <w:name w:val="HTML Preformatted"/>
    <w:basedOn w:val="a"/>
    <w:link w:val="HTML0"/>
    <w:uiPriority w:val="99"/>
    <w:semiHidden/>
    <w:unhideWhenUsed/>
    <w:rsid w:val="00EE7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EE7338"/>
    <w:rPr>
      <w:rFonts w:ascii="細明體" w:eastAsia="細明體" w:hAnsi="細明體" w:cs="細明體"/>
      <w:kern w:val="0"/>
    </w:rPr>
  </w:style>
  <w:style w:type="character" w:styleId="a6">
    <w:name w:val="Hyperlink"/>
    <w:basedOn w:val="a0"/>
    <w:uiPriority w:val="99"/>
    <w:unhideWhenUsed/>
    <w:rsid w:val="002932B3"/>
    <w:rPr>
      <w:color w:val="0563C1" w:themeColor="hyperlink"/>
      <w:u w:val="single"/>
    </w:rPr>
  </w:style>
  <w:style w:type="character" w:styleId="a7">
    <w:name w:val="Unresolved Mention"/>
    <w:basedOn w:val="a0"/>
    <w:uiPriority w:val="99"/>
    <w:semiHidden/>
    <w:unhideWhenUsed/>
    <w:rsid w:val="002932B3"/>
    <w:rPr>
      <w:color w:val="605E5C"/>
      <w:shd w:val="clear" w:color="auto" w:fill="E1DFDD"/>
    </w:rPr>
  </w:style>
  <w:style w:type="character" w:styleId="a8">
    <w:name w:val="FollowedHyperlink"/>
    <w:basedOn w:val="a0"/>
    <w:uiPriority w:val="99"/>
    <w:semiHidden/>
    <w:unhideWhenUsed/>
    <w:rsid w:val="002932B3"/>
    <w:rPr>
      <w:color w:val="954F72" w:themeColor="followedHyperlink"/>
      <w:u w:val="single"/>
    </w:rPr>
  </w:style>
  <w:style w:type="character" w:customStyle="1" w:styleId="apple-converted-space">
    <w:name w:val="apple-converted-space"/>
    <w:basedOn w:val="a0"/>
    <w:rsid w:val="00B1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525">
      <w:bodyDiv w:val="1"/>
      <w:marLeft w:val="0"/>
      <w:marRight w:val="0"/>
      <w:marTop w:val="0"/>
      <w:marBottom w:val="0"/>
      <w:divBdr>
        <w:top w:val="none" w:sz="0" w:space="0" w:color="auto"/>
        <w:left w:val="none" w:sz="0" w:space="0" w:color="auto"/>
        <w:bottom w:val="none" w:sz="0" w:space="0" w:color="auto"/>
        <w:right w:val="none" w:sz="0" w:space="0" w:color="auto"/>
      </w:divBdr>
    </w:div>
    <w:div w:id="118766795">
      <w:bodyDiv w:val="1"/>
      <w:marLeft w:val="0"/>
      <w:marRight w:val="0"/>
      <w:marTop w:val="0"/>
      <w:marBottom w:val="0"/>
      <w:divBdr>
        <w:top w:val="none" w:sz="0" w:space="0" w:color="auto"/>
        <w:left w:val="none" w:sz="0" w:space="0" w:color="auto"/>
        <w:bottom w:val="none" w:sz="0" w:space="0" w:color="auto"/>
        <w:right w:val="none" w:sz="0" w:space="0" w:color="auto"/>
      </w:divBdr>
    </w:div>
    <w:div w:id="185220862">
      <w:bodyDiv w:val="1"/>
      <w:marLeft w:val="0"/>
      <w:marRight w:val="0"/>
      <w:marTop w:val="0"/>
      <w:marBottom w:val="0"/>
      <w:divBdr>
        <w:top w:val="none" w:sz="0" w:space="0" w:color="auto"/>
        <w:left w:val="none" w:sz="0" w:space="0" w:color="auto"/>
        <w:bottom w:val="none" w:sz="0" w:space="0" w:color="auto"/>
        <w:right w:val="none" w:sz="0" w:space="0" w:color="auto"/>
      </w:divBdr>
    </w:div>
    <w:div w:id="220144123">
      <w:bodyDiv w:val="1"/>
      <w:marLeft w:val="0"/>
      <w:marRight w:val="0"/>
      <w:marTop w:val="0"/>
      <w:marBottom w:val="0"/>
      <w:divBdr>
        <w:top w:val="none" w:sz="0" w:space="0" w:color="auto"/>
        <w:left w:val="none" w:sz="0" w:space="0" w:color="auto"/>
        <w:bottom w:val="none" w:sz="0" w:space="0" w:color="auto"/>
        <w:right w:val="none" w:sz="0" w:space="0" w:color="auto"/>
      </w:divBdr>
    </w:div>
    <w:div w:id="228349664">
      <w:bodyDiv w:val="1"/>
      <w:marLeft w:val="0"/>
      <w:marRight w:val="0"/>
      <w:marTop w:val="0"/>
      <w:marBottom w:val="0"/>
      <w:divBdr>
        <w:top w:val="none" w:sz="0" w:space="0" w:color="auto"/>
        <w:left w:val="none" w:sz="0" w:space="0" w:color="auto"/>
        <w:bottom w:val="none" w:sz="0" w:space="0" w:color="auto"/>
        <w:right w:val="none" w:sz="0" w:space="0" w:color="auto"/>
      </w:divBdr>
    </w:div>
    <w:div w:id="268052564">
      <w:bodyDiv w:val="1"/>
      <w:marLeft w:val="0"/>
      <w:marRight w:val="0"/>
      <w:marTop w:val="0"/>
      <w:marBottom w:val="0"/>
      <w:divBdr>
        <w:top w:val="none" w:sz="0" w:space="0" w:color="auto"/>
        <w:left w:val="none" w:sz="0" w:space="0" w:color="auto"/>
        <w:bottom w:val="none" w:sz="0" w:space="0" w:color="auto"/>
        <w:right w:val="none" w:sz="0" w:space="0" w:color="auto"/>
      </w:divBdr>
    </w:div>
    <w:div w:id="395469899">
      <w:bodyDiv w:val="1"/>
      <w:marLeft w:val="0"/>
      <w:marRight w:val="0"/>
      <w:marTop w:val="0"/>
      <w:marBottom w:val="0"/>
      <w:divBdr>
        <w:top w:val="none" w:sz="0" w:space="0" w:color="auto"/>
        <w:left w:val="none" w:sz="0" w:space="0" w:color="auto"/>
        <w:bottom w:val="none" w:sz="0" w:space="0" w:color="auto"/>
        <w:right w:val="none" w:sz="0" w:space="0" w:color="auto"/>
      </w:divBdr>
    </w:div>
    <w:div w:id="400566252">
      <w:bodyDiv w:val="1"/>
      <w:marLeft w:val="0"/>
      <w:marRight w:val="0"/>
      <w:marTop w:val="0"/>
      <w:marBottom w:val="0"/>
      <w:divBdr>
        <w:top w:val="none" w:sz="0" w:space="0" w:color="auto"/>
        <w:left w:val="none" w:sz="0" w:space="0" w:color="auto"/>
        <w:bottom w:val="none" w:sz="0" w:space="0" w:color="auto"/>
        <w:right w:val="none" w:sz="0" w:space="0" w:color="auto"/>
      </w:divBdr>
    </w:div>
    <w:div w:id="414060365">
      <w:bodyDiv w:val="1"/>
      <w:marLeft w:val="0"/>
      <w:marRight w:val="0"/>
      <w:marTop w:val="0"/>
      <w:marBottom w:val="0"/>
      <w:divBdr>
        <w:top w:val="none" w:sz="0" w:space="0" w:color="auto"/>
        <w:left w:val="none" w:sz="0" w:space="0" w:color="auto"/>
        <w:bottom w:val="none" w:sz="0" w:space="0" w:color="auto"/>
        <w:right w:val="none" w:sz="0" w:space="0" w:color="auto"/>
      </w:divBdr>
      <w:divsChild>
        <w:div w:id="1277370558">
          <w:blockQuote w:val="1"/>
          <w:marLeft w:val="0"/>
          <w:marRight w:val="0"/>
          <w:marTop w:val="0"/>
          <w:marBottom w:val="450"/>
          <w:divBdr>
            <w:top w:val="none" w:sz="0" w:space="19" w:color="auto"/>
            <w:left w:val="single" w:sz="36" w:space="19" w:color="F8DF08"/>
            <w:bottom w:val="none" w:sz="0" w:space="19" w:color="auto"/>
            <w:right w:val="none" w:sz="0" w:space="19" w:color="auto"/>
          </w:divBdr>
        </w:div>
      </w:divsChild>
    </w:div>
    <w:div w:id="652221103">
      <w:bodyDiv w:val="1"/>
      <w:marLeft w:val="0"/>
      <w:marRight w:val="0"/>
      <w:marTop w:val="0"/>
      <w:marBottom w:val="0"/>
      <w:divBdr>
        <w:top w:val="none" w:sz="0" w:space="0" w:color="auto"/>
        <w:left w:val="none" w:sz="0" w:space="0" w:color="auto"/>
        <w:bottom w:val="none" w:sz="0" w:space="0" w:color="auto"/>
        <w:right w:val="none" w:sz="0" w:space="0" w:color="auto"/>
      </w:divBdr>
    </w:div>
    <w:div w:id="794451782">
      <w:bodyDiv w:val="1"/>
      <w:marLeft w:val="0"/>
      <w:marRight w:val="0"/>
      <w:marTop w:val="0"/>
      <w:marBottom w:val="0"/>
      <w:divBdr>
        <w:top w:val="none" w:sz="0" w:space="0" w:color="auto"/>
        <w:left w:val="none" w:sz="0" w:space="0" w:color="auto"/>
        <w:bottom w:val="none" w:sz="0" w:space="0" w:color="auto"/>
        <w:right w:val="none" w:sz="0" w:space="0" w:color="auto"/>
      </w:divBdr>
      <w:divsChild>
        <w:div w:id="2085951140">
          <w:marLeft w:val="0"/>
          <w:marRight w:val="0"/>
          <w:marTop w:val="0"/>
          <w:marBottom w:val="0"/>
          <w:divBdr>
            <w:top w:val="none" w:sz="0" w:space="0" w:color="auto"/>
            <w:left w:val="none" w:sz="0" w:space="0" w:color="auto"/>
            <w:bottom w:val="none" w:sz="0" w:space="0" w:color="auto"/>
            <w:right w:val="none" w:sz="0" w:space="0" w:color="auto"/>
          </w:divBdr>
          <w:divsChild>
            <w:div w:id="1157184389">
              <w:marLeft w:val="0"/>
              <w:marRight w:val="0"/>
              <w:marTop w:val="0"/>
              <w:marBottom w:val="0"/>
              <w:divBdr>
                <w:top w:val="none" w:sz="0" w:space="0" w:color="auto"/>
                <w:left w:val="none" w:sz="0" w:space="0" w:color="auto"/>
                <w:bottom w:val="none" w:sz="0" w:space="0" w:color="auto"/>
                <w:right w:val="none" w:sz="0" w:space="0" w:color="auto"/>
              </w:divBdr>
              <w:divsChild>
                <w:div w:id="16124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2194">
      <w:bodyDiv w:val="1"/>
      <w:marLeft w:val="0"/>
      <w:marRight w:val="0"/>
      <w:marTop w:val="0"/>
      <w:marBottom w:val="0"/>
      <w:divBdr>
        <w:top w:val="none" w:sz="0" w:space="0" w:color="auto"/>
        <w:left w:val="none" w:sz="0" w:space="0" w:color="auto"/>
        <w:bottom w:val="none" w:sz="0" w:space="0" w:color="auto"/>
        <w:right w:val="none" w:sz="0" w:space="0" w:color="auto"/>
      </w:divBdr>
    </w:div>
    <w:div w:id="957565362">
      <w:bodyDiv w:val="1"/>
      <w:marLeft w:val="0"/>
      <w:marRight w:val="0"/>
      <w:marTop w:val="0"/>
      <w:marBottom w:val="0"/>
      <w:divBdr>
        <w:top w:val="none" w:sz="0" w:space="0" w:color="auto"/>
        <w:left w:val="none" w:sz="0" w:space="0" w:color="auto"/>
        <w:bottom w:val="none" w:sz="0" w:space="0" w:color="auto"/>
        <w:right w:val="none" w:sz="0" w:space="0" w:color="auto"/>
      </w:divBdr>
    </w:div>
    <w:div w:id="965895501">
      <w:bodyDiv w:val="1"/>
      <w:marLeft w:val="0"/>
      <w:marRight w:val="0"/>
      <w:marTop w:val="0"/>
      <w:marBottom w:val="0"/>
      <w:divBdr>
        <w:top w:val="none" w:sz="0" w:space="0" w:color="auto"/>
        <w:left w:val="none" w:sz="0" w:space="0" w:color="auto"/>
        <w:bottom w:val="none" w:sz="0" w:space="0" w:color="auto"/>
        <w:right w:val="none" w:sz="0" w:space="0" w:color="auto"/>
      </w:divBdr>
    </w:div>
    <w:div w:id="1053117219">
      <w:bodyDiv w:val="1"/>
      <w:marLeft w:val="0"/>
      <w:marRight w:val="0"/>
      <w:marTop w:val="0"/>
      <w:marBottom w:val="0"/>
      <w:divBdr>
        <w:top w:val="none" w:sz="0" w:space="0" w:color="auto"/>
        <w:left w:val="none" w:sz="0" w:space="0" w:color="auto"/>
        <w:bottom w:val="none" w:sz="0" w:space="0" w:color="auto"/>
        <w:right w:val="none" w:sz="0" w:space="0" w:color="auto"/>
      </w:divBdr>
    </w:div>
    <w:div w:id="1069495705">
      <w:bodyDiv w:val="1"/>
      <w:marLeft w:val="0"/>
      <w:marRight w:val="0"/>
      <w:marTop w:val="0"/>
      <w:marBottom w:val="0"/>
      <w:divBdr>
        <w:top w:val="none" w:sz="0" w:space="0" w:color="auto"/>
        <w:left w:val="none" w:sz="0" w:space="0" w:color="auto"/>
        <w:bottom w:val="none" w:sz="0" w:space="0" w:color="auto"/>
        <w:right w:val="none" w:sz="0" w:space="0" w:color="auto"/>
      </w:divBdr>
    </w:div>
    <w:div w:id="1082603302">
      <w:bodyDiv w:val="1"/>
      <w:marLeft w:val="0"/>
      <w:marRight w:val="0"/>
      <w:marTop w:val="0"/>
      <w:marBottom w:val="0"/>
      <w:divBdr>
        <w:top w:val="none" w:sz="0" w:space="0" w:color="auto"/>
        <w:left w:val="none" w:sz="0" w:space="0" w:color="auto"/>
        <w:bottom w:val="none" w:sz="0" w:space="0" w:color="auto"/>
        <w:right w:val="none" w:sz="0" w:space="0" w:color="auto"/>
      </w:divBdr>
    </w:div>
    <w:div w:id="1094790404">
      <w:bodyDiv w:val="1"/>
      <w:marLeft w:val="0"/>
      <w:marRight w:val="0"/>
      <w:marTop w:val="0"/>
      <w:marBottom w:val="0"/>
      <w:divBdr>
        <w:top w:val="none" w:sz="0" w:space="0" w:color="auto"/>
        <w:left w:val="none" w:sz="0" w:space="0" w:color="auto"/>
        <w:bottom w:val="none" w:sz="0" w:space="0" w:color="auto"/>
        <w:right w:val="none" w:sz="0" w:space="0" w:color="auto"/>
      </w:divBdr>
    </w:div>
    <w:div w:id="1290087681">
      <w:bodyDiv w:val="1"/>
      <w:marLeft w:val="0"/>
      <w:marRight w:val="0"/>
      <w:marTop w:val="0"/>
      <w:marBottom w:val="0"/>
      <w:divBdr>
        <w:top w:val="none" w:sz="0" w:space="0" w:color="auto"/>
        <w:left w:val="none" w:sz="0" w:space="0" w:color="auto"/>
        <w:bottom w:val="none" w:sz="0" w:space="0" w:color="auto"/>
        <w:right w:val="none" w:sz="0" w:space="0" w:color="auto"/>
      </w:divBdr>
    </w:div>
    <w:div w:id="1424688907">
      <w:bodyDiv w:val="1"/>
      <w:marLeft w:val="0"/>
      <w:marRight w:val="0"/>
      <w:marTop w:val="0"/>
      <w:marBottom w:val="0"/>
      <w:divBdr>
        <w:top w:val="none" w:sz="0" w:space="0" w:color="auto"/>
        <w:left w:val="none" w:sz="0" w:space="0" w:color="auto"/>
        <w:bottom w:val="none" w:sz="0" w:space="0" w:color="auto"/>
        <w:right w:val="none" w:sz="0" w:space="0" w:color="auto"/>
      </w:divBdr>
    </w:div>
    <w:div w:id="1667436206">
      <w:bodyDiv w:val="1"/>
      <w:marLeft w:val="0"/>
      <w:marRight w:val="0"/>
      <w:marTop w:val="0"/>
      <w:marBottom w:val="0"/>
      <w:divBdr>
        <w:top w:val="none" w:sz="0" w:space="0" w:color="auto"/>
        <w:left w:val="none" w:sz="0" w:space="0" w:color="auto"/>
        <w:bottom w:val="none" w:sz="0" w:space="0" w:color="auto"/>
        <w:right w:val="none" w:sz="0" w:space="0" w:color="auto"/>
      </w:divBdr>
    </w:div>
    <w:div w:id="1681010669">
      <w:bodyDiv w:val="1"/>
      <w:marLeft w:val="0"/>
      <w:marRight w:val="0"/>
      <w:marTop w:val="0"/>
      <w:marBottom w:val="0"/>
      <w:divBdr>
        <w:top w:val="none" w:sz="0" w:space="0" w:color="auto"/>
        <w:left w:val="none" w:sz="0" w:space="0" w:color="auto"/>
        <w:bottom w:val="none" w:sz="0" w:space="0" w:color="auto"/>
        <w:right w:val="none" w:sz="0" w:space="0" w:color="auto"/>
      </w:divBdr>
    </w:div>
    <w:div w:id="20628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hy17n448qM" TargetMode="External"/><Relationship Id="rId5" Type="http://schemas.openxmlformats.org/officeDocument/2006/relationships/hyperlink" Target="https://www.youtube.com/watch?v=gaOSMDpHVAI"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2020-11-26T02:27:00Z</dcterms:created>
  <dcterms:modified xsi:type="dcterms:W3CDTF">2020-11-27T15:05:00Z</dcterms:modified>
</cp:coreProperties>
</file>