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3945"/>
        <w:gridCol w:w="3904"/>
      </w:tblGrid>
      <w:tr w:rsidR="001A2B9C" w:rsidTr="001A2B9C">
        <w:tc>
          <w:tcPr>
            <w:tcW w:w="447" w:type="dxa"/>
          </w:tcPr>
          <w:p w:rsidR="00E14C42" w:rsidRDefault="00E14C42"/>
        </w:tc>
        <w:tc>
          <w:tcPr>
            <w:tcW w:w="3945" w:type="dxa"/>
          </w:tcPr>
          <w:p w:rsidR="00E14C42" w:rsidRDefault="00E14C42">
            <w:pPr>
              <w:rPr>
                <w:rFonts w:hint="eastAsia"/>
              </w:rPr>
            </w:pPr>
            <w:r>
              <w:t xml:space="preserve">Train 80% </w:t>
            </w:r>
            <w:r>
              <w:rPr>
                <w:rFonts w:hint="eastAsia"/>
              </w:rPr>
              <w:t>Te</w:t>
            </w:r>
            <w:r>
              <w:t>st 20%</w:t>
            </w:r>
          </w:p>
        </w:tc>
        <w:tc>
          <w:tcPr>
            <w:tcW w:w="3904" w:type="dxa"/>
          </w:tcPr>
          <w:p w:rsidR="00E14C42" w:rsidRDefault="00E14C42">
            <w:pPr>
              <w:rPr>
                <w:rFonts w:hint="eastAsia"/>
              </w:rPr>
            </w:pPr>
            <w:r>
              <w:t xml:space="preserve">Train </w:t>
            </w:r>
            <w:r>
              <w:rPr>
                <w:rFonts w:hint="eastAsia"/>
              </w:rPr>
              <w:t>6</w:t>
            </w:r>
            <w:r>
              <w:t xml:space="preserve">0% </w:t>
            </w:r>
            <w:r>
              <w:rPr>
                <w:rFonts w:hint="eastAsia"/>
              </w:rPr>
              <w:t>Te</w:t>
            </w:r>
            <w:r>
              <w:t xml:space="preserve">st </w:t>
            </w:r>
            <w:r>
              <w:rPr>
                <w:rFonts w:hint="eastAsia"/>
              </w:rPr>
              <w:t>4</w:t>
            </w:r>
            <w:r>
              <w:t>0%</w:t>
            </w:r>
          </w:p>
        </w:tc>
      </w:tr>
      <w:tr w:rsidR="001A2B9C" w:rsidTr="001A2B9C">
        <w:tc>
          <w:tcPr>
            <w:tcW w:w="447" w:type="dxa"/>
          </w:tcPr>
          <w:p w:rsidR="00E14C42" w:rsidRDefault="00E14C42">
            <w:pPr>
              <w:rPr>
                <w:rFonts w:hint="eastAsia"/>
              </w:rPr>
            </w:pPr>
            <w:r>
              <w:rPr>
                <w:rFonts w:hint="eastAsia"/>
              </w:rPr>
              <w:t>準確率</w:t>
            </w:r>
          </w:p>
        </w:tc>
        <w:tc>
          <w:tcPr>
            <w:tcW w:w="3945" w:type="dxa"/>
          </w:tcPr>
          <w:p w:rsidR="00E14C42" w:rsidRDefault="00E14C4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0.9666666666666667</w:t>
            </w:r>
          </w:p>
        </w:tc>
        <w:tc>
          <w:tcPr>
            <w:tcW w:w="3904" w:type="dxa"/>
          </w:tcPr>
          <w:p w:rsidR="00E14C42" w:rsidRDefault="00E14C4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0.9491525423728814</w:t>
            </w:r>
          </w:p>
        </w:tc>
      </w:tr>
      <w:tr w:rsidR="001A2B9C" w:rsidTr="001A2B9C">
        <w:tc>
          <w:tcPr>
            <w:tcW w:w="447" w:type="dxa"/>
          </w:tcPr>
          <w:p w:rsidR="00E14C42" w:rsidRDefault="00E14C42">
            <w:r>
              <w:rPr>
                <w:rFonts w:hint="eastAsia"/>
              </w:rPr>
              <w:t>混淆矩陣</w:t>
            </w:r>
          </w:p>
        </w:tc>
        <w:tc>
          <w:tcPr>
            <w:tcW w:w="3945" w:type="dxa"/>
          </w:tcPr>
          <w:p w:rsidR="00E14C42" w:rsidRDefault="00E14C42" w:rsidP="00E14C42">
            <w:pPr>
              <w:widowControl/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</w:pPr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[[</w:t>
            </w:r>
            <w:proofErr w:type="gramStart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12,  0</w:t>
            </w:r>
            <w:proofErr w:type="gramEnd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,  0],</w:t>
            </w:r>
          </w:p>
          <w:p w:rsidR="00E14C42" w:rsidRDefault="00E14C42" w:rsidP="00E14C42">
            <w:pPr>
              <w:widowControl/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</w:pPr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 xml:space="preserve">[ </w:t>
            </w:r>
            <w:proofErr w:type="gramStart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0,  9</w:t>
            </w:r>
            <w:proofErr w:type="gramEnd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,  1],</w:t>
            </w:r>
          </w:p>
          <w:p w:rsidR="00E14C42" w:rsidRDefault="00E14C42" w:rsidP="00E14C42">
            <w:pPr>
              <w:widowControl/>
            </w:pPr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 xml:space="preserve">[ </w:t>
            </w:r>
            <w:proofErr w:type="gramStart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0,  0</w:t>
            </w:r>
            <w:proofErr w:type="gramEnd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,  8]]</w:t>
            </w:r>
          </w:p>
        </w:tc>
        <w:tc>
          <w:tcPr>
            <w:tcW w:w="3904" w:type="dxa"/>
          </w:tcPr>
          <w:p w:rsidR="00E14C42" w:rsidRDefault="00E14C42" w:rsidP="00E14C42">
            <w:pPr>
              <w:widowControl/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</w:pPr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[[</w:t>
            </w:r>
            <w:proofErr w:type="gramStart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18,  0</w:t>
            </w:r>
            <w:proofErr w:type="gramEnd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,  0],</w:t>
            </w:r>
          </w:p>
          <w:p w:rsidR="00E14C42" w:rsidRDefault="00E14C42" w:rsidP="00E14C42">
            <w:pPr>
              <w:widowControl/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</w:pPr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 xml:space="preserve">[ 0, </w:t>
            </w:r>
            <w:proofErr w:type="gramStart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18,  0</w:t>
            </w:r>
            <w:proofErr w:type="gramEnd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],</w:t>
            </w:r>
          </w:p>
          <w:p w:rsidR="00E14C42" w:rsidRDefault="00E14C42" w:rsidP="00E14C42">
            <w:pPr>
              <w:widowControl/>
            </w:pPr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 xml:space="preserve">[ </w:t>
            </w:r>
            <w:proofErr w:type="gramStart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0,  3</w:t>
            </w:r>
            <w:proofErr w:type="gramEnd"/>
            <w:r w:rsidRPr="00E14C42">
              <w:rPr>
                <w:rFonts w:ascii="Courier New" w:eastAsia="新細明體" w:hAnsi="Courier New" w:cs="Courier New"/>
                <w:color w:val="212121"/>
                <w:kern w:val="0"/>
                <w:sz w:val="21"/>
                <w:szCs w:val="21"/>
                <w:shd w:val="clear" w:color="auto" w:fill="FFFFFF"/>
              </w:rPr>
              <w:t>, 20]]</w:t>
            </w:r>
          </w:p>
        </w:tc>
      </w:tr>
      <w:tr w:rsidR="001A2B9C" w:rsidTr="001A2B9C">
        <w:tc>
          <w:tcPr>
            <w:tcW w:w="447" w:type="dxa"/>
          </w:tcPr>
          <w:p w:rsidR="00E14C42" w:rsidRDefault="00E14C42">
            <w:r w:rsidRPr="00E14C42">
              <w:rPr>
                <w:rFonts w:hint="eastAsia"/>
              </w:rPr>
              <w:t>視覺化準確率</w:t>
            </w:r>
          </w:p>
        </w:tc>
        <w:tc>
          <w:tcPr>
            <w:tcW w:w="3945" w:type="dxa"/>
          </w:tcPr>
          <w:p w:rsidR="00E14C42" w:rsidRDefault="00E14C42">
            <w:r w:rsidRPr="00E14C42">
              <w:drawing>
                <wp:anchor distT="0" distB="0" distL="114300" distR="114300" simplePos="0" relativeHeight="251659264" behindDoc="0" locked="0" layoutInCell="1" allowOverlap="1" wp14:anchorId="3B162678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3175</wp:posOffset>
                  </wp:positionV>
                  <wp:extent cx="2465705" cy="1572260"/>
                  <wp:effectExtent l="0" t="0" r="0" b="889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04" w:type="dxa"/>
          </w:tcPr>
          <w:p w:rsidR="00E14C42" w:rsidRDefault="00E14C42">
            <w:r w:rsidRPr="00E14C42">
              <w:drawing>
                <wp:anchor distT="0" distB="0" distL="114300" distR="114300" simplePos="0" relativeHeight="251658240" behindDoc="0" locked="0" layoutInCell="1" allowOverlap="1" wp14:anchorId="07B47759">
                  <wp:simplePos x="0" y="0"/>
                  <wp:positionH relativeFrom="column">
                    <wp:posOffset>-53975</wp:posOffset>
                  </wp:positionH>
                  <wp:positionV relativeFrom="page">
                    <wp:posOffset>22225</wp:posOffset>
                  </wp:positionV>
                  <wp:extent cx="2430145" cy="1551940"/>
                  <wp:effectExtent l="0" t="0" r="8255" b="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45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2B9C" w:rsidTr="001A2B9C">
        <w:tc>
          <w:tcPr>
            <w:tcW w:w="447" w:type="dxa"/>
          </w:tcPr>
          <w:p w:rsidR="00E14C42" w:rsidRDefault="001A2B9C">
            <w:r w:rsidRPr="001A2B9C">
              <w:rPr>
                <w:rFonts w:hint="eastAsia"/>
              </w:rPr>
              <w:t>交叉驗證概念</w:t>
            </w:r>
          </w:p>
        </w:tc>
        <w:tc>
          <w:tcPr>
            <w:tcW w:w="3945" w:type="dxa"/>
          </w:tcPr>
          <w:p w:rsidR="00E14C42" w:rsidRPr="00E14C42" w:rsidRDefault="00E14C4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0.9661904761904762</w:t>
            </w:r>
          </w:p>
        </w:tc>
        <w:tc>
          <w:tcPr>
            <w:tcW w:w="3904" w:type="dxa"/>
          </w:tcPr>
          <w:p w:rsidR="00E14C42" w:rsidRDefault="00E14C4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0.9661904761904762</w:t>
            </w:r>
          </w:p>
        </w:tc>
      </w:tr>
    </w:tbl>
    <w:p w:rsidR="00E14C42" w:rsidRDefault="00E14C42" w:rsidP="00E14C42"/>
    <w:p w:rsidR="001A2B9C" w:rsidRDefault="001A2B9C" w:rsidP="00E14C42">
      <w:pPr>
        <w:rPr>
          <w:rFonts w:hint="eastAsia"/>
        </w:rPr>
      </w:pPr>
      <w:r>
        <w:rPr>
          <w:rFonts w:hint="eastAsia"/>
        </w:rPr>
        <w:t>因為訓練資料及變少，對特徵值的辨識也就隨之降低</w:t>
      </w:r>
      <w:bookmarkStart w:id="0" w:name="_GoBack"/>
      <w:bookmarkEnd w:id="0"/>
    </w:p>
    <w:sectPr w:rsidR="001A2B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4016E"/>
    <w:multiLevelType w:val="hybridMultilevel"/>
    <w:tmpl w:val="ED78A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42"/>
    <w:rsid w:val="001A2B9C"/>
    <w:rsid w:val="007034DC"/>
    <w:rsid w:val="00E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7E74"/>
  <w15:chartTrackingRefBased/>
  <w15:docId w15:val="{1B99D1DA-21BF-4B0C-917E-76C0FC30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42"/>
    <w:pPr>
      <w:ind w:leftChars="200" w:left="480"/>
    </w:pPr>
  </w:style>
  <w:style w:type="table" w:styleId="a4">
    <w:name w:val="Table Grid"/>
    <w:basedOn w:val="a1"/>
    <w:uiPriority w:val="39"/>
    <w:rsid w:val="00E1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2021-11-09T03:29:00Z</dcterms:created>
  <dcterms:modified xsi:type="dcterms:W3CDTF">2021-11-09T03:44:00Z</dcterms:modified>
</cp:coreProperties>
</file>