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2CE" w:rsidRPr="00FD3BC7" w:rsidRDefault="00116E60" w:rsidP="009E0F00">
      <w:pPr>
        <w:jc w:val="center"/>
        <w:rPr>
          <w:rFonts w:ascii="Times New Roman" w:eastAsia="標楷體" w:hAnsi="Times New Roman"/>
          <w:b/>
          <w:bCs/>
          <w:color w:val="000000" w:themeColor="text1"/>
          <w:sz w:val="28"/>
        </w:rPr>
      </w:pPr>
      <w:r w:rsidRPr="00FD3BC7">
        <w:rPr>
          <w:rFonts w:ascii="Times New Roman" w:eastAsia="標楷體" w:hAnsi="Times New Roman" w:hint="eastAsia"/>
          <w:b/>
          <w:bCs/>
          <w:color w:val="000000" w:themeColor="text1"/>
          <w:sz w:val="28"/>
        </w:rPr>
        <w:t>第八章</w:t>
      </w:r>
      <w:r w:rsidRPr="00FD3BC7">
        <w:rPr>
          <w:rFonts w:ascii="Times New Roman" w:eastAsia="標楷體" w:hAnsi="Times New Roman" w:hint="eastAsia"/>
          <w:b/>
          <w:bCs/>
          <w:color w:val="000000" w:themeColor="text1"/>
          <w:sz w:val="28"/>
        </w:rPr>
        <w:t xml:space="preserve"> </w:t>
      </w:r>
      <w:r w:rsidRPr="00FD3BC7">
        <w:rPr>
          <w:rFonts w:ascii="Times New Roman" w:eastAsia="標楷體" w:hAnsi="Times New Roman" w:hint="eastAsia"/>
          <w:b/>
          <w:bCs/>
          <w:color w:val="000000" w:themeColor="text1"/>
          <w:sz w:val="28"/>
        </w:rPr>
        <w:t>教育與經濟</w:t>
      </w:r>
    </w:p>
    <w:p w:rsidR="009E0F00" w:rsidRPr="007A347B" w:rsidRDefault="009E0F00" w:rsidP="009E0F00">
      <w:pPr>
        <w:jc w:val="center"/>
        <w:rPr>
          <w:rFonts w:ascii="Times New Roman" w:eastAsia="標楷體" w:hAnsi="Times New Roman"/>
          <w:bCs/>
          <w:color w:val="000000" w:themeColor="text1"/>
        </w:rPr>
      </w:pPr>
    </w:p>
    <w:p w:rsidR="00861290" w:rsidRPr="007A347B" w:rsidRDefault="00861290" w:rsidP="009E0F00">
      <w:pPr>
        <w:ind w:firstLine="480"/>
        <w:rPr>
          <w:rFonts w:ascii="Times New Roman" w:eastAsia="標楷體" w:hAnsi="Times New Roman"/>
          <w:bCs/>
          <w:color w:val="000000" w:themeColor="text1"/>
        </w:rPr>
      </w:pPr>
    </w:p>
    <w:tbl>
      <w:tblPr>
        <w:tblStyle w:val="aa"/>
        <w:tblW w:w="0" w:type="auto"/>
        <w:tblLook w:val="04A0" w:firstRow="1" w:lastRow="0" w:firstColumn="1" w:lastColumn="0" w:noHBand="0" w:noVBand="1"/>
      </w:tblPr>
      <w:tblGrid>
        <w:gridCol w:w="8362"/>
      </w:tblGrid>
      <w:tr w:rsidR="007D18CC" w:rsidTr="00317680">
        <w:tc>
          <w:tcPr>
            <w:tcW w:w="8362" w:type="dxa"/>
          </w:tcPr>
          <w:p w:rsidR="007D18CC" w:rsidRPr="007A347B" w:rsidRDefault="007D18CC" w:rsidP="007D18CC">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■經濟的定義</w:t>
            </w:r>
          </w:p>
          <w:p w:rsidR="007D18CC" w:rsidRPr="007A347B" w:rsidRDefault="007D18CC" w:rsidP="007D18CC">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▲一定範圍（國家、區域）內，組織一切生產、分配、流通和消費活動與關係的系統之總稱。</w:t>
            </w:r>
          </w:p>
          <w:p w:rsidR="007D18CC" w:rsidRDefault="007D18CC" w:rsidP="007D18CC">
            <w:pPr>
              <w:rPr>
                <w:rFonts w:ascii="Times New Roman" w:eastAsia="標楷體" w:hAnsi="Times New Roman" w:hint="eastAsia"/>
                <w:b/>
                <w:bCs/>
                <w:color w:val="000000" w:themeColor="text1"/>
                <w:sz w:val="28"/>
              </w:rPr>
            </w:pPr>
            <w:r w:rsidRPr="007A347B">
              <w:rPr>
                <w:rFonts w:ascii="Times New Roman" w:eastAsia="標楷體" w:hAnsi="Times New Roman" w:hint="eastAsia"/>
                <w:bCs/>
                <w:color w:val="000000" w:themeColor="text1"/>
              </w:rPr>
              <w:t>▲人類對有限及稀缺資源做最適分配及效率使用的行為。</w:t>
            </w:r>
          </w:p>
        </w:tc>
      </w:tr>
    </w:tbl>
    <w:p w:rsidR="00C001F8" w:rsidRPr="007A347B" w:rsidRDefault="00C001F8" w:rsidP="00C001F8">
      <w:pPr>
        <w:rPr>
          <w:rFonts w:ascii="Times New Roman" w:eastAsia="標楷體" w:hAnsi="Times New Roman"/>
          <w:bCs/>
          <w:color w:val="000000" w:themeColor="text1"/>
        </w:rPr>
      </w:pPr>
    </w:p>
    <w:p w:rsidR="009E0F00" w:rsidRPr="007A347B" w:rsidRDefault="00116E60" w:rsidP="000E1D65">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壹、教育經濟學的產生</w:t>
      </w:r>
    </w:p>
    <w:p w:rsidR="000E1D65" w:rsidRPr="007A347B" w:rsidRDefault="000E1D65" w:rsidP="000E1D65">
      <w:pPr>
        <w:jc w:val="center"/>
        <w:rPr>
          <w:rFonts w:ascii="Times New Roman" w:eastAsia="標楷體" w:hAnsi="Times New Roman"/>
          <w:color w:val="000000" w:themeColor="text1"/>
        </w:rPr>
      </w:pPr>
    </w:p>
    <w:p w:rsidR="00116E60" w:rsidRPr="007A347B" w:rsidRDefault="00116E60" w:rsidP="009E0F00">
      <w:pPr>
        <w:jc w:val="both"/>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一、資本不再萬能。</w:t>
      </w:r>
    </w:p>
    <w:p w:rsidR="000E1D65" w:rsidRPr="007A347B" w:rsidRDefault="000E1D65" w:rsidP="009E0F00">
      <w:pPr>
        <w:jc w:val="both"/>
        <w:rPr>
          <w:rFonts w:ascii="Times New Roman" w:eastAsia="標楷體" w:hAnsi="Times New Roman"/>
          <w:bCs/>
          <w:color w:val="000000" w:themeColor="text1"/>
        </w:rPr>
      </w:pPr>
    </w:p>
    <w:p w:rsidR="00116E60" w:rsidRPr="007A347B" w:rsidRDefault="00116E60" w:rsidP="009E0F00">
      <w:pPr>
        <w:jc w:val="both"/>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二、教育的經濟價值為一般學者所肯定。</w:t>
      </w:r>
    </w:p>
    <w:p w:rsidR="000E1D65" w:rsidRPr="007A347B" w:rsidRDefault="000E1D65" w:rsidP="009E0F00">
      <w:pPr>
        <w:jc w:val="both"/>
        <w:rPr>
          <w:rFonts w:ascii="Times New Roman" w:eastAsia="標楷體" w:hAnsi="Times New Roman"/>
          <w:bCs/>
          <w:color w:val="000000" w:themeColor="text1"/>
        </w:rPr>
      </w:pPr>
    </w:p>
    <w:p w:rsidR="00C001F8" w:rsidRPr="007A347B" w:rsidRDefault="00116E60" w:rsidP="009E0F00">
      <w:pPr>
        <w:jc w:val="both"/>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三、</w:t>
      </w:r>
      <w:r w:rsidR="00C001F8" w:rsidRPr="007A347B">
        <w:rPr>
          <w:rFonts w:ascii="Times New Roman" w:eastAsia="標楷體" w:hAnsi="Times New Roman" w:hint="eastAsia"/>
          <w:bCs/>
          <w:color w:val="000000" w:themeColor="text1"/>
        </w:rPr>
        <w:t>教育經濟學運用經濟學上的原理原則，來闡釋教育上有關之經濟問題。</w:t>
      </w:r>
      <w:r w:rsidRPr="007A347B">
        <w:rPr>
          <w:rFonts w:ascii="Times New Roman" w:eastAsia="標楷體" w:hAnsi="Times New Roman" w:hint="eastAsia"/>
          <w:bCs/>
          <w:color w:val="000000" w:themeColor="text1"/>
        </w:rPr>
        <w:t>目的在使教育資源能夠作合理的分配及充分利用，期以提高教育制度的效率。</w:t>
      </w:r>
    </w:p>
    <w:p w:rsidR="00116E60" w:rsidRPr="007A347B" w:rsidRDefault="00116E60" w:rsidP="009E0F00">
      <w:pPr>
        <w:jc w:val="both"/>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ex</w:t>
      </w:r>
      <w:r w:rsidRPr="007A347B">
        <w:rPr>
          <w:rFonts w:ascii="Times New Roman" w:eastAsia="標楷體" w:hAnsi="Times New Roman" w:hint="eastAsia"/>
          <w:bCs/>
          <w:color w:val="000000" w:themeColor="text1"/>
        </w:rPr>
        <w:t>：幼兒教育券。</w:t>
      </w:r>
    </w:p>
    <w:p w:rsidR="009E0F00" w:rsidRPr="007A347B" w:rsidRDefault="009E0F00" w:rsidP="00116E60">
      <w:pPr>
        <w:rPr>
          <w:rFonts w:ascii="Times New Roman" w:eastAsia="標楷體" w:hAnsi="Times New Roman"/>
          <w:color w:val="000000" w:themeColor="text1"/>
        </w:rPr>
      </w:pPr>
    </w:p>
    <w:p w:rsidR="00116E60" w:rsidRPr="007A347B" w:rsidRDefault="00116E60" w:rsidP="00116E60">
      <w:pPr>
        <w:jc w:val="center"/>
        <w:rPr>
          <w:rFonts w:ascii="Times New Roman" w:eastAsia="標楷體" w:hAnsi="Times New Roman"/>
          <w:color w:val="000000" w:themeColor="text1"/>
        </w:rPr>
      </w:pPr>
      <w:r w:rsidRPr="007A347B">
        <w:rPr>
          <w:rFonts w:ascii="Times New Roman" w:eastAsia="標楷體" w:hAnsi="Times New Roman"/>
          <w:noProof/>
          <w:color w:val="000000" w:themeColor="text1"/>
        </w:rPr>
        <w:drawing>
          <wp:inline distT="0" distB="0" distL="0" distR="0">
            <wp:extent cx="3372307" cy="2265644"/>
            <wp:effectExtent l="0" t="0" r="0" b="190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2307" cy="2265644"/>
                    </a:xfrm>
                    <a:prstGeom prst="rect">
                      <a:avLst/>
                    </a:prstGeom>
                    <a:noFill/>
                  </pic:spPr>
                </pic:pic>
              </a:graphicData>
            </a:graphic>
          </wp:inline>
        </w:drawing>
      </w:r>
    </w:p>
    <w:p w:rsidR="00116E60" w:rsidRPr="007A347B" w:rsidRDefault="009E0F00" w:rsidP="00116E60">
      <w:pPr>
        <w:jc w:val="center"/>
        <w:rPr>
          <w:rFonts w:ascii="Times New Roman" w:eastAsia="標楷體" w:hAnsi="Times New Roman"/>
          <w:color w:val="000000" w:themeColor="text1"/>
        </w:rPr>
      </w:pPr>
      <w:r w:rsidRPr="007A347B">
        <w:rPr>
          <w:rFonts w:ascii="Times New Roman" w:eastAsia="標楷體" w:hAnsi="Times New Roman" w:hint="eastAsia"/>
          <w:color w:val="000000" w:themeColor="text1"/>
        </w:rPr>
        <w:t>圖</w:t>
      </w:r>
      <w:r w:rsidRPr="007A347B">
        <w:rPr>
          <w:rFonts w:ascii="Times New Roman" w:eastAsia="標楷體" w:hAnsi="Times New Roman" w:hint="eastAsia"/>
          <w:color w:val="000000" w:themeColor="text1"/>
        </w:rPr>
        <w:t xml:space="preserve">1 </w:t>
      </w:r>
      <w:r w:rsidR="00116E60" w:rsidRPr="007A347B">
        <w:rPr>
          <w:rFonts w:ascii="Times New Roman" w:eastAsia="標楷體" w:hAnsi="Times New Roman" w:hint="eastAsia"/>
          <w:color w:val="000000" w:themeColor="text1"/>
        </w:rPr>
        <w:t>教育與經濟之人力供需結構</w:t>
      </w:r>
    </w:p>
    <w:p w:rsidR="00C001F8" w:rsidRPr="007A347B" w:rsidRDefault="00C001F8" w:rsidP="00C001F8">
      <w:pPr>
        <w:rPr>
          <w:rFonts w:ascii="Times New Roman" w:eastAsia="標楷體" w:hAnsi="Times New Roman"/>
          <w:color w:val="000000" w:themeColor="text1"/>
        </w:rPr>
      </w:pPr>
    </w:p>
    <w:p w:rsidR="009E0F00" w:rsidRPr="007A347B" w:rsidRDefault="00C001F8" w:rsidP="000E1D65">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貳、經濟</w:t>
      </w:r>
      <w:r w:rsidRPr="007A347B">
        <w:rPr>
          <w:rFonts w:ascii="Times New Roman" w:eastAsia="標楷體" w:hAnsi="Times New Roman" w:hint="eastAsia"/>
          <w:bCs/>
          <w:color w:val="000000" w:themeColor="text1"/>
          <w:lang w:eastAsia="zh-HK"/>
        </w:rPr>
        <w:t>發展</w:t>
      </w:r>
      <w:r w:rsidR="009E0F00" w:rsidRPr="007A347B">
        <w:rPr>
          <w:rFonts w:ascii="Times New Roman" w:eastAsia="標楷體" w:hAnsi="Times New Roman" w:hint="eastAsia"/>
          <w:bCs/>
          <w:color w:val="000000" w:themeColor="text1"/>
        </w:rPr>
        <w:t>影響教育制度</w:t>
      </w:r>
    </w:p>
    <w:p w:rsidR="000E1D65" w:rsidRPr="007A347B" w:rsidRDefault="000E1D65" w:rsidP="000E1D65">
      <w:pPr>
        <w:jc w:val="center"/>
        <w:rPr>
          <w:rFonts w:ascii="Times New Roman" w:eastAsia="標楷體" w:hAnsi="Times New Roman"/>
          <w:bCs/>
          <w:color w:val="000000" w:themeColor="text1"/>
        </w:rPr>
      </w:pPr>
    </w:p>
    <w:p w:rsidR="00383F0D" w:rsidRPr="007A347B" w:rsidRDefault="009E0F00" w:rsidP="009E0F00">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w:t>
      </w:r>
      <w:r w:rsidR="00383F0D" w:rsidRPr="007A347B">
        <w:rPr>
          <w:rFonts w:ascii="Times New Roman" w:eastAsia="標楷體" w:hAnsi="Times New Roman" w:hint="eastAsia"/>
          <w:bCs/>
          <w:color w:val="000000" w:themeColor="text1"/>
        </w:rPr>
        <w:t>「</w:t>
      </w:r>
      <w:r w:rsidR="00A360FE" w:rsidRPr="007A347B">
        <w:rPr>
          <w:rFonts w:ascii="Times New Roman" w:eastAsia="標楷體" w:hAnsi="Times New Roman" w:hint="eastAsia"/>
          <w:bCs/>
          <w:color w:val="000000" w:themeColor="text1"/>
          <w:lang w:eastAsia="zh-HK"/>
        </w:rPr>
        <w:t>經濟</w:t>
      </w:r>
      <w:r w:rsidR="00383F0D" w:rsidRPr="007A347B">
        <w:rPr>
          <w:rFonts w:ascii="Times New Roman" w:eastAsia="標楷體" w:hAnsi="Times New Roman" w:hint="eastAsia"/>
          <w:bCs/>
          <w:color w:val="000000" w:themeColor="text1"/>
          <w:lang w:eastAsia="zh-HK"/>
        </w:rPr>
        <w:t>結構轉變及經濟成長對於教育制度產生影響</w:t>
      </w:r>
      <w:r w:rsidR="00383F0D" w:rsidRPr="007A347B">
        <w:rPr>
          <w:rFonts w:ascii="Times New Roman" w:eastAsia="標楷體" w:hAnsi="Times New Roman" w:hint="eastAsia"/>
          <w:bCs/>
          <w:color w:val="000000" w:themeColor="text1"/>
        </w:rPr>
        <w:t>」，</w:t>
      </w:r>
      <w:r w:rsidR="00383F0D" w:rsidRPr="007A347B">
        <w:rPr>
          <w:rFonts w:ascii="Times New Roman" w:eastAsia="標楷體" w:hAnsi="Times New Roman" w:hint="eastAsia"/>
          <w:bCs/>
          <w:color w:val="000000" w:themeColor="text1"/>
          <w:lang w:eastAsia="zh-HK"/>
        </w:rPr>
        <w:t>以促進經濟發展</w:t>
      </w:r>
    </w:p>
    <w:p w:rsidR="009E0F00" w:rsidRPr="007A347B" w:rsidRDefault="009E0F00" w:rsidP="009E0F00">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社會上的職業組合與人力結構不斷在改變，教育為配合這種</w:t>
      </w:r>
      <w:r w:rsidR="00383F0D" w:rsidRPr="007A347B">
        <w:rPr>
          <w:rFonts w:ascii="Times New Roman" w:eastAsia="標楷體" w:hAnsi="Times New Roman" w:hint="eastAsia"/>
          <w:bCs/>
          <w:color w:val="000000" w:themeColor="text1"/>
        </w:rPr>
        <w:t>變化，自然必須不斷調整其型態與功能，並在數量與內容方面加以調適，</w:t>
      </w:r>
      <w:r w:rsidR="00383F0D" w:rsidRPr="007A347B">
        <w:rPr>
          <w:rFonts w:ascii="Times New Roman" w:eastAsia="標楷體" w:hAnsi="Times New Roman" w:hint="eastAsia"/>
          <w:bCs/>
          <w:color w:val="000000" w:themeColor="text1"/>
          <w:lang w:eastAsia="zh-HK"/>
        </w:rPr>
        <w:t>以提供適當而數量充足的勞動力。</w:t>
      </w:r>
    </w:p>
    <w:p w:rsidR="000E1D65" w:rsidRPr="007A347B" w:rsidRDefault="000E1D65" w:rsidP="009E0F00">
      <w:pPr>
        <w:rPr>
          <w:rFonts w:ascii="Times New Roman" w:eastAsia="標楷體" w:hAnsi="Times New Roman"/>
          <w:bCs/>
          <w:color w:val="000000" w:themeColor="text1"/>
        </w:rPr>
      </w:pPr>
    </w:p>
    <w:p w:rsidR="00383F0D" w:rsidRPr="007A347B" w:rsidRDefault="009E0F00" w:rsidP="009E0F00">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二、人力結構的改變，往往造成人力供求不均衡的現象；而促成人力資源的開發</w:t>
      </w:r>
      <w:r w:rsidRPr="007A347B">
        <w:rPr>
          <w:rFonts w:ascii="Times New Roman" w:eastAsia="標楷體" w:hAnsi="Times New Roman" w:hint="eastAsia"/>
          <w:bCs/>
          <w:color w:val="000000" w:themeColor="text1"/>
        </w:rPr>
        <w:lastRenderedPageBreak/>
        <w:t>與平衡人力供需，乃成為每個發展階段中，教育所應負起的責任。</w:t>
      </w:r>
    </w:p>
    <w:p w:rsidR="00383F0D" w:rsidRPr="007A347B" w:rsidRDefault="00383F0D" w:rsidP="009E0F00">
      <w:pPr>
        <w:rPr>
          <w:rFonts w:ascii="Times New Roman" w:eastAsia="標楷體" w:hAnsi="Times New Roman"/>
          <w:color w:val="000000" w:themeColor="text1"/>
          <w:lang w:eastAsia="zh-HK"/>
        </w:rPr>
      </w:pPr>
      <w:r w:rsidRPr="007A347B">
        <w:rPr>
          <w:rFonts w:ascii="Times New Roman" w:eastAsia="標楷體" w:hAnsi="Times New Roman" w:hint="eastAsia"/>
          <w:color w:val="000000" w:themeColor="text1"/>
          <w:lang w:eastAsia="zh-HK"/>
        </w:rPr>
        <w:t>台灣經濟結構的改變</w:t>
      </w:r>
    </w:p>
    <w:p w:rsidR="000E1D65" w:rsidRPr="007A347B" w:rsidRDefault="000E1D65" w:rsidP="002B68C1">
      <w:pPr>
        <w:rPr>
          <w:rFonts w:ascii="Times New Roman" w:eastAsia="標楷體" w:hAnsi="Times New Roman"/>
          <w:color w:val="000000" w:themeColor="text1"/>
        </w:rPr>
      </w:pPr>
    </w:p>
    <w:p w:rsidR="002B68C1" w:rsidRPr="007A347B" w:rsidRDefault="002B68C1" w:rsidP="009E0F00">
      <w:pPr>
        <w:jc w:val="center"/>
        <w:rPr>
          <w:rFonts w:ascii="Times New Roman" w:eastAsia="標楷體" w:hAnsi="Times New Roman"/>
          <w:bCs/>
          <w:color w:val="000000" w:themeColor="text1"/>
        </w:rPr>
      </w:pPr>
    </w:p>
    <w:p w:rsidR="009E0F00" w:rsidRPr="007A347B" w:rsidRDefault="009E0F00" w:rsidP="009E0F00">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參、教育的經濟功能</w:t>
      </w:r>
    </w:p>
    <w:p w:rsidR="009E0F00" w:rsidRPr="007A347B" w:rsidRDefault="009E0F00" w:rsidP="009E0F00">
      <w:pPr>
        <w:jc w:val="center"/>
        <w:rPr>
          <w:rFonts w:ascii="Times New Roman" w:eastAsia="標楷體" w:hAnsi="Times New Roman"/>
          <w:bCs/>
          <w:color w:val="000000" w:themeColor="text1"/>
        </w:rPr>
      </w:pPr>
    </w:p>
    <w:p w:rsidR="008E4A63" w:rsidRPr="007A347B" w:rsidRDefault="003A1D7E" w:rsidP="001E304A">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一、功能學派</w:t>
      </w:r>
    </w:p>
    <w:p w:rsidR="001E304A" w:rsidRPr="007A347B" w:rsidRDefault="001E304A" w:rsidP="008E4A63">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一</w:t>
      </w:r>
      <w:r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個人利益</w:t>
      </w:r>
    </w:p>
    <w:p w:rsidR="00861290" w:rsidRPr="007A347B" w:rsidRDefault="001E304A" w:rsidP="009E0F00">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1.</w:t>
      </w:r>
      <w:r w:rsidR="003A1D7E" w:rsidRPr="007A347B">
        <w:rPr>
          <w:rFonts w:ascii="Times New Roman" w:eastAsia="標楷體" w:hAnsi="Times New Roman" w:hint="eastAsia"/>
          <w:bCs/>
          <w:color w:val="000000" w:themeColor="text1"/>
        </w:rPr>
        <w:t>教育使人提升附加價值</w:t>
      </w:r>
      <w:r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提高勞動力素質</w:t>
      </w:r>
    </w:p>
    <w:p w:rsidR="001E304A" w:rsidRPr="007A347B" w:rsidRDefault="009E0F00" w:rsidP="009E0F00">
      <w:pPr>
        <w:ind w:firstLineChars="200" w:firstLine="48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2.</w:t>
      </w:r>
      <w:r w:rsidR="001E304A" w:rsidRPr="007A347B">
        <w:rPr>
          <w:rFonts w:ascii="Times New Roman" w:eastAsia="標楷體" w:hAnsi="Times New Roman" w:hint="eastAsia"/>
          <w:bCs/>
          <w:color w:val="000000" w:themeColor="text1"/>
          <w:lang w:eastAsia="zh-HK"/>
        </w:rPr>
        <w:t>提高就業機會、收入與促進向上社會流動</w:t>
      </w:r>
    </w:p>
    <w:p w:rsidR="000E1D65" w:rsidRPr="007A347B" w:rsidRDefault="000E1D65" w:rsidP="009E0F00">
      <w:pPr>
        <w:ind w:firstLineChars="200" w:firstLine="480"/>
        <w:rPr>
          <w:rFonts w:ascii="Times New Roman" w:eastAsia="標楷體" w:hAnsi="Times New Roman"/>
          <w:bCs/>
          <w:color w:val="000000" w:themeColor="text1"/>
        </w:rPr>
      </w:pPr>
    </w:p>
    <w:p w:rsidR="001E304A" w:rsidRPr="007A347B" w:rsidRDefault="008E4A63" w:rsidP="008E4A63">
      <w:pPr>
        <w:ind w:firstLineChars="100" w:firstLine="240"/>
        <w:rPr>
          <w:rFonts w:ascii="Times New Roman" w:eastAsia="標楷體" w:hAnsi="Times New Roman"/>
          <w:color w:val="000000" w:themeColor="text1"/>
          <w:lang w:eastAsia="zh-HK"/>
        </w:rPr>
      </w:pPr>
      <w:r w:rsidRPr="007A347B">
        <w:rPr>
          <w:rFonts w:ascii="Times New Roman" w:eastAsia="標楷體" w:hAnsi="Times New Roman" w:hint="eastAsia"/>
          <w:bCs/>
          <w:color w:val="000000" w:themeColor="text1"/>
        </w:rPr>
        <w:t>（</w:t>
      </w:r>
      <w:r w:rsidR="001E304A" w:rsidRPr="007A347B">
        <w:rPr>
          <w:rFonts w:ascii="Times New Roman" w:eastAsia="標楷體" w:hAnsi="Times New Roman" w:hint="eastAsia"/>
          <w:bCs/>
          <w:color w:val="000000" w:themeColor="text1"/>
          <w:lang w:eastAsia="zh-HK"/>
        </w:rPr>
        <w:t>二</w:t>
      </w:r>
      <w:r w:rsidRPr="007A347B">
        <w:rPr>
          <w:rFonts w:ascii="Times New Roman" w:eastAsia="標楷體" w:hAnsi="Times New Roman" w:hint="eastAsia"/>
          <w:bCs/>
          <w:color w:val="000000" w:themeColor="text1"/>
        </w:rPr>
        <w:t>）</w:t>
      </w:r>
      <w:r w:rsidR="001E304A" w:rsidRPr="007A347B">
        <w:rPr>
          <w:rFonts w:ascii="Times New Roman" w:eastAsia="標楷體" w:hAnsi="Times New Roman" w:hint="eastAsia"/>
          <w:bCs/>
          <w:color w:val="000000" w:themeColor="text1"/>
          <w:lang w:eastAsia="zh-HK"/>
        </w:rPr>
        <w:t>促進國家經濟發展—</w:t>
      </w:r>
      <w:r w:rsidR="001E304A" w:rsidRPr="007A347B">
        <w:rPr>
          <w:rFonts w:ascii="Times New Roman" w:eastAsia="標楷體" w:hAnsi="Times New Roman" w:hint="eastAsia"/>
          <w:color w:val="000000" w:themeColor="text1"/>
          <w:lang w:eastAsia="zh-HK"/>
        </w:rPr>
        <w:t>個人生產效能提高，促進經濟成長</w:t>
      </w:r>
    </w:p>
    <w:p w:rsidR="00861290" w:rsidRPr="007A347B" w:rsidRDefault="003A1D7E" w:rsidP="009E0F00">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二、衝突學派</w:t>
      </w:r>
    </w:p>
    <w:p w:rsidR="00794FAD" w:rsidRPr="007A347B" w:rsidRDefault="000E1D65" w:rsidP="000E1D65">
      <w:pPr>
        <w:ind w:firstLineChars="100" w:firstLine="240"/>
        <w:rPr>
          <w:rFonts w:ascii="Times New Roman" w:eastAsia="標楷體" w:hAnsi="Times New Roman"/>
          <w:bCs/>
          <w:color w:val="000000" w:themeColor="text1"/>
          <w:lang w:eastAsia="zh-HK"/>
        </w:rPr>
      </w:pPr>
      <w:r w:rsidRPr="007A347B">
        <w:rPr>
          <w:rFonts w:ascii="Times New Roman" w:eastAsia="標楷體" w:hAnsi="Times New Roman" w:hint="eastAsia"/>
          <w:bCs/>
          <w:color w:val="000000" w:themeColor="text1"/>
        </w:rPr>
        <w:t>（</w:t>
      </w:r>
      <w:r w:rsidR="00794FAD" w:rsidRPr="007A347B">
        <w:rPr>
          <w:rFonts w:ascii="Times New Roman" w:eastAsia="標楷體" w:hAnsi="Times New Roman" w:hint="eastAsia"/>
          <w:bCs/>
          <w:color w:val="000000" w:themeColor="text1"/>
          <w:lang w:eastAsia="zh-HK"/>
        </w:rPr>
        <w:t>一</w:t>
      </w:r>
      <w:r w:rsidRPr="007A347B">
        <w:rPr>
          <w:rFonts w:ascii="Times New Roman" w:eastAsia="標楷體" w:hAnsi="Times New Roman" w:hint="eastAsia"/>
          <w:bCs/>
          <w:color w:val="000000" w:themeColor="text1"/>
        </w:rPr>
        <w:t>）</w:t>
      </w:r>
      <w:r w:rsidR="00794FAD" w:rsidRPr="007A347B">
        <w:rPr>
          <w:rFonts w:ascii="Times New Roman" w:eastAsia="標楷體" w:hAnsi="Times New Roman" w:hint="eastAsia"/>
          <w:bCs/>
          <w:color w:val="000000" w:themeColor="text1"/>
          <w:lang w:eastAsia="zh-HK"/>
        </w:rPr>
        <w:t>學校成為社會控制的工具之一</w:t>
      </w:r>
    </w:p>
    <w:p w:rsidR="00794FAD" w:rsidRPr="007A347B" w:rsidRDefault="00794FAD" w:rsidP="000E1D65">
      <w:pPr>
        <w:ind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lang w:eastAsia="zh-HK"/>
        </w:rPr>
        <w:t>操縱權力者是商人、專業群體、學校行政人員、教育官員。公立學校成為經濟社會化的主要機構。學校的功能是促使學生接受社會主宰機構的支配</w:t>
      </w:r>
      <w:r w:rsidR="00712B71"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並順服於專家的領導。</w:t>
      </w:r>
    </w:p>
    <w:p w:rsidR="000E1D65" w:rsidRPr="007A347B" w:rsidRDefault="000E1D65" w:rsidP="00794FAD">
      <w:pPr>
        <w:rPr>
          <w:rFonts w:ascii="Times New Roman" w:eastAsia="標楷體" w:hAnsi="Times New Roman"/>
          <w:bCs/>
          <w:color w:val="000000" w:themeColor="text1"/>
        </w:rPr>
      </w:pPr>
    </w:p>
    <w:p w:rsidR="006B6894" w:rsidRPr="007A347B" w:rsidRDefault="000E1D65" w:rsidP="000E1D65">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w:t>
      </w:r>
      <w:r w:rsidR="006B6894" w:rsidRPr="007A347B">
        <w:rPr>
          <w:rFonts w:ascii="Times New Roman" w:eastAsia="標楷體" w:hAnsi="Times New Roman" w:hint="eastAsia"/>
          <w:bCs/>
          <w:color w:val="000000" w:themeColor="text1"/>
          <w:lang w:eastAsia="zh-HK"/>
        </w:rPr>
        <w:t>二</w:t>
      </w:r>
      <w:r w:rsidRPr="007A347B">
        <w:rPr>
          <w:rFonts w:ascii="Times New Roman" w:eastAsia="標楷體" w:hAnsi="Times New Roman" w:hint="eastAsia"/>
          <w:bCs/>
          <w:color w:val="000000" w:themeColor="text1"/>
        </w:rPr>
        <w:t>）</w:t>
      </w:r>
      <w:r w:rsidR="006B6894" w:rsidRPr="007A347B">
        <w:rPr>
          <w:rFonts w:ascii="Times New Roman" w:eastAsia="標楷體" w:hAnsi="Times New Roman" w:hint="eastAsia"/>
          <w:bCs/>
          <w:color w:val="000000" w:themeColor="text1"/>
        </w:rPr>
        <w:t>學校成為工商業的媒介，</w:t>
      </w:r>
      <w:r w:rsidR="006B6894" w:rsidRPr="007A347B">
        <w:rPr>
          <w:rFonts w:ascii="Times New Roman" w:eastAsia="標楷體" w:hAnsi="Times New Roman" w:hint="eastAsia"/>
          <w:bCs/>
          <w:color w:val="000000" w:themeColor="text1"/>
          <w:lang w:eastAsia="zh-HK"/>
        </w:rPr>
        <w:t>保護並延續</w:t>
      </w:r>
      <w:r w:rsidR="001E304A" w:rsidRPr="007A347B">
        <w:rPr>
          <w:rFonts w:ascii="Times New Roman" w:eastAsia="標楷體" w:hAnsi="Times New Roman" w:hint="eastAsia"/>
          <w:bCs/>
          <w:color w:val="000000" w:themeColor="text1"/>
          <w:lang w:eastAsia="zh-HK"/>
        </w:rPr>
        <w:t>企業的主宰與支配地位，</w:t>
      </w:r>
      <w:r w:rsidR="001E304A" w:rsidRPr="007A347B">
        <w:rPr>
          <w:rFonts w:ascii="Times New Roman" w:eastAsia="標楷體" w:hAnsi="Times New Roman" w:hint="eastAsia"/>
          <w:bCs/>
          <w:color w:val="000000" w:themeColor="text1"/>
        </w:rPr>
        <w:t>維護社會階級體系</w:t>
      </w:r>
    </w:p>
    <w:p w:rsidR="001E304A" w:rsidRPr="007A347B" w:rsidRDefault="006B6894" w:rsidP="000E1D65">
      <w:pPr>
        <w:ind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lang w:eastAsia="zh-HK"/>
        </w:rPr>
        <w:t>教育和經濟的關係是十分自私的。教育的目的是把學生「</w:t>
      </w:r>
      <w:r w:rsidR="003A1D7E" w:rsidRPr="007A347B">
        <w:rPr>
          <w:rFonts w:ascii="Times New Roman" w:eastAsia="標楷體" w:hAnsi="Times New Roman" w:hint="eastAsia"/>
          <w:bCs/>
          <w:color w:val="000000" w:themeColor="text1"/>
        </w:rPr>
        <w:t>塑成</w:t>
      </w:r>
      <w:r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符合企業需要的勞動力</w:t>
      </w:r>
      <w:r w:rsidR="00621FA9"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即努力教導學生接受合企業倫理的價值觀</w:t>
      </w:r>
      <w:r w:rsidR="00621FA9"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學習符合經濟生產所需的知能</w:t>
      </w:r>
      <w:r w:rsidR="001E304A"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lang w:eastAsia="zh-HK"/>
        </w:rPr>
        <w:t>學習順從企業。</w:t>
      </w:r>
    </w:p>
    <w:p w:rsidR="000E1D65" w:rsidRPr="007A347B" w:rsidRDefault="000E1D65" w:rsidP="001E304A">
      <w:pPr>
        <w:ind w:firstLineChars="100" w:firstLine="240"/>
        <w:rPr>
          <w:rFonts w:ascii="Times New Roman" w:eastAsia="標楷體" w:hAnsi="Times New Roman"/>
          <w:color w:val="000000" w:themeColor="text1"/>
        </w:rPr>
      </w:pPr>
    </w:p>
    <w:p w:rsidR="00861290" w:rsidRPr="007A347B" w:rsidRDefault="001E304A" w:rsidP="000E1D65">
      <w:pPr>
        <w:ind w:firstLineChars="100" w:firstLine="240"/>
        <w:rPr>
          <w:rFonts w:ascii="Times New Roman" w:eastAsia="標楷體" w:hAnsi="Times New Roman"/>
          <w:color w:val="000000" w:themeColor="text1"/>
        </w:rPr>
      </w:pPr>
      <w:r w:rsidRPr="007A347B">
        <w:rPr>
          <w:rFonts w:ascii="Times New Roman" w:eastAsia="標楷體" w:hAnsi="Times New Roman" w:hint="eastAsia"/>
          <w:color w:val="000000" w:themeColor="text1"/>
          <w:lang w:eastAsia="zh-HK"/>
        </w:rPr>
        <w:t>（三）</w:t>
      </w:r>
      <w:r w:rsidRPr="007A347B">
        <w:rPr>
          <w:rFonts w:ascii="Times New Roman" w:eastAsia="標楷體" w:hAnsi="Times New Roman" w:hint="eastAsia"/>
          <w:bCs/>
          <w:color w:val="000000" w:themeColor="text1"/>
          <w:lang w:eastAsia="zh-HK"/>
        </w:rPr>
        <w:t>學校的正式及潛在課程扮演職業訓練角色，與工廠無異，目的為使學生順利轉化為工廠的合格工人。</w:t>
      </w:r>
    </w:p>
    <w:p w:rsidR="009E0F00" w:rsidRPr="007A347B" w:rsidRDefault="009E0F00" w:rsidP="009E0F00">
      <w:pPr>
        <w:rPr>
          <w:rFonts w:ascii="Times New Roman" w:eastAsia="標楷體" w:hAnsi="Times New Roman"/>
          <w:bCs/>
          <w:color w:val="000000" w:themeColor="text1"/>
        </w:rPr>
      </w:pPr>
    </w:p>
    <w:p w:rsidR="009E0F00" w:rsidRPr="007A347B" w:rsidRDefault="009E0F00" w:rsidP="009E0F00">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肆、教育投資觀的爭論</w:t>
      </w:r>
    </w:p>
    <w:p w:rsidR="009E0F00" w:rsidRPr="007A347B" w:rsidRDefault="009E0F00" w:rsidP="009E0F00">
      <w:pPr>
        <w:rPr>
          <w:rFonts w:ascii="Times New Roman" w:eastAsia="標楷體" w:hAnsi="Times New Roman"/>
          <w:bCs/>
          <w:color w:val="000000" w:themeColor="text1"/>
        </w:rPr>
      </w:pPr>
    </w:p>
    <w:p w:rsidR="009E0F00" w:rsidRPr="00D36D47" w:rsidRDefault="00D36D47" w:rsidP="009E0F00">
      <w:pPr>
        <w:ind w:firstLine="480"/>
        <w:rPr>
          <w:rFonts w:ascii="Times New Roman" w:eastAsia="標楷體" w:hAnsi="Times New Roman"/>
          <w:b/>
          <w:color w:val="000000" w:themeColor="text1"/>
        </w:rPr>
      </w:pPr>
      <w:r w:rsidRPr="00D36D47">
        <w:rPr>
          <w:rFonts w:ascii="Times New Roman" w:eastAsia="標楷體" w:hAnsi="Times New Roman" w:hint="eastAsia"/>
          <w:b/>
          <w:bCs/>
          <w:color w:val="000000" w:themeColor="text1"/>
        </w:rPr>
        <w:t>~~~</w:t>
      </w:r>
      <w:r w:rsidR="009E0F00" w:rsidRPr="00D36D47">
        <w:rPr>
          <w:rFonts w:ascii="Times New Roman" w:eastAsia="標楷體" w:hAnsi="Times New Roman" w:hint="eastAsia"/>
          <w:b/>
          <w:bCs/>
          <w:color w:val="000000" w:themeColor="text1"/>
        </w:rPr>
        <w:t>教育不是投資？</w:t>
      </w:r>
      <w:r w:rsidRPr="00D36D47">
        <w:rPr>
          <w:rFonts w:ascii="Times New Roman" w:eastAsia="標楷體" w:hAnsi="Times New Roman" w:hint="eastAsia"/>
          <w:b/>
          <w:bCs/>
          <w:color w:val="000000" w:themeColor="text1"/>
        </w:rPr>
        <w:t>~~~~~</w:t>
      </w:r>
    </w:p>
    <w:p w:rsidR="009E0F00" w:rsidRPr="007A347B" w:rsidRDefault="009E0F00" w:rsidP="009E0F00">
      <w:pPr>
        <w:rPr>
          <w:rFonts w:ascii="Times New Roman" w:eastAsia="標楷體" w:hAnsi="Times New Roman"/>
          <w:color w:val="000000" w:themeColor="text1"/>
        </w:rPr>
      </w:pPr>
    </w:p>
    <w:p w:rsidR="009E0F00" w:rsidRPr="007A347B" w:rsidRDefault="009E0F00" w:rsidP="009E0F00">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一、教育投資理論及其類型</w:t>
      </w:r>
    </w:p>
    <w:p w:rsidR="009E0F00" w:rsidRPr="007A347B" w:rsidRDefault="009E0F00" w:rsidP="009E0F00">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（一）教育投資論的重點是視教育為一種投資（</w:t>
      </w:r>
      <w:r w:rsidRPr="007A347B">
        <w:rPr>
          <w:rFonts w:ascii="Times New Roman" w:eastAsia="標楷體" w:hAnsi="Times New Roman" w:hint="eastAsia"/>
          <w:bCs/>
          <w:color w:val="000000" w:themeColor="text1"/>
        </w:rPr>
        <w:t>investment</w:t>
      </w:r>
      <w:r w:rsidRPr="007A347B">
        <w:rPr>
          <w:rFonts w:ascii="Times New Roman" w:eastAsia="標楷體" w:hAnsi="Times New Roman" w:hint="eastAsia"/>
          <w:bCs/>
          <w:color w:val="000000" w:themeColor="text1"/>
        </w:rPr>
        <w:t>），教育過程是對人的加工歷程，為人力（</w:t>
      </w:r>
      <w:r w:rsidRPr="007A347B">
        <w:rPr>
          <w:rFonts w:ascii="Times New Roman" w:eastAsia="標楷體" w:hAnsi="Times New Roman" w:hint="eastAsia"/>
          <w:bCs/>
          <w:color w:val="000000" w:themeColor="text1"/>
        </w:rPr>
        <w:t>manpower</w:t>
      </w:r>
      <w:r w:rsidRPr="007A347B">
        <w:rPr>
          <w:rFonts w:ascii="Times New Roman" w:eastAsia="標楷體" w:hAnsi="Times New Roman" w:hint="eastAsia"/>
          <w:bCs/>
          <w:color w:val="000000" w:themeColor="text1"/>
        </w:rPr>
        <w:t>）的訓練過程，如此過程的產品（</w:t>
      </w:r>
      <w:r w:rsidRPr="007A347B">
        <w:rPr>
          <w:rFonts w:ascii="Times New Roman" w:eastAsia="標楷體" w:hAnsi="Times New Roman" w:hint="eastAsia"/>
          <w:bCs/>
          <w:color w:val="000000" w:themeColor="text1"/>
        </w:rPr>
        <w:t>product</w:t>
      </w:r>
      <w:r w:rsidRPr="007A347B">
        <w:rPr>
          <w:rFonts w:ascii="Times New Roman" w:eastAsia="標楷體" w:hAnsi="Times New Roman" w:hint="eastAsia"/>
          <w:bCs/>
          <w:color w:val="000000" w:themeColor="text1"/>
        </w:rPr>
        <w:t>）成為較高</w:t>
      </w:r>
      <w:bookmarkStart w:id="0" w:name="_GoBack"/>
      <w:bookmarkEnd w:id="0"/>
      <w:r w:rsidRPr="007A347B">
        <w:rPr>
          <w:rFonts w:ascii="Times New Roman" w:eastAsia="標楷體" w:hAnsi="Times New Roman" w:hint="eastAsia"/>
          <w:bCs/>
          <w:color w:val="000000" w:themeColor="text1"/>
        </w:rPr>
        <w:t>素質的人力，投入經濟生產活動，增進經濟的繁榮。如此教育事業應視為一種投資。故特稱為「人力投資」。</w:t>
      </w:r>
    </w:p>
    <w:p w:rsidR="000E1D65" w:rsidRPr="007A347B" w:rsidRDefault="000E1D65" w:rsidP="009E0F00">
      <w:pPr>
        <w:ind w:firstLineChars="100" w:firstLine="240"/>
        <w:rPr>
          <w:rFonts w:ascii="Times New Roman" w:eastAsia="標楷體" w:hAnsi="Times New Roman"/>
          <w:bCs/>
          <w:color w:val="000000" w:themeColor="text1"/>
        </w:rPr>
      </w:pPr>
    </w:p>
    <w:p w:rsidR="005957BB" w:rsidRPr="007A347B" w:rsidRDefault="005957BB" w:rsidP="009E0F00">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（二）人力資本（</w:t>
      </w:r>
      <w:r w:rsidRPr="007A347B">
        <w:rPr>
          <w:rFonts w:ascii="Times New Roman" w:eastAsia="標楷體" w:hAnsi="Times New Roman"/>
          <w:bCs/>
          <w:color w:val="000000" w:themeColor="text1"/>
        </w:rPr>
        <w:t>human capital</w:t>
      </w:r>
      <w:r w:rsidRPr="007A347B">
        <w:rPr>
          <w:rFonts w:ascii="Times New Roman" w:eastAsia="標楷體" w:hAnsi="Times New Roman" w:hint="eastAsia"/>
          <w:bCs/>
          <w:color w:val="000000" w:themeColor="text1"/>
        </w:rPr>
        <w:t>）</w:t>
      </w:r>
    </w:p>
    <w:p w:rsidR="009E0F00" w:rsidRPr="007A347B" w:rsidRDefault="005957BB" w:rsidP="005957BB">
      <w:pPr>
        <w:rPr>
          <w:rFonts w:ascii="Times New Roman" w:eastAsia="標楷體" w:hAnsi="Times New Roman"/>
          <w:color w:val="000000" w:themeColor="text1"/>
        </w:rPr>
      </w:pPr>
      <w:r w:rsidRPr="007A347B">
        <w:rPr>
          <w:rFonts w:ascii="Times New Roman" w:eastAsia="標楷體" w:hAnsi="Times New Roman" w:hint="eastAsia"/>
          <w:color w:val="000000" w:themeColor="text1"/>
        </w:rPr>
        <w:t xml:space="preserve"> </w:t>
      </w:r>
      <w:r w:rsidRPr="007A347B">
        <w:rPr>
          <w:rFonts w:ascii="Times New Roman" w:eastAsia="標楷體" w:hAnsi="Times New Roman"/>
          <w:color w:val="000000" w:themeColor="text1"/>
        </w:rPr>
        <w:t xml:space="preserve">  </w:t>
      </w:r>
      <w:r w:rsidRPr="007A347B">
        <w:rPr>
          <w:rFonts w:ascii="Times New Roman" w:eastAsia="標楷體" w:hAnsi="Times New Roman" w:hint="eastAsia"/>
          <w:color w:val="000000" w:themeColor="text1"/>
        </w:rPr>
        <w:t>人力資本為個人具備以提升其就業及生產力的各種專業知能。而透過教育、</w:t>
      </w:r>
      <w:r w:rsidRPr="007A347B">
        <w:rPr>
          <w:rFonts w:ascii="Times New Roman" w:eastAsia="標楷體" w:hAnsi="Times New Roman" w:hint="eastAsia"/>
          <w:color w:val="000000" w:themeColor="text1"/>
        </w:rPr>
        <w:lastRenderedPageBreak/>
        <w:t>訓練</w:t>
      </w:r>
      <w:r w:rsidR="00700050" w:rsidRPr="007A347B">
        <w:rPr>
          <w:rFonts w:ascii="Times New Roman" w:eastAsia="標楷體" w:hAnsi="Times New Roman" w:hint="eastAsia"/>
          <w:color w:val="000000" w:themeColor="text1"/>
        </w:rPr>
        <w:t>、改善醫療保健、移民</w:t>
      </w:r>
      <w:r w:rsidRPr="007A347B">
        <w:rPr>
          <w:rFonts w:ascii="Times New Roman" w:eastAsia="標楷體" w:hAnsi="Times New Roman" w:hint="eastAsia"/>
          <w:color w:val="000000" w:themeColor="text1"/>
        </w:rPr>
        <w:t>等可提升個人之人力資本。</w:t>
      </w:r>
    </w:p>
    <w:p w:rsidR="000E1D65" w:rsidRPr="007A347B" w:rsidRDefault="000E1D65" w:rsidP="005957BB">
      <w:pPr>
        <w:rPr>
          <w:rFonts w:ascii="Times New Roman" w:eastAsia="標楷體" w:hAnsi="Times New Roman"/>
          <w:color w:val="000000" w:themeColor="text1"/>
        </w:rPr>
      </w:pPr>
    </w:p>
    <w:p w:rsidR="009E0F00" w:rsidRPr="007A347B" w:rsidRDefault="009E0F00" w:rsidP="009E0F00">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w:t>
      </w:r>
      <w:r w:rsidR="00596955" w:rsidRPr="007A347B">
        <w:rPr>
          <w:rFonts w:ascii="Times New Roman" w:eastAsia="標楷體" w:hAnsi="Times New Roman" w:hint="eastAsia"/>
          <w:bCs/>
          <w:color w:val="000000" w:themeColor="text1"/>
        </w:rPr>
        <w:t>三</w:t>
      </w:r>
      <w:r w:rsidRPr="007A347B">
        <w:rPr>
          <w:rFonts w:ascii="Times New Roman" w:eastAsia="標楷體" w:hAnsi="Times New Roman" w:hint="eastAsia"/>
          <w:bCs/>
          <w:color w:val="000000" w:themeColor="text1"/>
        </w:rPr>
        <w:t>）兩個主要途徑去計量教育投資</w:t>
      </w:r>
    </w:p>
    <w:p w:rsidR="009E0F00" w:rsidRPr="007A347B" w:rsidRDefault="00575352"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1.</w:t>
      </w:r>
      <w:r w:rsidR="009E0F00" w:rsidRPr="007A347B">
        <w:rPr>
          <w:rFonts w:ascii="Times New Roman" w:eastAsia="標楷體" w:hAnsi="Times New Roman" w:hint="eastAsia"/>
          <w:bCs/>
          <w:color w:val="000000" w:themeColor="text1"/>
        </w:rPr>
        <w:t>直接收益（</w:t>
      </w:r>
      <w:r w:rsidR="009E0F00" w:rsidRPr="007A347B">
        <w:rPr>
          <w:rFonts w:ascii="Times New Roman" w:eastAsia="標楷體" w:hAnsi="Times New Roman"/>
          <w:bCs/>
          <w:color w:val="000000" w:themeColor="text1"/>
        </w:rPr>
        <w:t>direct benefit approach</w:t>
      </w:r>
      <w:r w:rsidR="009E0F00" w:rsidRPr="007A347B">
        <w:rPr>
          <w:rFonts w:ascii="Times New Roman" w:eastAsia="標楷體" w:hAnsi="Times New Roman" w:hint="eastAsia"/>
          <w:bCs/>
          <w:color w:val="000000" w:themeColor="text1"/>
        </w:rPr>
        <w:t>）</w:t>
      </w:r>
    </w:p>
    <w:p w:rsidR="001F4031" w:rsidRPr="007A347B" w:rsidRDefault="009E0F00" w:rsidP="009E0F00">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 xml:space="preserve">　</w:t>
      </w:r>
      <w:r w:rsidR="00575352"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教育程度愈高，收入也愈高</w:t>
      </w:r>
      <w:r w:rsidR="001F4031" w:rsidRPr="007A347B">
        <w:rPr>
          <w:rFonts w:ascii="Times New Roman" w:eastAsia="標楷體" w:hAnsi="Times New Roman" w:hint="eastAsia"/>
          <w:bCs/>
          <w:color w:val="000000" w:themeColor="text1"/>
        </w:rPr>
        <w:t>。</w:t>
      </w:r>
    </w:p>
    <w:p w:rsidR="009E0F00" w:rsidRPr="007A347B" w:rsidRDefault="00575352"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2.</w:t>
      </w:r>
      <w:r w:rsidR="009E0F00" w:rsidRPr="007A347B">
        <w:rPr>
          <w:rFonts w:ascii="Times New Roman" w:eastAsia="標楷體" w:hAnsi="Times New Roman" w:hint="eastAsia"/>
          <w:bCs/>
          <w:color w:val="000000" w:themeColor="text1"/>
        </w:rPr>
        <w:t>剩餘因素說（</w:t>
      </w:r>
      <w:r w:rsidR="009E0F00" w:rsidRPr="007A347B">
        <w:rPr>
          <w:rFonts w:ascii="Times New Roman" w:eastAsia="標楷體" w:hAnsi="Times New Roman"/>
          <w:bCs/>
          <w:color w:val="000000" w:themeColor="text1"/>
        </w:rPr>
        <w:t>residual factor approach</w:t>
      </w:r>
      <w:r w:rsidR="009E0F00" w:rsidRPr="007A347B">
        <w:rPr>
          <w:rFonts w:ascii="Times New Roman" w:eastAsia="標楷體" w:hAnsi="Times New Roman" w:hint="eastAsia"/>
          <w:bCs/>
          <w:color w:val="000000" w:themeColor="text1"/>
        </w:rPr>
        <w:t>）</w:t>
      </w:r>
    </w:p>
    <w:p w:rsidR="00575352" w:rsidRPr="007A347B" w:rsidRDefault="009E0F00" w:rsidP="00575352">
      <w:pPr>
        <w:ind w:firstLine="48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利用剩餘因素法發現經濟成長無法完全由可觀察到的生產因素包括勞力與資本，來作解釋。決定經濟成長的因素尚有無法觀察到的剩餘因素：工作態度、在職訓練、</w:t>
      </w: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工作倫理，教育是其中一個重要因素。</w:t>
      </w:r>
    </w:p>
    <w:p w:rsidR="001F4031" w:rsidRPr="007A347B" w:rsidRDefault="001F4031" w:rsidP="00575352">
      <w:pPr>
        <w:ind w:firstLine="480"/>
        <w:rPr>
          <w:rFonts w:ascii="Times New Roman" w:eastAsia="標楷體" w:hAnsi="Times New Roman"/>
          <w:bCs/>
          <w:color w:val="000000" w:themeColor="text1"/>
        </w:rPr>
      </w:pPr>
    </w:p>
    <w:p w:rsidR="009E0F00" w:rsidRPr="007A347B" w:rsidRDefault="009E0F00" w:rsidP="00575352">
      <w:pPr>
        <w:ind w:firstLine="480"/>
        <w:rPr>
          <w:rFonts w:ascii="Times New Roman" w:eastAsia="標楷體" w:hAnsi="Times New Roman"/>
          <w:bCs/>
          <w:color w:val="000000" w:themeColor="text1"/>
        </w:rPr>
      </w:pPr>
      <w:r w:rsidRPr="007A347B">
        <w:rPr>
          <w:rFonts w:ascii="Times New Roman" w:eastAsia="標楷體" w:hAnsi="Times New Roman"/>
          <w:bCs/>
          <w:color w:val="000000" w:themeColor="text1"/>
        </w:rPr>
        <w:t>Q</w:t>
      </w:r>
      <w:r w:rsidRPr="007A347B">
        <w:rPr>
          <w:rFonts w:ascii="Times New Roman" w:eastAsia="標楷體" w:hAnsi="Times New Roman" w:hint="eastAsia"/>
          <w:bCs/>
          <w:color w:val="000000" w:themeColor="text1"/>
        </w:rPr>
        <w:t>經濟成長</w:t>
      </w:r>
      <w:r w:rsidR="00621FA9" w:rsidRPr="007A347B">
        <w:rPr>
          <w:rFonts w:ascii="Times New Roman" w:eastAsia="標楷體" w:hAnsi="Times New Roman"/>
          <w:bCs/>
          <w:color w:val="000000" w:themeColor="text1"/>
        </w:rPr>
        <w:t>=f</w:t>
      </w:r>
      <w:r w:rsidR="00621FA9" w:rsidRPr="007A347B">
        <w:rPr>
          <w:rFonts w:ascii="Times New Roman" w:eastAsia="標楷體" w:hAnsi="Times New Roman" w:hint="eastAsia"/>
          <w:bCs/>
          <w:color w:val="000000" w:themeColor="text1"/>
        </w:rPr>
        <w:t>（</w:t>
      </w:r>
      <w:r w:rsidRPr="007A347B">
        <w:rPr>
          <w:rFonts w:ascii="Times New Roman" w:eastAsia="標楷體" w:hAnsi="Times New Roman"/>
          <w:bCs/>
          <w:color w:val="000000" w:themeColor="text1"/>
        </w:rPr>
        <w:t>L</w:t>
      </w:r>
      <w:r w:rsidRPr="007A347B">
        <w:rPr>
          <w:rFonts w:ascii="Times New Roman" w:eastAsia="標楷體" w:hAnsi="Times New Roman" w:hint="eastAsia"/>
          <w:bCs/>
          <w:color w:val="000000" w:themeColor="text1"/>
        </w:rPr>
        <w:t>勞工</w:t>
      </w:r>
      <w:r w:rsidRPr="007A347B">
        <w:rPr>
          <w:rFonts w:ascii="Times New Roman" w:eastAsia="標楷體" w:hAnsi="Times New Roman"/>
          <w:bCs/>
          <w:color w:val="000000" w:themeColor="text1"/>
        </w:rPr>
        <w:t>,K</w:t>
      </w:r>
      <w:r w:rsidRPr="007A347B">
        <w:rPr>
          <w:rFonts w:ascii="Times New Roman" w:eastAsia="標楷體" w:hAnsi="Times New Roman" w:hint="eastAsia"/>
          <w:bCs/>
          <w:color w:val="000000" w:themeColor="text1"/>
        </w:rPr>
        <w:t>資本</w:t>
      </w:r>
      <w:r w:rsidRPr="007A347B">
        <w:rPr>
          <w:rFonts w:ascii="Times New Roman" w:eastAsia="標楷體" w:hAnsi="Times New Roman"/>
          <w:bCs/>
          <w:color w:val="000000" w:themeColor="text1"/>
        </w:rPr>
        <w:t>,R</w:t>
      </w:r>
      <w:r w:rsidRPr="007A347B">
        <w:rPr>
          <w:rFonts w:ascii="Times New Roman" w:eastAsia="標楷體" w:hAnsi="Times New Roman" w:hint="eastAsia"/>
          <w:bCs/>
          <w:color w:val="000000" w:themeColor="text1"/>
        </w:rPr>
        <w:t>剩餘因素</w:t>
      </w:r>
      <w:r w:rsidR="00621FA9" w:rsidRPr="007A347B">
        <w:rPr>
          <w:rFonts w:ascii="Times New Roman" w:eastAsia="標楷體" w:hAnsi="Times New Roman" w:hint="eastAsia"/>
          <w:bCs/>
          <w:color w:val="000000" w:themeColor="text1"/>
        </w:rPr>
        <w:t>）</w:t>
      </w:r>
    </w:p>
    <w:p w:rsidR="009E0F00" w:rsidRPr="007A347B" w:rsidRDefault="009E0F00" w:rsidP="009E0F00">
      <w:pPr>
        <w:rPr>
          <w:rFonts w:ascii="Times New Roman" w:eastAsia="標楷體" w:hAnsi="Times New Roman"/>
          <w:bCs/>
          <w:color w:val="000000" w:themeColor="text1"/>
        </w:rPr>
      </w:pPr>
    </w:p>
    <w:p w:rsidR="009E0F00" w:rsidRPr="007A347B" w:rsidRDefault="009E0F00" w:rsidP="009E0F00">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二、反教育投資論的檢討</w:t>
      </w:r>
    </w:p>
    <w:p w:rsidR="00575352" w:rsidRPr="007A347B" w:rsidRDefault="009E0F00" w:rsidP="00F56087">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（一）計算經濟效益的困難</w:t>
      </w:r>
    </w:p>
    <w:p w:rsidR="00861290" w:rsidRPr="007A347B" w:rsidRDefault="00575352"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color w:val="000000" w:themeColor="text1"/>
        </w:rPr>
        <w:t>1.</w:t>
      </w:r>
      <w:r w:rsidR="003A1D7E" w:rsidRPr="007A347B">
        <w:rPr>
          <w:rFonts w:ascii="Times New Roman" w:eastAsia="標楷體" w:hAnsi="Times New Roman" w:hint="eastAsia"/>
          <w:bCs/>
          <w:color w:val="000000" w:themeColor="text1"/>
        </w:rPr>
        <w:t>影響個人收益的個別差別</w:t>
      </w:r>
      <w:r w:rsidR="003A1D7E" w:rsidRPr="007A347B">
        <w:rPr>
          <w:rFonts w:ascii="Times New Roman" w:eastAsia="標楷體" w:hAnsi="Times New Roman" w:hint="eastAsia"/>
          <w:bCs/>
          <w:color w:val="000000" w:themeColor="text1"/>
        </w:rPr>
        <w:t>:</w:t>
      </w:r>
      <w:r w:rsidR="003A1D7E" w:rsidRPr="007A347B">
        <w:rPr>
          <w:rFonts w:ascii="Times New Roman" w:eastAsia="標楷體" w:hAnsi="Times New Roman" w:hint="eastAsia"/>
          <w:bCs/>
          <w:color w:val="000000" w:themeColor="text1"/>
        </w:rPr>
        <w:t>教育非唯一因素</w:t>
      </w:r>
    </w:p>
    <w:p w:rsidR="00861290" w:rsidRPr="007A347B" w:rsidRDefault="00575352"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2.</w:t>
      </w:r>
      <w:r w:rsidR="003A1D7E" w:rsidRPr="007A347B">
        <w:rPr>
          <w:rFonts w:ascii="Times New Roman" w:eastAsia="標楷體" w:hAnsi="Times New Roman" w:hint="eastAsia"/>
          <w:bCs/>
          <w:color w:val="000000" w:themeColor="text1"/>
        </w:rPr>
        <w:t>探討經濟成長時，要將所有因素數量化是不可能的：如教育品質，貧窮</w:t>
      </w:r>
    </w:p>
    <w:p w:rsidR="00861290" w:rsidRPr="007A347B" w:rsidRDefault="00575352"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3.</w:t>
      </w:r>
      <w:r w:rsidR="003A1D7E" w:rsidRPr="007A347B">
        <w:rPr>
          <w:rFonts w:ascii="Times New Roman" w:eastAsia="標楷體" w:hAnsi="Times New Roman" w:hint="eastAsia"/>
          <w:bCs/>
          <w:color w:val="000000" w:themeColor="text1"/>
        </w:rPr>
        <w:t>教育包括投資和消費</w:t>
      </w:r>
    </w:p>
    <w:p w:rsidR="009E0F00" w:rsidRPr="007A347B" w:rsidRDefault="00575352" w:rsidP="00575352">
      <w:pPr>
        <w:ind w:firstLineChars="200" w:firstLine="48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4.</w:t>
      </w:r>
      <w:r w:rsidR="009E0F00" w:rsidRPr="007A347B">
        <w:rPr>
          <w:rFonts w:ascii="Times New Roman" w:eastAsia="標楷體" w:hAnsi="Times New Roman" w:hint="eastAsia"/>
          <w:bCs/>
          <w:color w:val="000000" w:themeColor="text1"/>
        </w:rPr>
        <w:t>就業市場的不完善。</w:t>
      </w:r>
    </w:p>
    <w:p w:rsidR="00F56087" w:rsidRPr="007A347B" w:rsidRDefault="009E0F00" w:rsidP="00F56087">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（二）經驗上的錯誤：</w:t>
      </w:r>
    </w:p>
    <w:p w:rsidR="00F56087" w:rsidRPr="007A347B" w:rsidRDefault="009E0F00" w:rsidP="00F56087">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1.</w:t>
      </w:r>
      <w:r w:rsidRPr="007A347B">
        <w:rPr>
          <w:rFonts w:ascii="Times New Roman" w:eastAsia="標楷體" w:hAnsi="Times New Roman" w:hint="eastAsia"/>
          <w:bCs/>
          <w:color w:val="000000" w:themeColor="text1"/>
        </w:rPr>
        <w:t>學校所學無法直接運用於職場</w:t>
      </w:r>
    </w:p>
    <w:p w:rsidR="00506C3D" w:rsidRPr="007A347B" w:rsidRDefault="00506C3D" w:rsidP="00F56087">
      <w:pPr>
        <w:ind w:firstLineChars="200" w:firstLine="480"/>
        <w:rPr>
          <w:rFonts w:ascii="Times New Roman" w:eastAsia="標楷體" w:hAnsi="Times New Roman"/>
          <w:bCs/>
          <w:color w:val="000000" w:themeColor="text1"/>
        </w:rPr>
      </w:pPr>
      <w:r w:rsidRPr="007A347B">
        <w:rPr>
          <w:rFonts w:ascii="Times New Roman" w:eastAsia="標楷體" w:hAnsi="Times New Roman"/>
          <w:bCs/>
          <w:color w:val="000000" w:themeColor="text1"/>
        </w:rPr>
        <w:t>2.</w:t>
      </w:r>
      <w:r w:rsidRPr="007A347B">
        <w:rPr>
          <w:rFonts w:ascii="Times New Roman" w:eastAsia="標楷體" w:hAnsi="Times New Roman" w:hint="eastAsia"/>
          <w:bCs/>
          <w:color w:val="000000" w:themeColor="text1"/>
        </w:rPr>
        <w:t>個人於學校所學在職業中運用的機會逐漸減少</w:t>
      </w:r>
    </w:p>
    <w:p w:rsidR="00575352" w:rsidRPr="007A347B" w:rsidRDefault="00506C3D" w:rsidP="00F56087">
      <w:pPr>
        <w:ind w:firstLineChars="200" w:firstLine="480"/>
        <w:rPr>
          <w:rFonts w:ascii="Times New Roman" w:eastAsia="標楷體" w:hAnsi="Times New Roman"/>
          <w:color w:val="000000" w:themeColor="text1"/>
        </w:rPr>
      </w:pPr>
      <w:r w:rsidRPr="007A347B">
        <w:rPr>
          <w:rFonts w:ascii="Times New Roman" w:eastAsia="標楷體" w:hAnsi="Times New Roman"/>
          <w:bCs/>
          <w:color w:val="000000" w:themeColor="text1"/>
        </w:rPr>
        <w:t>3</w:t>
      </w:r>
      <w:r w:rsidR="009E0F00" w:rsidRPr="007A347B">
        <w:rPr>
          <w:rFonts w:ascii="Times New Roman" w:eastAsia="標楷體" w:hAnsi="Times New Roman" w:hint="eastAsia"/>
          <w:bCs/>
          <w:color w:val="000000" w:themeColor="text1"/>
        </w:rPr>
        <w:t>.</w:t>
      </w:r>
      <w:r w:rsidR="009E0F00" w:rsidRPr="007A347B">
        <w:rPr>
          <w:rFonts w:ascii="Times New Roman" w:eastAsia="標楷體" w:hAnsi="Times New Roman" w:hint="eastAsia"/>
          <w:bCs/>
          <w:color w:val="000000" w:themeColor="text1"/>
        </w:rPr>
        <w:t>高學歷者高離職率</w:t>
      </w:r>
    </w:p>
    <w:p w:rsidR="009E0F00" w:rsidRPr="007A347B" w:rsidRDefault="00506C3D" w:rsidP="00F56087">
      <w:pPr>
        <w:ind w:firstLineChars="200" w:firstLine="480"/>
        <w:rPr>
          <w:rFonts w:ascii="Times New Roman" w:eastAsia="標楷體" w:hAnsi="Times New Roman"/>
          <w:bCs/>
          <w:color w:val="000000" w:themeColor="text1"/>
        </w:rPr>
      </w:pPr>
      <w:r w:rsidRPr="007A347B">
        <w:rPr>
          <w:rFonts w:ascii="Times New Roman" w:eastAsia="標楷體" w:hAnsi="Times New Roman"/>
          <w:bCs/>
          <w:color w:val="000000" w:themeColor="text1"/>
        </w:rPr>
        <w:t>4</w:t>
      </w:r>
      <w:r w:rsidR="009E0F00" w:rsidRPr="007A347B">
        <w:rPr>
          <w:rFonts w:ascii="Times New Roman" w:eastAsia="標楷體" w:hAnsi="Times New Roman" w:hint="eastAsia"/>
          <w:bCs/>
          <w:color w:val="000000" w:themeColor="text1"/>
        </w:rPr>
        <w:t>.</w:t>
      </w:r>
      <w:r w:rsidR="009E0F00" w:rsidRPr="007A347B">
        <w:rPr>
          <w:rFonts w:ascii="Times New Roman" w:eastAsia="標楷體" w:hAnsi="Times New Roman" w:hint="eastAsia"/>
          <w:bCs/>
          <w:color w:val="000000" w:themeColor="text1"/>
        </w:rPr>
        <w:t>高薪者，學歷不一定高</w:t>
      </w:r>
    </w:p>
    <w:p w:rsidR="00F56087" w:rsidRPr="007A347B" w:rsidRDefault="00F56087" w:rsidP="00F56087">
      <w:pPr>
        <w:ind w:firstLineChars="200" w:firstLine="480"/>
        <w:rPr>
          <w:rFonts w:ascii="Times New Roman" w:eastAsia="標楷體" w:hAnsi="Times New Roman"/>
          <w:bCs/>
          <w:color w:val="000000" w:themeColor="text1"/>
        </w:rPr>
      </w:pPr>
    </w:p>
    <w:p w:rsidR="001F4031" w:rsidRPr="007A347B" w:rsidRDefault="001F4031" w:rsidP="00F56087">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（三）混淆能力和文憑</w:t>
      </w:r>
    </w:p>
    <w:p w:rsidR="001F4031" w:rsidRPr="007A347B" w:rsidRDefault="001F4031" w:rsidP="00F56087">
      <w:pPr>
        <w:ind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教育成就≠能力</w:t>
      </w:r>
    </w:p>
    <w:p w:rsidR="001F4031" w:rsidRPr="007A347B" w:rsidRDefault="001F4031" w:rsidP="001F4031">
      <w:pPr>
        <w:rPr>
          <w:rFonts w:ascii="Times New Roman" w:eastAsia="標楷體" w:hAnsi="Times New Roman"/>
          <w:bCs/>
          <w:color w:val="000000" w:themeColor="text1"/>
        </w:rPr>
      </w:pPr>
    </w:p>
    <w:p w:rsidR="001F4031" w:rsidRPr="007A347B" w:rsidRDefault="001F4031" w:rsidP="001F4031">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（四）忽視社會結構不公</w:t>
      </w:r>
    </w:p>
    <w:p w:rsidR="001F4031" w:rsidRPr="007A347B" w:rsidRDefault="003C37CC" w:rsidP="000E1D65">
      <w:pPr>
        <w:ind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人力資本過度重視個人條件，忽略了宏觀社會條件。如，</w:t>
      </w:r>
      <w:r w:rsidR="001F4031" w:rsidRPr="007A347B">
        <w:rPr>
          <w:rFonts w:ascii="Times New Roman" w:eastAsia="標楷體" w:hAnsi="Times New Roman" w:hint="eastAsia"/>
          <w:bCs/>
          <w:color w:val="000000" w:themeColor="text1"/>
        </w:rPr>
        <w:t>社會結構剝奪教育機會均等</w:t>
      </w:r>
      <w:r w:rsidR="001F4031" w:rsidRPr="007A347B">
        <w:rPr>
          <w:rFonts w:ascii="Times New Roman" w:eastAsia="標楷體" w:hAnsi="Times New Roman" w:hint="eastAsia"/>
          <w:bCs/>
          <w:color w:val="000000" w:themeColor="text1"/>
        </w:rPr>
        <w:t>,</w:t>
      </w:r>
      <w:r w:rsidR="001F4031" w:rsidRPr="007A347B">
        <w:rPr>
          <w:rFonts w:ascii="Times New Roman" w:eastAsia="標楷體" w:hAnsi="Times New Roman" w:hint="eastAsia"/>
          <w:bCs/>
          <w:color w:val="000000" w:themeColor="text1"/>
        </w:rPr>
        <w:t>限制就業機會</w:t>
      </w:r>
      <w:r w:rsidR="001F4031" w:rsidRPr="007A347B">
        <w:rPr>
          <w:rFonts w:ascii="Times New Roman" w:eastAsia="標楷體" w:hAnsi="Times New Roman" w:hint="eastAsia"/>
          <w:bCs/>
          <w:color w:val="000000" w:themeColor="text1"/>
        </w:rPr>
        <w:t xml:space="preserve"> EX:</w:t>
      </w:r>
      <w:r w:rsidR="001F4031" w:rsidRPr="007A347B">
        <w:rPr>
          <w:rFonts w:ascii="Times New Roman" w:eastAsia="標楷體" w:hAnsi="Times New Roman" w:hint="eastAsia"/>
          <w:bCs/>
          <w:color w:val="000000" w:themeColor="text1"/>
        </w:rPr>
        <w:t>移民女性的工作與教育機會</w:t>
      </w:r>
    </w:p>
    <w:p w:rsidR="001F4031" w:rsidRPr="007A347B" w:rsidRDefault="001F4031" w:rsidP="001F4031">
      <w:pPr>
        <w:ind w:firstLineChars="100" w:firstLine="240"/>
        <w:rPr>
          <w:rFonts w:ascii="Times New Roman" w:eastAsia="標楷體" w:hAnsi="Times New Roman"/>
          <w:bCs/>
          <w:color w:val="000000" w:themeColor="text1"/>
        </w:rPr>
      </w:pPr>
    </w:p>
    <w:p w:rsidR="003C37CC" w:rsidRPr="007A347B" w:rsidRDefault="001F4031" w:rsidP="001F4031">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（五）經濟效益的不確定性：人力資本效益應達何種水準？</w:t>
      </w:r>
    </w:p>
    <w:p w:rsidR="000E1D65" w:rsidRPr="007A347B" w:rsidRDefault="000E1D65" w:rsidP="001F4031">
      <w:pPr>
        <w:ind w:firstLineChars="100" w:firstLine="240"/>
        <w:rPr>
          <w:rFonts w:ascii="Times New Roman" w:eastAsia="標楷體" w:hAnsi="Times New Roman"/>
          <w:bCs/>
          <w:color w:val="000000" w:themeColor="text1"/>
        </w:rPr>
      </w:pPr>
    </w:p>
    <w:p w:rsidR="001F4031" w:rsidRPr="007A347B" w:rsidRDefault="003C37CC" w:rsidP="001F4031">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（六）教育過度擴張並不一定會促進經濟成長，反而可危害經濟成長</w:t>
      </w:r>
    </w:p>
    <w:p w:rsidR="003C37CC" w:rsidRPr="007A347B" w:rsidRDefault="003C37CC" w:rsidP="001F4031">
      <w:pPr>
        <w:ind w:firstLineChars="100" w:firstLine="240"/>
        <w:rPr>
          <w:rFonts w:ascii="Times New Roman" w:eastAsia="標楷體" w:hAnsi="Times New Roman"/>
          <w:bCs/>
          <w:color w:val="000000" w:themeColor="text1"/>
        </w:rPr>
      </w:pPr>
    </w:p>
    <w:p w:rsidR="00575352" w:rsidRPr="007A347B" w:rsidRDefault="00575352" w:rsidP="00575352">
      <w:pPr>
        <w:ind w:firstLineChars="200" w:firstLine="480"/>
        <w:jc w:val="center"/>
        <w:rPr>
          <w:rFonts w:ascii="Times New Roman" w:eastAsia="標楷體" w:hAnsi="Times New Roman"/>
          <w:color w:val="000000" w:themeColor="text1"/>
        </w:rPr>
      </w:pPr>
    </w:p>
    <w:p w:rsidR="009E0F00" w:rsidRPr="007A347B" w:rsidRDefault="009E0F00" w:rsidP="00575352">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伍、教育經費問題</w:t>
      </w:r>
    </w:p>
    <w:p w:rsidR="00575352" w:rsidRPr="007A347B" w:rsidRDefault="00575352" w:rsidP="00575352">
      <w:pPr>
        <w:jc w:val="center"/>
        <w:rPr>
          <w:rFonts w:ascii="Times New Roman" w:eastAsia="標楷體" w:hAnsi="Times New Roman"/>
          <w:bCs/>
          <w:color w:val="000000" w:themeColor="text1"/>
        </w:rPr>
      </w:pPr>
    </w:p>
    <w:p w:rsidR="009E0F00" w:rsidRPr="007A347B" w:rsidRDefault="001F4031" w:rsidP="009E0F00">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一、</w:t>
      </w:r>
      <w:r w:rsidR="009E0F00" w:rsidRPr="007A347B">
        <w:rPr>
          <w:rFonts w:ascii="Times New Roman" w:eastAsia="標楷體" w:hAnsi="Times New Roman" w:hint="eastAsia"/>
          <w:bCs/>
          <w:color w:val="000000" w:themeColor="text1"/>
        </w:rPr>
        <w:t>教育經費的國際比較</w:t>
      </w:r>
    </w:p>
    <w:p w:rsidR="009E0F00" w:rsidRPr="007A347B" w:rsidRDefault="009E0F00" w:rsidP="00575352">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lastRenderedPageBreak/>
        <w:t>（一）國民生產毛額（</w:t>
      </w:r>
      <w:r w:rsidRPr="007A347B">
        <w:rPr>
          <w:rFonts w:ascii="Times New Roman" w:eastAsia="標楷體" w:hAnsi="Times New Roman" w:hint="eastAsia"/>
          <w:bCs/>
          <w:color w:val="000000" w:themeColor="text1"/>
        </w:rPr>
        <w:t>GNP</w:t>
      </w:r>
      <w:r w:rsidRPr="007A347B">
        <w:rPr>
          <w:rFonts w:ascii="Times New Roman" w:eastAsia="標楷體" w:hAnsi="Times New Roman" w:hint="eastAsia"/>
          <w:bCs/>
          <w:color w:val="000000" w:themeColor="text1"/>
        </w:rPr>
        <w:t>）為國家經濟發展之重要指標，以教育經費占國民生產毛額的百分比，來說明教育經費發展的趨勢。</w:t>
      </w:r>
    </w:p>
    <w:p w:rsidR="00575352" w:rsidRPr="007A347B" w:rsidRDefault="00575352" w:rsidP="00575352">
      <w:pPr>
        <w:ind w:firstLineChars="100" w:firstLine="240"/>
        <w:rPr>
          <w:rFonts w:ascii="Times New Roman" w:eastAsia="標楷體" w:hAnsi="Times New Roman"/>
          <w:color w:val="000000" w:themeColor="text1"/>
        </w:rPr>
      </w:pPr>
    </w:p>
    <w:p w:rsidR="009E0F00" w:rsidRPr="007A347B" w:rsidRDefault="009E0F00" w:rsidP="00641F11">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w:t>
      </w:r>
      <w:r w:rsidRPr="007A347B">
        <w:rPr>
          <w:rFonts w:ascii="Times New Roman" w:eastAsia="標楷體" w:hAnsi="Times New Roman" w:hint="eastAsia"/>
          <w:bCs/>
          <w:color w:val="000000" w:themeColor="text1"/>
        </w:rPr>
        <w:t>1989</w:t>
      </w:r>
      <w:r w:rsidRPr="007A347B">
        <w:rPr>
          <w:rFonts w:ascii="Times New Roman" w:eastAsia="標楷體" w:hAnsi="Times New Roman" w:hint="eastAsia"/>
          <w:bCs/>
          <w:color w:val="000000" w:themeColor="text1"/>
        </w:rPr>
        <w:t>年立法委員要求政府經費達到憲法所規定，政府教科文經費應占中央政府歲出至少</w:t>
      </w:r>
      <w:r w:rsidRPr="007A347B">
        <w:rPr>
          <w:rFonts w:ascii="Times New Roman" w:eastAsia="標楷體" w:hAnsi="Times New Roman" w:hint="eastAsia"/>
          <w:bCs/>
          <w:color w:val="000000" w:themeColor="text1"/>
        </w:rPr>
        <w:t>15%</w:t>
      </w:r>
      <w:r w:rsidRPr="007A347B">
        <w:rPr>
          <w:rFonts w:ascii="Times New Roman" w:eastAsia="標楷體" w:hAnsi="Times New Roman" w:hint="eastAsia"/>
          <w:bCs/>
          <w:color w:val="000000" w:themeColor="text1"/>
        </w:rPr>
        <w:t>的要求。</w:t>
      </w:r>
      <w:r w:rsidR="00A9473C" w:rsidRPr="007A347B">
        <w:rPr>
          <w:rFonts w:ascii="Times New Roman" w:eastAsia="標楷體" w:hAnsi="Times New Roman" w:hint="eastAsia"/>
          <w:bCs/>
          <w:color w:val="000000" w:themeColor="text1"/>
        </w:rPr>
        <w:t>1</w:t>
      </w:r>
      <w:r w:rsidR="00A9473C" w:rsidRPr="007A347B">
        <w:rPr>
          <w:rFonts w:ascii="Times New Roman" w:eastAsia="標楷體" w:hAnsi="Times New Roman"/>
          <w:bCs/>
          <w:color w:val="000000" w:themeColor="text1"/>
        </w:rPr>
        <w:t>997</w:t>
      </w:r>
      <w:r w:rsidR="00A9473C" w:rsidRPr="007A347B">
        <w:rPr>
          <w:rFonts w:ascii="Times New Roman" w:eastAsia="標楷體" w:hAnsi="Times New Roman" w:hint="eastAsia"/>
          <w:bCs/>
          <w:color w:val="000000" w:themeColor="text1"/>
        </w:rPr>
        <w:t>年</w:t>
      </w:r>
      <w:r w:rsidR="00641F11" w:rsidRPr="007A347B">
        <w:rPr>
          <w:rFonts w:ascii="Times New Roman" w:eastAsia="標楷體" w:hAnsi="Times New Roman" w:hint="eastAsia"/>
          <w:bCs/>
          <w:color w:val="000000" w:themeColor="text1"/>
        </w:rPr>
        <w:t>取消教科文預算下限。然近年來，教育經費在國民生產毛額中的比例逐漸下降（</w:t>
      </w:r>
      <w:r w:rsidR="00641F11" w:rsidRPr="007A347B">
        <w:rPr>
          <w:rFonts w:ascii="Times New Roman" w:eastAsia="標楷體" w:hAnsi="Times New Roman" w:hint="eastAsia"/>
          <w:bCs/>
          <w:color w:val="000000" w:themeColor="text1"/>
        </w:rPr>
        <w:t>1</w:t>
      </w:r>
      <w:r w:rsidR="00641F11" w:rsidRPr="007A347B">
        <w:rPr>
          <w:rFonts w:ascii="Times New Roman" w:eastAsia="標楷體" w:hAnsi="Times New Roman"/>
          <w:bCs/>
          <w:color w:val="000000" w:themeColor="text1"/>
        </w:rPr>
        <w:t>991</w:t>
      </w:r>
      <w:r w:rsidR="00641F11" w:rsidRPr="007A347B">
        <w:rPr>
          <w:rFonts w:ascii="Times New Roman" w:eastAsia="標楷體" w:hAnsi="Times New Roman" w:hint="eastAsia"/>
          <w:bCs/>
          <w:color w:val="000000" w:themeColor="text1"/>
        </w:rPr>
        <w:t>年</w:t>
      </w:r>
      <w:r w:rsidR="00641F11" w:rsidRPr="007A347B">
        <w:rPr>
          <w:rFonts w:ascii="Times New Roman" w:eastAsia="標楷體" w:hAnsi="Times New Roman"/>
          <w:bCs/>
          <w:color w:val="000000" w:themeColor="text1"/>
        </w:rPr>
        <w:t>6.32%</w:t>
      </w:r>
      <w:r w:rsidR="00641F11" w:rsidRPr="007A347B">
        <w:rPr>
          <w:rFonts w:ascii="Times New Roman" w:eastAsia="標楷體" w:hAnsi="Times New Roman" w:hint="eastAsia"/>
          <w:bCs/>
          <w:color w:val="000000" w:themeColor="text1"/>
        </w:rPr>
        <w:t>、</w:t>
      </w:r>
      <w:r w:rsidR="00641F11" w:rsidRPr="007A347B">
        <w:rPr>
          <w:rFonts w:ascii="Times New Roman" w:eastAsia="標楷體" w:hAnsi="Times New Roman"/>
          <w:bCs/>
          <w:color w:val="000000" w:themeColor="text1"/>
        </w:rPr>
        <w:t>2007</w:t>
      </w:r>
      <w:r w:rsidR="00641F11" w:rsidRPr="007A347B">
        <w:rPr>
          <w:rFonts w:ascii="Times New Roman" w:eastAsia="標楷體" w:hAnsi="Times New Roman" w:hint="eastAsia"/>
          <w:bCs/>
          <w:color w:val="000000" w:themeColor="text1"/>
        </w:rPr>
        <w:t>年</w:t>
      </w:r>
      <w:r w:rsidR="00641F11" w:rsidRPr="007A347B">
        <w:rPr>
          <w:rFonts w:ascii="Times New Roman" w:eastAsia="標楷體" w:hAnsi="Times New Roman" w:hint="eastAsia"/>
          <w:bCs/>
          <w:color w:val="000000" w:themeColor="text1"/>
        </w:rPr>
        <w:t>5</w:t>
      </w:r>
      <w:r w:rsidR="00641F11" w:rsidRPr="007A347B">
        <w:rPr>
          <w:rFonts w:ascii="Times New Roman" w:eastAsia="標楷體" w:hAnsi="Times New Roman"/>
          <w:bCs/>
          <w:color w:val="000000" w:themeColor="text1"/>
        </w:rPr>
        <w:t>6.36%</w:t>
      </w:r>
      <w:r w:rsidR="00641F11" w:rsidRPr="007A347B">
        <w:rPr>
          <w:rFonts w:ascii="Times New Roman" w:eastAsia="標楷體" w:hAnsi="Times New Roman" w:hint="eastAsia"/>
          <w:bCs/>
          <w:color w:val="000000" w:themeColor="text1"/>
        </w:rPr>
        <w:t>）</w:t>
      </w:r>
    </w:p>
    <w:p w:rsidR="00575352" w:rsidRPr="007A347B" w:rsidRDefault="00575352" w:rsidP="00575352">
      <w:pPr>
        <w:ind w:firstLineChars="100" w:firstLine="240"/>
        <w:rPr>
          <w:rFonts w:ascii="Times New Roman" w:eastAsia="標楷體" w:hAnsi="Times New Roman"/>
          <w:color w:val="000000" w:themeColor="text1"/>
        </w:rPr>
      </w:pPr>
    </w:p>
    <w:p w:rsidR="009E0F00" w:rsidRPr="007A347B" w:rsidRDefault="001F4031" w:rsidP="009E0F00">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w:t>
      </w:r>
      <w:r w:rsidR="009E0F00" w:rsidRPr="007A347B">
        <w:rPr>
          <w:rFonts w:ascii="Times New Roman" w:eastAsia="標楷體" w:hAnsi="Times New Roman" w:hint="eastAsia"/>
          <w:bCs/>
          <w:color w:val="000000" w:themeColor="text1"/>
        </w:rPr>
        <w:t>現況</w:t>
      </w:r>
    </w:p>
    <w:p w:rsidR="009E0F00" w:rsidRPr="007A347B" w:rsidRDefault="009E0F00" w:rsidP="00575352">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（一）教育實質投資率低</w:t>
      </w:r>
    </w:p>
    <w:p w:rsidR="009E0F00" w:rsidRPr="007A347B" w:rsidRDefault="009E0F00" w:rsidP="00575352">
      <w:pPr>
        <w:ind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人事費吃掉</w:t>
      </w:r>
      <w:r w:rsidRPr="007A347B">
        <w:rPr>
          <w:rFonts w:ascii="Times New Roman" w:eastAsia="標楷體" w:hAnsi="Times New Roman" w:hint="eastAsia"/>
          <w:bCs/>
          <w:color w:val="000000" w:themeColor="text1"/>
        </w:rPr>
        <w:t>93%</w:t>
      </w:r>
      <w:r w:rsidRPr="007A347B">
        <w:rPr>
          <w:rFonts w:ascii="Times New Roman" w:eastAsia="標楷體" w:hAnsi="Times New Roman" w:hint="eastAsia"/>
          <w:bCs/>
          <w:color w:val="000000" w:themeColor="text1"/>
        </w:rPr>
        <w:t>教育經費，活錢－</w:t>
      </w:r>
      <w:r w:rsidRPr="007A347B">
        <w:rPr>
          <w:rFonts w:ascii="Times New Roman" w:eastAsia="標楷體" w:hAnsi="Times New Roman" w:hint="eastAsia"/>
          <w:bCs/>
          <w:color w:val="000000" w:themeColor="text1"/>
        </w:rPr>
        <w:t>3.95%(</w:t>
      </w:r>
      <w:r w:rsidRPr="007A347B">
        <w:rPr>
          <w:rFonts w:ascii="Times New Roman" w:eastAsia="標楷體" w:hAnsi="Times New Roman" w:hint="eastAsia"/>
          <w:bCs/>
          <w:color w:val="000000" w:themeColor="text1"/>
        </w:rPr>
        <w:t>約</w:t>
      </w:r>
      <w:r w:rsidRPr="007A347B">
        <w:rPr>
          <w:rFonts w:ascii="Times New Roman" w:eastAsia="標楷體" w:hAnsi="Times New Roman" w:hint="eastAsia"/>
          <w:bCs/>
          <w:color w:val="000000" w:themeColor="text1"/>
        </w:rPr>
        <w:t>69774</w:t>
      </w:r>
      <w:r w:rsidRPr="007A347B">
        <w:rPr>
          <w:rFonts w:ascii="Times New Roman" w:eastAsia="標楷體" w:hAnsi="Times New Roman" w:hint="eastAsia"/>
          <w:bCs/>
          <w:color w:val="000000" w:themeColor="text1"/>
        </w:rPr>
        <w:t>元）</w:t>
      </w:r>
    </w:p>
    <w:p w:rsidR="00575352" w:rsidRPr="007A347B" w:rsidRDefault="00575352" w:rsidP="009E0F00">
      <w:pPr>
        <w:rPr>
          <w:rFonts w:ascii="Times New Roman" w:eastAsia="標楷體" w:hAnsi="Times New Roman"/>
          <w:bCs/>
          <w:color w:val="000000" w:themeColor="text1"/>
        </w:rPr>
      </w:pPr>
    </w:p>
    <w:p w:rsidR="009E0F00" w:rsidRPr="007A347B" w:rsidRDefault="009E0F00" w:rsidP="00575352">
      <w:pPr>
        <w:ind w:firstLineChars="100" w:firstLine="24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（二）城鄉差距大</w:t>
      </w:r>
    </w:p>
    <w:p w:rsidR="00575352" w:rsidRPr="007A347B" w:rsidRDefault="009E0F00"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1.</w:t>
      </w:r>
      <w:r w:rsidRPr="007A347B">
        <w:rPr>
          <w:rFonts w:ascii="Times New Roman" w:eastAsia="標楷體" w:hAnsi="Times New Roman" w:hint="eastAsia"/>
          <w:bCs/>
          <w:color w:val="000000" w:themeColor="text1"/>
        </w:rPr>
        <w:t>台北市為嘉義市的四位</w:t>
      </w:r>
    </w:p>
    <w:p w:rsidR="00575352" w:rsidRPr="007A347B" w:rsidRDefault="009E0F00" w:rsidP="00575352">
      <w:pPr>
        <w:ind w:firstLineChars="200" w:firstLine="48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2.</w:t>
      </w:r>
      <w:r w:rsidRPr="007A347B">
        <w:rPr>
          <w:rFonts w:ascii="Times New Roman" w:eastAsia="標楷體" w:hAnsi="Times New Roman" w:hint="eastAsia"/>
          <w:bCs/>
          <w:color w:val="000000" w:themeColor="text1"/>
        </w:rPr>
        <w:t>特定教育補助款，台北縣拿到</w:t>
      </w:r>
      <w:r w:rsidR="00575352" w:rsidRPr="007A347B">
        <w:rPr>
          <w:rFonts w:ascii="Times New Roman" w:eastAsia="標楷體" w:hAnsi="Times New Roman" w:hint="eastAsia"/>
          <w:bCs/>
          <w:color w:val="000000" w:themeColor="text1"/>
        </w:rPr>
        <w:t>30</w:t>
      </w:r>
      <w:r w:rsidRPr="007A347B">
        <w:rPr>
          <w:rFonts w:ascii="Times New Roman" w:eastAsia="標楷體" w:hAnsi="Times New Roman" w:hint="eastAsia"/>
          <w:bCs/>
          <w:color w:val="000000" w:themeColor="text1"/>
        </w:rPr>
        <w:t>億，是苗栗縣的</w:t>
      </w:r>
      <w:r w:rsidRPr="007A347B">
        <w:rPr>
          <w:rFonts w:ascii="Times New Roman" w:eastAsia="標楷體" w:hAnsi="Times New Roman" w:hint="eastAsia"/>
          <w:bCs/>
          <w:color w:val="000000" w:themeColor="text1"/>
        </w:rPr>
        <w:t>168</w:t>
      </w:r>
      <w:r w:rsidRPr="007A347B">
        <w:rPr>
          <w:rFonts w:ascii="Times New Roman" w:eastAsia="標楷體" w:hAnsi="Times New Roman" w:hint="eastAsia"/>
          <w:bCs/>
          <w:color w:val="000000" w:themeColor="text1"/>
        </w:rPr>
        <w:t>倍，但學生人數只是其</w:t>
      </w:r>
      <w:r w:rsidRPr="007A347B">
        <w:rPr>
          <w:rFonts w:ascii="Times New Roman" w:eastAsia="標楷體" w:hAnsi="Times New Roman" w:hint="eastAsia"/>
          <w:bCs/>
          <w:color w:val="000000" w:themeColor="text1"/>
        </w:rPr>
        <w:t>6.73</w:t>
      </w:r>
      <w:r w:rsidRPr="007A347B">
        <w:rPr>
          <w:rFonts w:ascii="Times New Roman" w:eastAsia="標楷體" w:hAnsi="Times New Roman" w:hint="eastAsia"/>
          <w:bCs/>
          <w:color w:val="000000" w:themeColor="text1"/>
        </w:rPr>
        <w:t>倍</w:t>
      </w:r>
    </w:p>
    <w:p w:rsidR="009E0F00" w:rsidRPr="007A347B" w:rsidRDefault="009E0F00" w:rsidP="00575352">
      <w:pPr>
        <w:ind w:firstLineChars="200" w:firstLine="48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3.</w:t>
      </w:r>
      <w:r w:rsidRPr="007A347B">
        <w:rPr>
          <w:rFonts w:ascii="Times New Roman" w:eastAsia="標楷體" w:hAnsi="Times New Roman" w:hint="eastAsia"/>
          <w:bCs/>
          <w:color w:val="000000" w:themeColor="text1"/>
        </w:rPr>
        <w:t>研究發現</w:t>
      </w:r>
      <w:r w:rsidRPr="007A347B">
        <w:rPr>
          <w:rFonts w:ascii="Times New Roman" w:eastAsia="標楷體" w:hAnsi="Times New Roman" w:hint="eastAsia"/>
          <w:bCs/>
          <w:color w:val="000000" w:themeColor="text1"/>
        </w:rPr>
        <w:t>6.1%</w:t>
      </w:r>
      <w:r w:rsidRPr="007A347B">
        <w:rPr>
          <w:rFonts w:ascii="Times New Roman" w:eastAsia="標楷體" w:hAnsi="Times New Roman" w:hint="eastAsia"/>
          <w:bCs/>
          <w:color w:val="000000" w:themeColor="text1"/>
        </w:rPr>
        <w:t>大安區人口成為台大學生，是台東縣的</w:t>
      </w:r>
      <w:r w:rsidRPr="007A347B">
        <w:rPr>
          <w:rFonts w:ascii="Times New Roman" w:eastAsia="標楷體" w:hAnsi="Times New Roman" w:hint="eastAsia"/>
          <w:bCs/>
          <w:color w:val="000000" w:themeColor="text1"/>
        </w:rPr>
        <w:t>32</w:t>
      </w:r>
      <w:r w:rsidRPr="007A347B">
        <w:rPr>
          <w:rFonts w:ascii="Times New Roman" w:eastAsia="標楷體" w:hAnsi="Times New Roman" w:hint="eastAsia"/>
          <w:bCs/>
          <w:color w:val="000000" w:themeColor="text1"/>
        </w:rPr>
        <w:t>倍</w:t>
      </w:r>
      <w:r w:rsidRPr="007A347B">
        <w:rPr>
          <w:rFonts w:ascii="Times New Roman" w:eastAsia="標楷體" w:hAnsi="Times New Roman" w:hint="eastAsia"/>
          <w:bCs/>
          <w:color w:val="000000" w:themeColor="text1"/>
        </w:rPr>
        <w:t>(0.1</w:t>
      </w:r>
      <w:r w:rsidRPr="007A347B">
        <w:rPr>
          <w:rFonts w:ascii="Times New Roman" w:eastAsia="標楷體" w:hAnsi="Times New Roman" w:hint="eastAsia"/>
          <w:bCs/>
          <w:color w:val="000000" w:themeColor="text1"/>
        </w:rPr>
        <w:t>％</w:t>
      </w:r>
      <w:r w:rsidRPr="007A347B">
        <w:rPr>
          <w:rFonts w:ascii="Times New Roman" w:eastAsia="標楷體" w:hAnsi="Times New Roman" w:hint="eastAsia"/>
          <w:bCs/>
          <w:color w:val="000000" w:themeColor="text1"/>
        </w:rPr>
        <w:t>)</w:t>
      </w:r>
    </w:p>
    <w:p w:rsidR="00575352" w:rsidRPr="007A347B" w:rsidRDefault="00575352" w:rsidP="00575352">
      <w:pPr>
        <w:ind w:firstLineChars="200" w:firstLine="480"/>
        <w:rPr>
          <w:rFonts w:ascii="Times New Roman" w:eastAsia="標楷體" w:hAnsi="Times New Roman"/>
          <w:color w:val="000000" w:themeColor="text1"/>
        </w:rPr>
      </w:pPr>
    </w:p>
    <w:p w:rsidR="000E1D65" w:rsidRPr="007A347B" w:rsidRDefault="009E0F00" w:rsidP="000E1D65">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三、</w:t>
      </w:r>
      <w:r w:rsidR="003F55D8" w:rsidRPr="007A347B">
        <w:rPr>
          <w:rFonts w:ascii="Times New Roman" w:eastAsia="標楷體" w:hAnsi="Times New Roman" w:hint="eastAsia"/>
          <w:bCs/>
          <w:color w:val="000000" w:themeColor="text1"/>
        </w:rPr>
        <w:t>教育經費垂直分配比例</w:t>
      </w:r>
    </w:p>
    <w:p w:rsidR="00575352" w:rsidRPr="007A347B" w:rsidRDefault="009E0F00" w:rsidP="000E1D65">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w:t>
      </w:r>
      <w:r w:rsidR="003F55D8" w:rsidRPr="007A347B">
        <w:rPr>
          <w:rFonts w:ascii="Times New Roman" w:eastAsia="標楷體" w:hAnsi="Times New Roman" w:hint="eastAsia"/>
          <w:bCs/>
          <w:color w:val="000000" w:themeColor="text1"/>
        </w:rPr>
        <w:t>一</w:t>
      </w:r>
      <w:r w:rsidRPr="007A347B">
        <w:rPr>
          <w:rFonts w:ascii="Times New Roman" w:eastAsia="標楷體" w:hAnsi="Times New Roman" w:hint="eastAsia"/>
          <w:bCs/>
          <w:color w:val="000000" w:themeColor="text1"/>
        </w:rPr>
        <w:t>）</w:t>
      </w:r>
      <w:r w:rsidR="003F55D8" w:rsidRPr="007A347B">
        <w:rPr>
          <w:rFonts w:ascii="Times New Roman" w:eastAsia="標楷體" w:hAnsi="Times New Roman" w:hint="eastAsia"/>
          <w:bCs/>
          <w:color w:val="000000" w:themeColor="text1"/>
        </w:rPr>
        <w:t>重中央，輕地方</w:t>
      </w:r>
    </w:p>
    <w:p w:rsidR="000E1D65" w:rsidRPr="007A347B" w:rsidRDefault="000E1D65" w:rsidP="000E1D65">
      <w:pPr>
        <w:ind w:firstLineChars="100" w:firstLine="240"/>
        <w:rPr>
          <w:rFonts w:ascii="Times New Roman" w:eastAsia="標楷體" w:hAnsi="Times New Roman"/>
          <w:color w:val="000000" w:themeColor="text1"/>
        </w:rPr>
      </w:pPr>
    </w:p>
    <w:p w:rsidR="003F55D8" w:rsidRPr="007A347B" w:rsidRDefault="003F55D8" w:rsidP="000E1D65">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（二）中央層級的教育經費分配中，重高等教育，輕基礎教育。</w:t>
      </w:r>
    </w:p>
    <w:p w:rsidR="000E1D65" w:rsidRPr="007A347B" w:rsidRDefault="000E1D65" w:rsidP="000E1D65">
      <w:pPr>
        <w:ind w:firstLineChars="100" w:firstLine="240"/>
        <w:rPr>
          <w:rFonts w:ascii="Times New Roman" w:eastAsia="標楷體" w:hAnsi="Times New Roman"/>
          <w:bCs/>
          <w:color w:val="000000" w:themeColor="text1"/>
        </w:rPr>
      </w:pPr>
    </w:p>
    <w:p w:rsidR="000E1D65" w:rsidRPr="007A347B" w:rsidRDefault="005B2817" w:rsidP="005B2817">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四、教育經費的水平分配</w:t>
      </w:r>
    </w:p>
    <w:p w:rsidR="005B2817" w:rsidRPr="007A347B" w:rsidRDefault="005B2817" w:rsidP="000E1D65">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（一）各區教育經費存在城鄉差距（以人口分布、稅收多少來分配）</w:t>
      </w:r>
    </w:p>
    <w:p w:rsidR="000E1D65" w:rsidRPr="007A347B" w:rsidRDefault="000E1D65" w:rsidP="000E1D65">
      <w:pPr>
        <w:ind w:firstLineChars="100" w:firstLine="240"/>
        <w:rPr>
          <w:rFonts w:ascii="Times New Roman" w:eastAsia="標楷體" w:hAnsi="Times New Roman"/>
          <w:bCs/>
          <w:color w:val="000000" w:themeColor="text1"/>
        </w:rPr>
      </w:pPr>
    </w:p>
    <w:p w:rsidR="005B2817" w:rsidRPr="007A347B" w:rsidRDefault="005B2817" w:rsidP="000E1D65">
      <w:pPr>
        <w:ind w:firstLineChars="100" w:firstLine="24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（二）台灣財政萎縮，又子少化，陸續推動合併小校，合理</w:t>
      </w:r>
      <w:r w:rsidRPr="007A347B">
        <w:rPr>
          <w:rFonts w:ascii="Times New Roman" w:eastAsia="標楷體" w:hAnsi="Times New Roman" w:cs="新細明體" w:hint="eastAsia"/>
          <w:bCs/>
          <w:color w:val="000000" w:themeColor="text1"/>
        </w:rPr>
        <w:t>嗎？</w:t>
      </w:r>
    </w:p>
    <w:p w:rsidR="00F56087" w:rsidRPr="007A347B" w:rsidRDefault="00F56087" w:rsidP="005B2817">
      <w:pPr>
        <w:rPr>
          <w:rFonts w:ascii="Times New Roman" w:eastAsia="標楷體" w:hAnsi="Times New Roman"/>
          <w:bCs/>
          <w:color w:val="000000" w:themeColor="text1"/>
        </w:rPr>
      </w:pPr>
    </w:p>
    <w:p w:rsidR="009E0F00" w:rsidRPr="007A347B" w:rsidRDefault="005B2817" w:rsidP="005B2817">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五、高等教育學費政策與教育發展</w:t>
      </w:r>
    </w:p>
    <w:p w:rsidR="00575352" w:rsidRPr="007A347B" w:rsidRDefault="005B2817" w:rsidP="00575352">
      <w:pPr>
        <w:ind w:firstLineChars="100" w:firstLine="240"/>
        <w:rPr>
          <w:rFonts w:ascii="Times New Roman" w:eastAsia="標楷體" w:hAnsi="Times New Roman"/>
          <w:color w:val="000000" w:themeColor="text1"/>
        </w:rPr>
      </w:pPr>
      <w:r w:rsidRPr="007A347B">
        <w:rPr>
          <w:rFonts w:ascii="Times New Roman" w:eastAsia="標楷體" w:hAnsi="Times New Roman" w:hint="eastAsia"/>
          <w:color w:val="000000" w:themeColor="text1"/>
        </w:rPr>
        <w:t>高學費，強調大學自主與競爭？低學費，提高政府補助，以消除階級差異的不平等？</w:t>
      </w:r>
    </w:p>
    <w:p w:rsidR="000E1D65" w:rsidRPr="007A347B" w:rsidRDefault="000E1D65" w:rsidP="00575352">
      <w:pPr>
        <w:ind w:firstLineChars="100" w:firstLine="240"/>
        <w:rPr>
          <w:rFonts w:ascii="Times New Roman" w:eastAsia="標楷體" w:hAnsi="Times New Roman"/>
          <w:color w:val="000000" w:themeColor="text1"/>
        </w:rPr>
      </w:pPr>
    </w:p>
    <w:p w:rsidR="009E0F00" w:rsidRPr="007A347B" w:rsidRDefault="005B2817" w:rsidP="005B2817">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六、</w:t>
      </w:r>
      <w:r w:rsidR="009E0F00" w:rsidRPr="007A347B">
        <w:rPr>
          <w:rFonts w:ascii="Times New Roman" w:eastAsia="標楷體" w:hAnsi="Times New Roman" w:hint="eastAsia"/>
          <w:bCs/>
          <w:color w:val="000000" w:themeColor="text1"/>
        </w:rPr>
        <w:t>市場導向的大學教育：大學學費自由化、校務基金的設置、推廣教育與建教合作之實施</w:t>
      </w:r>
    </w:p>
    <w:p w:rsidR="00575352" w:rsidRPr="007A347B" w:rsidRDefault="00575352" w:rsidP="00575352">
      <w:pPr>
        <w:ind w:firstLineChars="100" w:firstLine="240"/>
        <w:rPr>
          <w:rFonts w:ascii="Times New Roman" w:eastAsia="標楷體" w:hAnsi="Times New Roman"/>
          <w:bCs/>
          <w:color w:val="000000" w:themeColor="text1"/>
        </w:rPr>
      </w:pPr>
    </w:p>
    <w:p w:rsidR="009E0F00" w:rsidRPr="007A347B" w:rsidRDefault="009E0F00" w:rsidP="009E0F00">
      <w:pPr>
        <w:ind w:left="720"/>
        <w:rPr>
          <w:rFonts w:ascii="Times New Roman" w:eastAsia="標楷體" w:hAnsi="Times New Roman"/>
          <w:bCs/>
          <w:color w:val="000000" w:themeColor="text1"/>
        </w:rPr>
      </w:pPr>
    </w:p>
    <w:p w:rsidR="009E0F00" w:rsidRPr="007A347B" w:rsidRDefault="009E0F00" w:rsidP="00575352">
      <w:pPr>
        <w:jc w:val="cente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陸、知識經濟與教育</w:t>
      </w:r>
    </w:p>
    <w:p w:rsidR="00575352" w:rsidRPr="007A347B" w:rsidRDefault="00575352" w:rsidP="00575352">
      <w:pPr>
        <w:jc w:val="center"/>
        <w:rPr>
          <w:rFonts w:ascii="Times New Roman" w:eastAsia="標楷體" w:hAnsi="Times New Roman"/>
          <w:bCs/>
          <w:color w:val="000000" w:themeColor="text1"/>
        </w:rPr>
      </w:pPr>
    </w:p>
    <w:p w:rsidR="009E0F00" w:rsidRPr="007A347B" w:rsidRDefault="009E0F00" w:rsidP="001800DE">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一、「知識經濟」強調以知識為基礎的經濟。知識已成為個人與組織賴以生存和競爭的重要生產因素。如何透過知識的掌握，以便有效管理知識的生產、媒介與</w:t>
      </w:r>
      <w:r w:rsidRPr="007A347B">
        <w:rPr>
          <w:rFonts w:ascii="Times New Roman" w:eastAsia="標楷體" w:hAnsi="Times New Roman" w:hint="eastAsia"/>
          <w:bCs/>
          <w:color w:val="000000" w:themeColor="text1"/>
        </w:rPr>
        <w:lastRenderedPageBreak/>
        <w:t>運用，已成為一項共同關注的課題。</w:t>
      </w:r>
    </w:p>
    <w:p w:rsidR="00A4185F" w:rsidRPr="007A347B" w:rsidRDefault="00A4185F" w:rsidP="00A4185F">
      <w:pPr>
        <w:ind w:firstLineChars="100" w:firstLine="240"/>
        <w:rPr>
          <w:rFonts w:ascii="Times New Roman" w:eastAsia="標楷體" w:hAnsi="Times New Roman"/>
          <w:color w:val="000000" w:themeColor="text1"/>
        </w:rPr>
      </w:pPr>
    </w:p>
    <w:p w:rsidR="009E0F00" w:rsidRPr="007A347B" w:rsidRDefault="009E0F00" w:rsidP="001800DE">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二、高科技是知識經濟的基礎</w:t>
      </w:r>
    </w:p>
    <w:p w:rsidR="00A4185F" w:rsidRPr="007A347B" w:rsidRDefault="00A4185F" w:rsidP="00A4185F">
      <w:pPr>
        <w:ind w:firstLineChars="100" w:firstLine="240"/>
        <w:rPr>
          <w:rFonts w:ascii="Times New Roman" w:eastAsia="標楷體" w:hAnsi="Times New Roman"/>
          <w:color w:val="000000" w:themeColor="text1"/>
        </w:rPr>
      </w:pPr>
    </w:p>
    <w:p w:rsidR="009E0F00" w:rsidRPr="007A347B" w:rsidRDefault="009E0F00" w:rsidP="001800DE">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三、知識創新與管理是知識經濟的核心</w:t>
      </w:r>
    </w:p>
    <w:p w:rsidR="00A4185F" w:rsidRPr="007A347B" w:rsidRDefault="00A4185F" w:rsidP="00A4185F">
      <w:pPr>
        <w:ind w:firstLineChars="100" w:firstLine="240"/>
        <w:rPr>
          <w:rFonts w:ascii="Times New Roman" w:eastAsia="標楷體" w:hAnsi="Times New Roman"/>
          <w:color w:val="000000" w:themeColor="text1"/>
        </w:rPr>
      </w:pPr>
    </w:p>
    <w:p w:rsidR="009E0F00" w:rsidRPr="007A347B" w:rsidRDefault="009E0F00" w:rsidP="001800DE">
      <w:pPr>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四、</w:t>
      </w:r>
      <w:r w:rsidR="003C37CC" w:rsidRPr="007A347B">
        <w:rPr>
          <w:rFonts w:ascii="Times New Roman" w:eastAsia="標楷體" w:hAnsi="Times New Roman" w:hint="eastAsia"/>
          <w:bCs/>
          <w:color w:val="000000" w:themeColor="text1"/>
        </w:rPr>
        <w:t>學習是知識經濟的工具。</w:t>
      </w:r>
    </w:p>
    <w:p w:rsidR="000E1D65" w:rsidRPr="007A347B" w:rsidRDefault="000E1D65" w:rsidP="00A4185F">
      <w:pPr>
        <w:ind w:firstLineChars="100" w:firstLine="240"/>
        <w:rPr>
          <w:rFonts w:ascii="Times New Roman" w:eastAsia="標楷體" w:hAnsi="Times New Roman"/>
          <w:bCs/>
          <w:color w:val="000000" w:themeColor="text1"/>
        </w:rPr>
      </w:pPr>
    </w:p>
    <w:p w:rsidR="003C37CC" w:rsidRPr="007A347B" w:rsidRDefault="003C37CC" w:rsidP="001800DE">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五、發展新學習文化。</w:t>
      </w:r>
      <w:r w:rsidR="001800DE" w:rsidRPr="007A347B">
        <w:rPr>
          <w:rFonts w:ascii="Times New Roman" w:eastAsia="標楷體" w:hAnsi="Times New Roman" w:hint="eastAsia"/>
          <w:bCs/>
          <w:color w:val="000000" w:themeColor="text1"/>
        </w:rPr>
        <w:tab/>
      </w:r>
    </w:p>
    <w:p w:rsidR="00A4185F" w:rsidRPr="007A347B" w:rsidRDefault="00A4185F" w:rsidP="00A4185F">
      <w:pPr>
        <w:rPr>
          <w:rFonts w:ascii="Times New Roman" w:eastAsia="標楷體" w:hAnsi="Times New Roman"/>
          <w:color w:val="000000" w:themeColor="text1"/>
        </w:rPr>
      </w:pPr>
    </w:p>
    <w:p w:rsidR="009E0F00" w:rsidRPr="007A347B" w:rsidRDefault="009E0F00" w:rsidP="00A4185F">
      <w:pPr>
        <w:jc w:val="center"/>
        <w:rPr>
          <w:rFonts w:ascii="Times New Roman" w:eastAsia="標楷體" w:hAnsi="Times New Roman"/>
          <w:color w:val="000000" w:themeColor="text1"/>
        </w:rPr>
      </w:pPr>
      <w:r w:rsidRPr="007A347B">
        <w:rPr>
          <w:rFonts w:ascii="Times New Roman" w:eastAsia="標楷體" w:hAnsi="Times New Roman"/>
          <w:bCs/>
          <w:color w:val="000000" w:themeColor="text1"/>
        </w:rPr>
        <w:t>Q&amp;A</w:t>
      </w:r>
    </w:p>
    <w:p w:rsidR="009E0F00" w:rsidRPr="007A347B" w:rsidRDefault="00A4185F" w:rsidP="00A4185F">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1.</w:t>
      </w:r>
      <w:r w:rsidR="009E0F00" w:rsidRPr="007A347B">
        <w:rPr>
          <w:rFonts w:ascii="Times New Roman" w:eastAsia="標楷體" w:hAnsi="Times New Roman" w:hint="eastAsia"/>
          <w:bCs/>
          <w:color w:val="000000" w:themeColor="text1"/>
        </w:rPr>
        <w:t xml:space="preserve">依據我國「教育經費編列與管理法」之規定，行政院應設置下列何種單位負責教育經費計算基準之研訂？　</w:t>
      </w:r>
    </w:p>
    <w:p w:rsidR="009E0F00" w:rsidRPr="007A347B" w:rsidRDefault="009E0F00" w:rsidP="009E0F00">
      <w:pPr>
        <w:ind w:left="72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(A)</w:t>
      </w:r>
      <w:r w:rsidRPr="007A347B">
        <w:rPr>
          <w:rFonts w:ascii="Times New Roman" w:eastAsia="標楷體" w:hAnsi="Times New Roman" w:hint="eastAsia"/>
          <w:bCs/>
          <w:color w:val="000000" w:themeColor="text1"/>
        </w:rPr>
        <w:t>教育經費基準委員會</w:t>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(B)</w:t>
      </w:r>
      <w:r w:rsidRPr="007A347B">
        <w:rPr>
          <w:rFonts w:ascii="Times New Roman" w:eastAsia="標楷體" w:hAnsi="Times New Roman" w:hint="eastAsia"/>
          <w:bCs/>
          <w:color w:val="000000" w:themeColor="text1"/>
        </w:rPr>
        <w:t>公平交易委員會</w:t>
      </w:r>
    </w:p>
    <w:p w:rsidR="009E0F00" w:rsidRPr="007A347B" w:rsidRDefault="009E0F00" w:rsidP="009E0F00">
      <w:pPr>
        <w:ind w:left="720"/>
        <w:rPr>
          <w:rFonts w:ascii="Times New Roman" w:eastAsia="標楷體" w:hAnsi="Times New Roman"/>
          <w:bCs/>
          <w:color w:val="000000" w:themeColor="text1"/>
        </w:rPr>
      </w:pP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(C)</w:t>
      </w:r>
      <w:r w:rsidRPr="007A347B">
        <w:rPr>
          <w:rFonts w:ascii="Times New Roman" w:eastAsia="標楷體" w:hAnsi="Times New Roman" w:hint="eastAsia"/>
          <w:bCs/>
          <w:color w:val="000000" w:themeColor="text1"/>
        </w:rPr>
        <w:t>教育改革省議委員會</w:t>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(D)</w:t>
      </w:r>
      <w:r w:rsidRPr="007A347B">
        <w:rPr>
          <w:rFonts w:ascii="Times New Roman" w:eastAsia="標楷體" w:hAnsi="Times New Roman" w:hint="eastAsia"/>
          <w:bCs/>
          <w:color w:val="000000" w:themeColor="text1"/>
        </w:rPr>
        <w:t>教育經費分配省議委員會</w:t>
      </w:r>
    </w:p>
    <w:p w:rsidR="00A4185F" w:rsidRPr="007A347B" w:rsidRDefault="00A4185F" w:rsidP="009E0F00">
      <w:pPr>
        <w:ind w:left="720"/>
        <w:rPr>
          <w:rFonts w:ascii="Times New Roman" w:eastAsia="標楷體" w:hAnsi="Times New Roman"/>
          <w:color w:val="000000" w:themeColor="text1"/>
        </w:rPr>
      </w:pPr>
    </w:p>
    <w:p w:rsidR="009E0F00" w:rsidRPr="007A347B" w:rsidRDefault="00A4185F" w:rsidP="00A4185F">
      <w:pPr>
        <w:rPr>
          <w:rFonts w:ascii="Times New Roman" w:eastAsia="標楷體" w:hAnsi="Times New Roman"/>
          <w:color w:val="000000" w:themeColor="text1"/>
        </w:rPr>
      </w:pPr>
      <w:r w:rsidRPr="007A347B">
        <w:rPr>
          <w:rFonts w:ascii="Times New Roman" w:eastAsia="標楷體" w:hAnsi="Times New Roman" w:hint="eastAsia"/>
          <w:bCs/>
          <w:color w:val="000000" w:themeColor="text1"/>
        </w:rPr>
        <w:t>2.</w:t>
      </w:r>
      <w:r w:rsidR="009E0F00" w:rsidRPr="007A347B">
        <w:rPr>
          <w:rFonts w:ascii="Times New Roman" w:eastAsia="標楷體" w:hAnsi="Times New Roman" w:hint="eastAsia"/>
          <w:bCs/>
          <w:color w:val="000000" w:themeColor="text1"/>
        </w:rPr>
        <w:t>關於教育市場化</w:t>
      </w:r>
      <w:r w:rsidR="009E0F00" w:rsidRPr="007A347B">
        <w:rPr>
          <w:rFonts w:ascii="Times New Roman" w:eastAsia="標楷體" w:hAnsi="Times New Roman" w:hint="eastAsia"/>
          <w:bCs/>
          <w:color w:val="000000" w:themeColor="text1"/>
        </w:rPr>
        <w:t>(marketization of education)</w:t>
      </w:r>
      <w:r w:rsidR="009E0F00" w:rsidRPr="007A347B">
        <w:rPr>
          <w:rFonts w:ascii="Times New Roman" w:eastAsia="標楷體" w:hAnsi="Times New Roman" w:hint="eastAsia"/>
          <w:bCs/>
          <w:color w:val="000000" w:themeColor="text1"/>
        </w:rPr>
        <w:t>的主張，下列哪一項正確？</w:t>
      </w:r>
    </w:p>
    <w:p w:rsidR="009E0F00" w:rsidRPr="007A347B" w:rsidRDefault="009E0F00" w:rsidP="009E0F00">
      <w:pPr>
        <w:ind w:left="72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(A)</w:t>
      </w:r>
      <w:r w:rsidRPr="007A347B">
        <w:rPr>
          <w:rFonts w:ascii="Times New Roman" w:eastAsia="標楷體" w:hAnsi="Times New Roman" w:hint="eastAsia"/>
          <w:bCs/>
          <w:color w:val="000000" w:themeColor="text1"/>
        </w:rPr>
        <w:t>明確的校區</w:t>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(B)</w:t>
      </w:r>
      <w:r w:rsidRPr="007A347B">
        <w:rPr>
          <w:rFonts w:ascii="Times New Roman" w:eastAsia="標楷體" w:hAnsi="Times New Roman" w:hint="eastAsia"/>
          <w:bCs/>
          <w:color w:val="000000" w:themeColor="text1"/>
        </w:rPr>
        <w:t>教育優先區</w:t>
      </w:r>
    </w:p>
    <w:p w:rsidR="009E0F00" w:rsidRPr="007A347B" w:rsidRDefault="009E0F00" w:rsidP="009E0F00">
      <w:pPr>
        <w:ind w:left="720"/>
        <w:rPr>
          <w:rFonts w:ascii="Times New Roman" w:eastAsia="標楷體" w:hAnsi="Times New Roman"/>
          <w:color w:val="000000" w:themeColor="text1"/>
        </w:rPr>
      </w:pP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(C)</w:t>
      </w:r>
      <w:r w:rsidRPr="007A347B">
        <w:rPr>
          <w:rFonts w:ascii="Times New Roman" w:eastAsia="標楷體" w:hAnsi="Times New Roman" w:hint="eastAsia"/>
          <w:bCs/>
          <w:color w:val="000000" w:themeColor="text1"/>
        </w:rPr>
        <w:t>教育商品化</w:t>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ab/>
      </w:r>
      <w:r w:rsidRPr="007A347B">
        <w:rPr>
          <w:rFonts w:ascii="Times New Roman" w:eastAsia="標楷體" w:hAnsi="Times New Roman" w:hint="eastAsia"/>
          <w:bCs/>
          <w:color w:val="000000" w:themeColor="text1"/>
        </w:rPr>
        <w:t xml:space="preserve">　</w:t>
      </w:r>
      <w:r w:rsidRPr="007A347B">
        <w:rPr>
          <w:rFonts w:ascii="Times New Roman" w:eastAsia="標楷體" w:hAnsi="Times New Roman" w:hint="eastAsia"/>
          <w:bCs/>
          <w:color w:val="000000" w:themeColor="text1"/>
        </w:rPr>
        <w:t>(D)</w:t>
      </w:r>
      <w:r w:rsidRPr="007A347B">
        <w:rPr>
          <w:rFonts w:ascii="Times New Roman" w:eastAsia="標楷體" w:hAnsi="Times New Roman" w:hint="eastAsia"/>
          <w:bCs/>
          <w:color w:val="000000" w:themeColor="text1"/>
        </w:rPr>
        <w:t>教育公平性</w:t>
      </w:r>
    </w:p>
    <w:p w:rsidR="009E0F00" w:rsidRPr="007A347B" w:rsidRDefault="009E0F00" w:rsidP="009E0F00">
      <w:pPr>
        <w:ind w:left="720"/>
        <w:rPr>
          <w:rFonts w:ascii="Times New Roman" w:eastAsia="標楷體" w:hAnsi="Times New Roman"/>
          <w:color w:val="000000" w:themeColor="text1"/>
        </w:rPr>
      </w:pPr>
    </w:p>
    <w:p w:rsidR="009E0F00" w:rsidRPr="007A347B" w:rsidRDefault="009E0F00" w:rsidP="009E0F00">
      <w:pPr>
        <w:rPr>
          <w:rFonts w:ascii="Times New Roman" w:eastAsia="標楷體" w:hAnsi="Times New Roman"/>
          <w:color w:val="000000" w:themeColor="text1"/>
        </w:rPr>
      </w:pPr>
    </w:p>
    <w:p w:rsidR="009E0F00" w:rsidRPr="007A347B" w:rsidRDefault="009E0F00" w:rsidP="009E0F00">
      <w:pPr>
        <w:rPr>
          <w:rFonts w:ascii="Times New Roman" w:eastAsia="標楷體" w:hAnsi="Times New Roman"/>
          <w:color w:val="000000" w:themeColor="text1"/>
        </w:rPr>
      </w:pPr>
      <w:r w:rsidRPr="007A347B">
        <w:rPr>
          <w:rFonts w:ascii="Times New Roman" w:eastAsia="標楷體" w:hAnsi="Times New Roman" w:hint="eastAsia"/>
          <w:color w:val="000000" w:themeColor="text1"/>
        </w:rPr>
        <w:t xml:space="preserve">                  </w:t>
      </w:r>
      <w:r w:rsidRPr="007A347B">
        <w:rPr>
          <w:rFonts w:ascii="Times New Roman" w:eastAsia="標楷體" w:hAnsi="Times New Roman" w:hint="eastAsia"/>
          <w:color w:val="000000" w:themeColor="text1"/>
        </w:rPr>
        <w:tab/>
      </w:r>
    </w:p>
    <w:p w:rsidR="00116E60" w:rsidRPr="007A347B" w:rsidRDefault="00116E60" w:rsidP="00116E60">
      <w:pPr>
        <w:rPr>
          <w:rFonts w:ascii="Times New Roman" w:eastAsia="標楷體" w:hAnsi="Times New Roman"/>
          <w:color w:val="000000" w:themeColor="text1"/>
        </w:rPr>
      </w:pPr>
    </w:p>
    <w:sectPr w:rsidR="00116E60" w:rsidRPr="007A347B" w:rsidSect="00C001F8">
      <w:headerReference w:type="default" r:id="rId8"/>
      <w:footerReference w:type="default" r:id="rId9"/>
      <w:pgSz w:w="11906" w:h="16838"/>
      <w:pgMar w:top="993"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0AD" w:rsidRDefault="009240AD" w:rsidP="00AC3CDB">
      <w:r>
        <w:separator/>
      </w:r>
    </w:p>
  </w:endnote>
  <w:endnote w:type="continuationSeparator" w:id="0">
    <w:p w:rsidR="009240AD" w:rsidRDefault="009240AD" w:rsidP="00AC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00485"/>
      <w:docPartObj>
        <w:docPartGallery w:val="Page Numbers (Bottom of Page)"/>
        <w:docPartUnique/>
      </w:docPartObj>
    </w:sdtPr>
    <w:sdtEndPr/>
    <w:sdtContent>
      <w:p w:rsidR="003F11BF" w:rsidRDefault="00D36D47">
        <w:pPr>
          <w:pStyle w:val="a8"/>
          <w:jc w:val="center"/>
        </w:pPr>
        <w:r>
          <w:fldChar w:fldCharType="begin"/>
        </w:r>
        <w:r>
          <w:instrText xml:space="preserve"> PAGE   \* MERGEFORMAT </w:instrText>
        </w:r>
        <w:r>
          <w:fldChar w:fldCharType="separate"/>
        </w:r>
        <w:r w:rsidRPr="00D36D47">
          <w:rPr>
            <w:noProof/>
            <w:lang w:val="zh-TW"/>
          </w:rPr>
          <w:t>4</w:t>
        </w:r>
        <w:r>
          <w:rPr>
            <w:noProof/>
            <w:lang w:val="zh-TW"/>
          </w:rPr>
          <w:fldChar w:fldCharType="end"/>
        </w:r>
      </w:p>
    </w:sdtContent>
  </w:sdt>
  <w:p w:rsidR="003F11BF" w:rsidRDefault="003F11B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0AD" w:rsidRDefault="009240AD" w:rsidP="00AC3CDB">
      <w:r>
        <w:separator/>
      </w:r>
    </w:p>
  </w:footnote>
  <w:footnote w:type="continuationSeparator" w:id="0">
    <w:p w:rsidR="009240AD" w:rsidRDefault="009240AD" w:rsidP="00AC3C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F8" w:rsidRDefault="00C001F8">
    <w:pPr>
      <w:pStyle w:val="a6"/>
    </w:pPr>
    <w:r>
      <w:rPr>
        <w:rFonts w:hint="eastAsia"/>
        <w:lang w:eastAsia="zh-HK"/>
      </w:rPr>
      <w:t>教育社會學</w:t>
    </w:r>
    <w:r>
      <w:rPr>
        <w:rFonts w:hint="eastAsia"/>
        <w:lang w:eastAsia="zh-HK"/>
      </w:rPr>
      <w:t xml:space="preserve">                                                                </w:t>
    </w:r>
    <w:r>
      <w:rPr>
        <w:rFonts w:hint="eastAsia"/>
        <w:lang w:eastAsia="zh-HK"/>
      </w:rPr>
      <w:t>吳雅玲編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122A"/>
      </v:shape>
    </w:pict>
  </w:numPicBullet>
  <w:abstractNum w:abstractNumId="0" w15:restartNumberingAfterBreak="0">
    <w:nsid w:val="189078F6"/>
    <w:multiLevelType w:val="hybridMultilevel"/>
    <w:tmpl w:val="956E037A"/>
    <w:lvl w:ilvl="0" w:tplc="C6DEDC64">
      <w:start w:val="1"/>
      <w:numFmt w:val="decimal"/>
      <w:lvlText w:val="%1."/>
      <w:lvlJc w:val="left"/>
      <w:pPr>
        <w:tabs>
          <w:tab w:val="num" w:pos="720"/>
        </w:tabs>
        <w:ind w:left="720" w:hanging="360"/>
      </w:pPr>
    </w:lvl>
    <w:lvl w:ilvl="1" w:tplc="A970BB78" w:tentative="1">
      <w:start w:val="1"/>
      <w:numFmt w:val="decimal"/>
      <w:lvlText w:val="%2."/>
      <w:lvlJc w:val="left"/>
      <w:pPr>
        <w:tabs>
          <w:tab w:val="num" w:pos="1440"/>
        </w:tabs>
        <w:ind w:left="1440" w:hanging="360"/>
      </w:pPr>
    </w:lvl>
    <w:lvl w:ilvl="2" w:tplc="6DE0893A" w:tentative="1">
      <w:start w:val="1"/>
      <w:numFmt w:val="decimal"/>
      <w:lvlText w:val="%3."/>
      <w:lvlJc w:val="left"/>
      <w:pPr>
        <w:tabs>
          <w:tab w:val="num" w:pos="2160"/>
        </w:tabs>
        <w:ind w:left="2160" w:hanging="360"/>
      </w:pPr>
    </w:lvl>
    <w:lvl w:ilvl="3" w:tplc="E2E4081C" w:tentative="1">
      <w:start w:val="1"/>
      <w:numFmt w:val="decimal"/>
      <w:lvlText w:val="%4."/>
      <w:lvlJc w:val="left"/>
      <w:pPr>
        <w:tabs>
          <w:tab w:val="num" w:pos="2880"/>
        </w:tabs>
        <w:ind w:left="2880" w:hanging="360"/>
      </w:pPr>
    </w:lvl>
    <w:lvl w:ilvl="4" w:tplc="72140A1A" w:tentative="1">
      <w:start w:val="1"/>
      <w:numFmt w:val="decimal"/>
      <w:lvlText w:val="%5."/>
      <w:lvlJc w:val="left"/>
      <w:pPr>
        <w:tabs>
          <w:tab w:val="num" w:pos="3600"/>
        </w:tabs>
        <w:ind w:left="3600" w:hanging="360"/>
      </w:pPr>
    </w:lvl>
    <w:lvl w:ilvl="5" w:tplc="D6DC6854" w:tentative="1">
      <w:start w:val="1"/>
      <w:numFmt w:val="decimal"/>
      <w:lvlText w:val="%6."/>
      <w:lvlJc w:val="left"/>
      <w:pPr>
        <w:tabs>
          <w:tab w:val="num" w:pos="4320"/>
        </w:tabs>
        <w:ind w:left="4320" w:hanging="360"/>
      </w:pPr>
    </w:lvl>
    <w:lvl w:ilvl="6" w:tplc="D52E0012" w:tentative="1">
      <w:start w:val="1"/>
      <w:numFmt w:val="decimal"/>
      <w:lvlText w:val="%7."/>
      <w:lvlJc w:val="left"/>
      <w:pPr>
        <w:tabs>
          <w:tab w:val="num" w:pos="5040"/>
        </w:tabs>
        <w:ind w:left="5040" w:hanging="360"/>
      </w:pPr>
    </w:lvl>
    <w:lvl w:ilvl="7" w:tplc="E994962C" w:tentative="1">
      <w:start w:val="1"/>
      <w:numFmt w:val="decimal"/>
      <w:lvlText w:val="%8."/>
      <w:lvlJc w:val="left"/>
      <w:pPr>
        <w:tabs>
          <w:tab w:val="num" w:pos="5760"/>
        </w:tabs>
        <w:ind w:left="5760" w:hanging="360"/>
      </w:pPr>
    </w:lvl>
    <w:lvl w:ilvl="8" w:tplc="9DC2A800" w:tentative="1">
      <w:start w:val="1"/>
      <w:numFmt w:val="decimal"/>
      <w:lvlText w:val="%9."/>
      <w:lvlJc w:val="left"/>
      <w:pPr>
        <w:tabs>
          <w:tab w:val="num" w:pos="6480"/>
        </w:tabs>
        <w:ind w:left="6480" w:hanging="360"/>
      </w:pPr>
    </w:lvl>
  </w:abstractNum>
  <w:abstractNum w:abstractNumId="1" w15:restartNumberingAfterBreak="0">
    <w:nsid w:val="279B127F"/>
    <w:multiLevelType w:val="hybridMultilevel"/>
    <w:tmpl w:val="8B0A6C1C"/>
    <w:lvl w:ilvl="0" w:tplc="DF22AC46">
      <w:start w:val="1"/>
      <w:numFmt w:val="bullet"/>
      <w:lvlText w:val="•"/>
      <w:lvlJc w:val="left"/>
      <w:pPr>
        <w:tabs>
          <w:tab w:val="num" w:pos="720"/>
        </w:tabs>
        <w:ind w:left="720" w:hanging="360"/>
      </w:pPr>
      <w:rPr>
        <w:rFonts w:ascii="新細明體" w:hAnsi="新細明體" w:hint="default"/>
      </w:rPr>
    </w:lvl>
    <w:lvl w:ilvl="1" w:tplc="92F42B58">
      <w:start w:val="2894"/>
      <w:numFmt w:val="bullet"/>
      <w:lvlText w:val="•"/>
      <w:lvlJc w:val="left"/>
      <w:pPr>
        <w:tabs>
          <w:tab w:val="num" w:pos="1440"/>
        </w:tabs>
        <w:ind w:left="1440" w:hanging="360"/>
      </w:pPr>
      <w:rPr>
        <w:rFonts w:ascii="新細明體" w:hAnsi="新細明體" w:hint="default"/>
      </w:rPr>
    </w:lvl>
    <w:lvl w:ilvl="2" w:tplc="2FE60636" w:tentative="1">
      <w:start w:val="1"/>
      <w:numFmt w:val="bullet"/>
      <w:lvlText w:val="•"/>
      <w:lvlJc w:val="left"/>
      <w:pPr>
        <w:tabs>
          <w:tab w:val="num" w:pos="2160"/>
        </w:tabs>
        <w:ind w:left="2160" w:hanging="360"/>
      </w:pPr>
      <w:rPr>
        <w:rFonts w:ascii="新細明體" w:hAnsi="新細明體" w:hint="default"/>
      </w:rPr>
    </w:lvl>
    <w:lvl w:ilvl="3" w:tplc="C0225474" w:tentative="1">
      <w:start w:val="1"/>
      <w:numFmt w:val="bullet"/>
      <w:lvlText w:val="•"/>
      <w:lvlJc w:val="left"/>
      <w:pPr>
        <w:tabs>
          <w:tab w:val="num" w:pos="2880"/>
        </w:tabs>
        <w:ind w:left="2880" w:hanging="360"/>
      </w:pPr>
      <w:rPr>
        <w:rFonts w:ascii="新細明體" w:hAnsi="新細明體" w:hint="default"/>
      </w:rPr>
    </w:lvl>
    <w:lvl w:ilvl="4" w:tplc="68BC859A" w:tentative="1">
      <w:start w:val="1"/>
      <w:numFmt w:val="bullet"/>
      <w:lvlText w:val="•"/>
      <w:lvlJc w:val="left"/>
      <w:pPr>
        <w:tabs>
          <w:tab w:val="num" w:pos="3600"/>
        </w:tabs>
        <w:ind w:left="3600" w:hanging="360"/>
      </w:pPr>
      <w:rPr>
        <w:rFonts w:ascii="新細明體" w:hAnsi="新細明體" w:hint="default"/>
      </w:rPr>
    </w:lvl>
    <w:lvl w:ilvl="5" w:tplc="F8544422" w:tentative="1">
      <w:start w:val="1"/>
      <w:numFmt w:val="bullet"/>
      <w:lvlText w:val="•"/>
      <w:lvlJc w:val="left"/>
      <w:pPr>
        <w:tabs>
          <w:tab w:val="num" w:pos="4320"/>
        </w:tabs>
        <w:ind w:left="4320" w:hanging="360"/>
      </w:pPr>
      <w:rPr>
        <w:rFonts w:ascii="新細明體" w:hAnsi="新細明體" w:hint="default"/>
      </w:rPr>
    </w:lvl>
    <w:lvl w:ilvl="6" w:tplc="388A92BE" w:tentative="1">
      <w:start w:val="1"/>
      <w:numFmt w:val="bullet"/>
      <w:lvlText w:val="•"/>
      <w:lvlJc w:val="left"/>
      <w:pPr>
        <w:tabs>
          <w:tab w:val="num" w:pos="5040"/>
        </w:tabs>
        <w:ind w:left="5040" w:hanging="360"/>
      </w:pPr>
      <w:rPr>
        <w:rFonts w:ascii="新細明體" w:hAnsi="新細明體" w:hint="default"/>
      </w:rPr>
    </w:lvl>
    <w:lvl w:ilvl="7" w:tplc="FA6C89A2" w:tentative="1">
      <w:start w:val="1"/>
      <w:numFmt w:val="bullet"/>
      <w:lvlText w:val="•"/>
      <w:lvlJc w:val="left"/>
      <w:pPr>
        <w:tabs>
          <w:tab w:val="num" w:pos="5760"/>
        </w:tabs>
        <w:ind w:left="5760" w:hanging="360"/>
      </w:pPr>
      <w:rPr>
        <w:rFonts w:ascii="新細明體" w:hAnsi="新細明體" w:hint="default"/>
      </w:rPr>
    </w:lvl>
    <w:lvl w:ilvl="8" w:tplc="866EB19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321D2F19"/>
    <w:multiLevelType w:val="hybridMultilevel"/>
    <w:tmpl w:val="0E6472DE"/>
    <w:lvl w:ilvl="0" w:tplc="403A4992">
      <w:start w:val="1"/>
      <w:numFmt w:val="bullet"/>
      <w:lvlText w:val="•"/>
      <w:lvlJc w:val="left"/>
      <w:pPr>
        <w:tabs>
          <w:tab w:val="num" w:pos="720"/>
        </w:tabs>
        <w:ind w:left="720" w:hanging="360"/>
      </w:pPr>
      <w:rPr>
        <w:rFonts w:ascii="新細明體" w:hAnsi="新細明體" w:hint="default"/>
      </w:rPr>
    </w:lvl>
    <w:lvl w:ilvl="1" w:tplc="FEB4C8F8" w:tentative="1">
      <w:start w:val="1"/>
      <w:numFmt w:val="bullet"/>
      <w:lvlText w:val="•"/>
      <w:lvlJc w:val="left"/>
      <w:pPr>
        <w:tabs>
          <w:tab w:val="num" w:pos="1440"/>
        </w:tabs>
        <w:ind w:left="1440" w:hanging="360"/>
      </w:pPr>
      <w:rPr>
        <w:rFonts w:ascii="新細明體" w:hAnsi="新細明體" w:hint="default"/>
      </w:rPr>
    </w:lvl>
    <w:lvl w:ilvl="2" w:tplc="77AA2BBA" w:tentative="1">
      <w:start w:val="1"/>
      <w:numFmt w:val="bullet"/>
      <w:lvlText w:val="•"/>
      <w:lvlJc w:val="left"/>
      <w:pPr>
        <w:tabs>
          <w:tab w:val="num" w:pos="2160"/>
        </w:tabs>
        <w:ind w:left="2160" w:hanging="360"/>
      </w:pPr>
      <w:rPr>
        <w:rFonts w:ascii="新細明體" w:hAnsi="新細明體" w:hint="default"/>
      </w:rPr>
    </w:lvl>
    <w:lvl w:ilvl="3" w:tplc="0D142C80" w:tentative="1">
      <w:start w:val="1"/>
      <w:numFmt w:val="bullet"/>
      <w:lvlText w:val="•"/>
      <w:lvlJc w:val="left"/>
      <w:pPr>
        <w:tabs>
          <w:tab w:val="num" w:pos="2880"/>
        </w:tabs>
        <w:ind w:left="2880" w:hanging="360"/>
      </w:pPr>
      <w:rPr>
        <w:rFonts w:ascii="新細明體" w:hAnsi="新細明體" w:hint="default"/>
      </w:rPr>
    </w:lvl>
    <w:lvl w:ilvl="4" w:tplc="B526E210" w:tentative="1">
      <w:start w:val="1"/>
      <w:numFmt w:val="bullet"/>
      <w:lvlText w:val="•"/>
      <w:lvlJc w:val="left"/>
      <w:pPr>
        <w:tabs>
          <w:tab w:val="num" w:pos="3600"/>
        </w:tabs>
        <w:ind w:left="3600" w:hanging="360"/>
      </w:pPr>
      <w:rPr>
        <w:rFonts w:ascii="新細明體" w:hAnsi="新細明體" w:hint="default"/>
      </w:rPr>
    </w:lvl>
    <w:lvl w:ilvl="5" w:tplc="3118EF0E" w:tentative="1">
      <w:start w:val="1"/>
      <w:numFmt w:val="bullet"/>
      <w:lvlText w:val="•"/>
      <w:lvlJc w:val="left"/>
      <w:pPr>
        <w:tabs>
          <w:tab w:val="num" w:pos="4320"/>
        </w:tabs>
        <w:ind w:left="4320" w:hanging="360"/>
      </w:pPr>
      <w:rPr>
        <w:rFonts w:ascii="新細明體" w:hAnsi="新細明體" w:hint="default"/>
      </w:rPr>
    </w:lvl>
    <w:lvl w:ilvl="6" w:tplc="A65471C6" w:tentative="1">
      <w:start w:val="1"/>
      <w:numFmt w:val="bullet"/>
      <w:lvlText w:val="•"/>
      <w:lvlJc w:val="left"/>
      <w:pPr>
        <w:tabs>
          <w:tab w:val="num" w:pos="5040"/>
        </w:tabs>
        <w:ind w:left="5040" w:hanging="360"/>
      </w:pPr>
      <w:rPr>
        <w:rFonts w:ascii="新細明體" w:hAnsi="新細明體" w:hint="default"/>
      </w:rPr>
    </w:lvl>
    <w:lvl w:ilvl="7" w:tplc="3F0047E8" w:tentative="1">
      <w:start w:val="1"/>
      <w:numFmt w:val="bullet"/>
      <w:lvlText w:val="•"/>
      <w:lvlJc w:val="left"/>
      <w:pPr>
        <w:tabs>
          <w:tab w:val="num" w:pos="5760"/>
        </w:tabs>
        <w:ind w:left="5760" w:hanging="360"/>
      </w:pPr>
      <w:rPr>
        <w:rFonts w:ascii="新細明體" w:hAnsi="新細明體" w:hint="default"/>
      </w:rPr>
    </w:lvl>
    <w:lvl w:ilvl="8" w:tplc="0A302678"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721133DD"/>
    <w:multiLevelType w:val="hybridMultilevel"/>
    <w:tmpl w:val="DD94EFCE"/>
    <w:lvl w:ilvl="0" w:tplc="739CABDC">
      <w:start w:val="1"/>
      <w:numFmt w:val="bullet"/>
      <w:lvlText w:val=""/>
      <w:lvlPicBulletId w:val="0"/>
      <w:lvlJc w:val="left"/>
      <w:pPr>
        <w:tabs>
          <w:tab w:val="num" w:pos="720"/>
        </w:tabs>
        <w:ind w:left="720" w:hanging="360"/>
      </w:pPr>
      <w:rPr>
        <w:rFonts w:ascii="Symbol" w:hAnsi="Symbol" w:hint="default"/>
      </w:rPr>
    </w:lvl>
    <w:lvl w:ilvl="1" w:tplc="C108E086" w:tentative="1">
      <w:start w:val="1"/>
      <w:numFmt w:val="bullet"/>
      <w:lvlText w:val=""/>
      <w:lvlPicBulletId w:val="0"/>
      <w:lvlJc w:val="left"/>
      <w:pPr>
        <w:tabs>
          <w:tab w:val="num" w:pos="1440"/>
        </w:tabs>
        <w:ind w:left="1440" w:hanging="360"/>
      </w:pPr>
      <w:rPr>
        <w:rFonts w:ascii="Symbol" w:hAnsi="Symbol" w:hint="default"/>
      </w:rPr>
    </w:lvl>
    <w:lvl w:ilvl="2" w:tplc="15F6068E" w:tentative="1">
      <w:start w:val="1"/>
      <w:numFmt w:val="bullet"/>
      <w:lvlText w:val=""/>
      <w:lvlPicBulletId w:val="0"/>
      <w:lvlJc w:val="left"/>
      <w:pPr>
        <w:tabs>
          <w:tab w:val="num" w:pos="2160"/>
        </w:tabs>
        <w:ind w:left="2160" w:hanging="360"/>
      </w:pPr>
      <w:rPr>
        <w:rFonts w:ascii="Symbol" w:hAnsi="Symbol" w:hint="default"/>
      </w:rPr>
    </w:lvl>
    <w:lvl w:ilvl="3" w:tplc="E244E88A" w:tentative="1">
      <w:start w:val="1"/>
      <w:numFmt w:val="bullet"/>
      <w:lvlText w:val=""/>
      <w:lvlPicBulletId w:val="0"/>
      <w:lvlJc w:val="left"/>
      <w:pPr>
        <w:tabs>
          <w:tab w:val="num" w:pos="2880"/>
        </w:tabs>
        <w:ind w:left="2880" w:hanging="360"/>
      </w:pPr>
      <w:rPr>
        <w:rFonts w:ascii="Symbol" w:hAnsi="Symbol" w:hint="default"/>
      </w:rPr>
    </w:lvl>
    <w:lvl w:ilvl="4" w:tplc="80B29F20" w:tentative="1">
      <w:start w:val="1"/>
      <w:numFmt w:val="bullet"/>
      <w:lvlText w:val=""/>
      <w:lvlPicBulletId w:val="0"/>
      <w:lvlJc w:val="left"/>
      <w:pPr>
        <w:tabs>
          <w:tab w:val="num" w:pos="3600"/>
        </w:tabs>
        <w:ind w:left="3600" w:hanging="360"/>
      </w:pPr>
      <w:rPr>
        <w:rFonts w:ascii="Symbol" w:hAnsi="Symbol" w:hint="default"/>
      </w:rPr>
    </w:lvl>
    <w:lvl w:ilvl="5" w:tplc="3954A422" w:tentative="1">
      <w:start w:val="1"/>
      <w:numFmt w:val="bullet"/>
      <w:lvlText w:val=""/>
      <w:lvlPicBulletId w:val="0"/>
      <w:lvlJc w:val="left"/>
      <w:pPr>
        <w:tabs>
          <w:tab w:val="num" w:pos="4320"/>
        </w:tabs>
        <w:ind w:left="4320" w:hanging="360"/>
      </w:pPr>
      <w:rPr>
        <w:rFonts w:ascii="Symbol" w:hAnsi="Symbol" w:hint="default"/>
      </w:rPr>
    </w:lvl>
    <w:lvl w:ilvl="6" w:tplc="54164804" w:tentative="1">
      <w:start w:val="1"/>
      <w:numFmt w:val="bullet"/>
      <w:lvlText w:val=""/>
      <w:lvlPicBulletId w:val="0"/>
      <w:lvlJc w:val="left"/>
      <w:pPr>
        <w:tabs>
          <w:tab w:val="num" w:pos="5040"/>
        </w:tabs>
        <w:ind w:left="5040" w:hanging="360"/>
      </w:pPr>
      <w:rPr>
        <w:rFonts w:ascii="Symbol" w:hAnsi="Symbol" w:hint="default"/>
      </w:rPr>
    </w:lvl>
    <w:lvl w:ilvl="7" w:tplc="16787A06" w:tentative="1">
      <w:start w:val="1"/>
      <w:numFmt w:val="bullet"/>
      <w:lvlText w:val=""/>
      <w:lvlPicBulletId w:val="0"/>
      <w:lvlJc w:val="left"/>
      <w:pPr>
        <w:tabs>
          <w:tab w:val="num" w:pos="5760"/>
        </w:tabs>
        <w:ind w:left="5760" w:hanging="360"/>
      </w:pPr>
      <w:rPr>
        <w:rFonts w:ascii="Symbol" w:hAnsi="Symbol" w:hint="default"/>
      </w:rPr>
    </w:lvl>
    <w:lvl w:ilvl="8" w:tplc="ABD45C0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723C4138"/>
    <w:multiLevelType w:val="hybridMultilevel"/>
    <w:tmpl w:val="82301436"/>
    <w:lvl w:ilvl="0" w:tplc="A948DC0C">
      <w:start w:val="1"/>
      <w:numFmt w:val="bullet"/>
      <w:lvlText w:val=""/>
      <w:lvlPicBulletId w:val="0"/>
      <w:lvlJc w:val="left"/>
      <w:pPr>
        <w:tabs>
          <w:tab w:val="num" w:pos="720"/>
        </w:tabs>
        <w:ind w:left="720" w:hanging="360"/>
      </w:pPr>
      <w:rPr>
        <w:rFonts w:ascii="Symbol" w:hAnsi="Symbol" w:hint="default"/>
      </w:rPr>
    </w:lvl>
    <w:lvl w:ilvl="1" w:tplc="41FCB182" w:tentative="1">
      <w:start w:val="1"/>
      <w:numFmt w:val="bullet"/>
      <w:lvlText w:val=""/>
      <w:lvlPicBulletId w:val="0"/>
      <w:lvlJc w:val="left"/>
      <w:pPr>
        <w:tabs>
          <w:tab w:val="num" w:pos="1440"/>
        </w:tabs>
        <w:ind w:left="1440" w:hanging="360"/>
      </w:pPr>
      <w:rPr>
        <w:rFonts w:ascii="Symbol" w:hAnsi="Symbol" w:hint="default"/>
      </w:rPr>
    </w:lvl>
    <w:lvl w:ilvl="2" w:tplc="42D44980" w:tentative="1">
      <w:start w:val="1"/>
      <w:numFmt w:val="bullet"/>
      <w:lvlText w:val=""/>
      <w:lvlPicBulletId w:val="0"/>
      <w:lvlJc w:val="left"/>
      <w:pPr>
        <w:tabs>
          <w:tab w:val="num" w:pos="2160"/>
        </w:tabs>
        <w:ind w:left="2160" w:hanging="360"/>
      </w:pPr>
      <w:rPr>
        <w:rFonts w:ascii="Symbol" w:hAnsi="Symbol" w:hint="default"/>
      </w:rPr>
    </w:lvl>
    <w:lvl w:ilvl="3" w:tplc="27F2CA36" w:tentative="1">
      <w:start w:val="1"/>
      <w:numFmt w:val="bullet"/>
      <w:lvlText w:val=""/>
      <w:lvlPicBulletId w:val="0"/>
      <w:lvlJc w:val="left"/>
      <w:pPr>
        <w:tabs>
          <w:tab w:val="num" w:pos="2880"/>
        </w:tabs>
        <w:ind w:left="2880" w:hanging="360"/>
      </w:pPr>
      <w:rPr>
        <w:rFonts w:ascii="Symbol" w:hAnsi="Symbol" w:hint="default"/>
      </w:rPr>
    </w:lvl>
    <w:lvl w:ilvl="4" w:tplc="32C88E84" w:tentative="1">
      <w:start w:val="1"/>
      <w:numFmt w:val="bullet"/>
      <w:lvlText w:val=""/>
      <w:lvlPicBulletId w:val="0"/>
      <w:lvlJc w:val="left"/>
      <w:pPr>
        <w:tabs>
          <w:tab w:val="num" w:pos="3600"/>
        </w:tabs>
        <w:ind w:left="3600" w:hanging="360"/>
      </w:pPr>
      <w:rPr>
        <w:rFonts w:ascii="Symbol" w:hAnsi="Symbol" w:hint="default"/>
      </w:rPr>
    </w:lvl>
    <w:lvl w:ilvl="5" w:tplc="F27E5B38" w:tentative="1">
      <w:start w:val="1"/>
      <w:numFmt w:val="bullet"/>
      <w:lvlText w:val=""/>
      <w:lvlPicBulletId w:val="0"/>
      <w:lvlJc w:val="left"/>
      <w:pPr>
        <w:tabs>
          <w:tab w:val="num" w:pos="4320"/>
        </w:tabs>
        <w:ind w:left="4320" w:hanging="360"/>
      </w:pPr>
      <w:rPr>
        <w:rFonts w:ascii="Symbol" w:hAnsi="Symbol" w:hint="default"/>
      </w:rPr>
    </w:lvl>
    <w:lvl w:ilvl="6" w:tplc="DB0CDF50" w:tentative="1">
      <w:start w:val="1"/>
      <w:numFmt w:val="bullet"/>
      <w:lvlText w:val=""/>
      <w:lvlPicBulletId w:val="0"/>
      <w:lvlJc w:val="left"/>
      <w:pPr>
        <w:tabs>
          <w:tab w:val="num" w:pos="5040"/>
        </w:tabs>
        <w:ind w:left="5040" w:hanging="360"/>
      </w:pPr>
      <w:rPr>
        <w:rFonts w:ascii="Symbol" w:hAnsi="Symbol" w:hint="default"/>
      </w:rPr>
    </w:lvl>
    <w:lvl w:ilvl="7" w:tplc="843216AC" w:tentative="1">
      <w:start w:val="1"/>
      <w:numFmt w:val="bullet"/>
      <w:lvlText w:val=""/>
      <w:lvlPicBulletId w:val="0"/>
      <w:lvlJc w:val="left"/>
      <w:pPr>
        <w:tabs>
          <w:tab w:val="num" w:pos="5760"/>
        </w:tabs>
        <w:ind w:left="5760" w:hanging="360"/>
      </w:pPr>
      <w:rPr>
        <w:rFonts w:ascii="Symbol" w:hAnsi="Symbol" w:hint="default"/>
      </w:rPr>
    </w:lvl>
    <w:lvl w:ilvl="8" w:tplc="0532A0C0" w:tentative="1">
      <w:start w:val="1"/>
      <w:numFmt w:val="bullet"/>
      <w:lvlText w:val=""/>
      <w:lvlPicBulletId w:val="0"/>
      <w:lvlJc w:val="left"/>
      <w:pPr>
        <w:tabs>
          <w:tab w:val="num" w:pos="6480"/>
        </w:tabs>
        <w:ind w:left="648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6E60"/>
    <w:rsid w:val="000E1D65"/>
    <w:rsid w:val="00116E60"/>
    <w:rsid w:val="001800DE"/>
    <w:rsid w:val="001A3E73"/>
    <w:rsid w:val="001E304A"/>
    <w:rsid w:val="001F4031"/>
    <w:rsid w:val="002B68C1"/>
    <w:rsid w:val="00383F0D"/>
    <w:rsid w:val="003A1D7E"/>
    <w:rsid w:val="003C37CC"/>
    <w:rsid w:val="003F11BF"/>
    <w:rsid w:val="003F55D8"/>
    <w:rsid w:val="004D0447"/>
    <w:rsid w:val="00506C3D"/>
    <w:rsid w:val="00575352"/>
    <w:rsid w:val="005957BB"/>
    <w:rsid w:val="00596508"/>
    <w:rsid w:val="00596955"/>
    <w:rsid w:val="005B2817"/>
    <w:rsid w:val="005F0F0E"/>
    <w:rsid w:val="006022CE"/>
    <w:rsid w:val="00621FA9"/>
    <w:rsid w:val="00627AB5"/>
    <w:rsid w:val="00641F11"/>
    <w:rsid w:val="0068098B"/>
    <w:rsid w:val="006B389D"/>
    <w:rsid w:val="006B6894"/>
    <w:rsid w:val="00700050"/>
    <w:rsid w:val="00712B71"/>
    <w:rsid w:val="00721D23"/>
    <w:rsid w:val="00794FAD"/>
    <w:rsid w:val="007A347B"/>
    <w:rsid w:val="007D18CC"/>
    <w:rsid w:val="00861290"/>
    <w:rsid w:val="008A259D"/>
    <w:rsid w:val="008E4A63"/>
    <w:rsid w:val="009240AD"/>
    <w:rsid w:val="00926CBA"/>
    <w:rsid w:val="009B7EAD"/>
    <w:rsid w:val="009E0F00"/>
    <w:rsid w:val="00A05EB1"/>
    <w:rsid w:val="00A360FE"/>
    <w:rsid w:val="00A4185F"/>
    <w:rsid w:val="00A9473C"/>
    <w:rsid w:val="00AC00C3"/>
    <w:rsid w:val="00AC3CDB"/>
    <w:rsid w:val="00B3445B"/>
    <w:rsid w:val="00C001F8"/>
    <w:rsid w:val="00C36562"/>
    <w:rsid w:val="00D36D47"/>
    <w:rsid w:val="00F26082"/>
    <w:rsid w:val="00F325F0"/>
    <w:rsid w:val="00F56087"/>
    <w:rsid w:val="00FB7629"/>
    <w:rsid w:val="00FC2DDA"/>
    <w:rsid w:val="00FD3B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6655"/>
  <w15:docId w15:val="{C0315836-B3AB-47A2-B86C-FAC32941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0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16E60"/>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116E6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16E60"/>
    <w:rPr>
      <w:rFonts w:asciiTheme="majorHAnsi" w:eastAsiaTheme="majorEastAsia" w:hAnsiTheme="majorHAnsi" w:cstheme="majorBidi"/>
      <w:sz w:val="18"/>
      <w:szCs w:val="18"/>
    </w:rPr>
  </w:style>
  <w:style w:type="paragraph" w:styleId="a5">
    <w:name w:val="List Paragraph"/>
    <w:basedOn w:val="a"/>
    <w:uiPriority w:val="34"/>
    <w:qFormat/>
    <w:rsid w:val="009E0F00"/>
    <w:pPr>
      <w:ind w:leftChars="200" w:left="480"/>
    </w:pPr>
  </w:style>
  <w:style w:type="paragraph" w:styleId="a6">
    <w:name w:val="header"/>
    <w:basedOn w:val="a"/>
    <w:link w:val="a7"/>
    <w:uiPriority w:val="99"/>
    <w:unhideWhenUsed/>
    <w:rsid w:val="00AC3CDB"/>
    <w:pPr>
      <w:tabs>
        <w:tab w:val="center" w:pos="4153"/>
        <w:tab w:val="right" w:pos="8306"/>
      </w:tabs>
      <w:snapToGrid w:val="0"/>
    </w:pPr>
    <w:rPr>
      <w:sz w:val="20"/>
      <w:szCs w:val="20"/>
    </w:rPr>
  </w:style>
  <w:style w:type="character" w:customStyle="1" w:styleId="a7">
    <w:name w:val="頁首 字元"/>
    <w:basedOn w:val="a0"/>
    <w:link w:val="a6"/>
    <w:uiPriority w:val="99"/>
    <w:rsid w:val="00AC3CDB"/>
    <w:rPr>
      <w:sz w:val="20"/>
      <w:szCs w:val="20"/>
    </w:rPr>
  </w:style>
  <w:style w:type="paragraph" w:styleId="a8">
    <w:name w:val="footer"/>
    <w:basedOn w:val="a"/>
    <w:link w:val="a9"/>
    <w:uiPriority w:val="99"/>
    <w:unhideWhenUsed/>
    <w:rsid w:val="00AC3CDB"/>
    <w:pPr>
      <w:tabs>
        <w:tab w:val="center" w:pos="4153"/>
        <w:tab w:val="right" w:pos="8306"/>
      </w:tabs>
      <w:snapToGrid w:val="0"/>
    </w:pPr>
    <w:rPr>
      <w:sz w:val="20"/>
      <w:szCs w:val="20"/>
    </w:rPr>
  </w:style>
  <w:style w:type="character" w:customStyle="1" w:styleId="a9">
    <w:name w:val="頁尾 字元"/>
    <w:basedOn w:val="a0"/>
    <w:link w:val="a8"/>
    <w:uiPriority w:val="99"/>
    <w:rsid w:val="00AC3CDB"/>
    <w:rPr>
      <w:sz w:val="20"/>
      <w:szCs w:val="20"/>
    </w:rPr>
  </w:style>
  <w:style w:type="table" w:styleId="aa">
    <w:name w:val="Table Grid"/>
    <w:basedOn w:val="a1"/>
    <w:uiPriority w:val="59"/>
    <w:rsid w:val="002B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7171">
      <w:bodyDiv w:val="1"/>
      <w:marLeft w:val="0"/>
      <w:marRight w:val="0"/>
      <w:marTop w:val="0"/>
      <w:marBottom w:val="0"/>
      <w:divBdr>
        <w:top w:val="none" w:sz="0" w:space="0" w:color="auto"/>
        <w:left w:val="none" w:sz="0" w:space="0" w:color="auto"/>
        <w:bottom w:val="none" w:sz="0" w:space="0" w:color="auto"/>
        <w:right w:val="none" w:sz="0" w:space="0" w:color="auto"/>
      </w:divBdr>
    </w:div>
    <w:div w:id="41563139">
      <w:bodyDiv w:val="1"/>
      <w:marLeft w:val="0"/>
      <w:marRight w:val="0"/>
      <w:marTop w:val="0"/>
      <w:marBottom w:val="0"/>
      <w:divBdr>
        <w:top w:val="none" w:sz="0" w:space="0" w:color="auto"/>
        <w:left w:val="none" w:sz="0" w:space="0" w:color="auto"/>
        <w:bottom w:val="none" w:sz="0" w:space="0" w:color="auto"/>
        <w:right w:val="none" w:sz="0" w:space="0" w:color="auto"/>
      </w:divBdr>
    </w:div>
    <w:div w:id="126747888">
      <w:bodyDiv w:val="1"/>
      <w:marLeft w:val="0"/>
      <w:marRight w:val="0"/>
      <w:marTop w:val="0"/>
      <w:marBottom w:val="0"/>
      <w:divBdr>
        <w:top w:val="none" w:sz="0" w:space="0" w:color="auto"/>
        <w:left w:val="none" w:sz="0" w:space="0" w:color="auto"/>
        <w:bottom w:val="none" w:sz="0" w:space="0" w:color="auto"/>
        <w:right w:val="none" w:sz="0" w:space="0" w:color="auto"/>
      </w:divBdr>
    </w:div>
    <w:div w:id="220412693">
      <w:bodyDiv w:val="1"/>
      <w:marLeft w:val="0"/>
      <w:marRight w:val="0"/>
      <w:marTop w:val="0"/>
      <w:marBottom w:val="0"/>
      <w:divBdr>
        <w:top w:val="none" w:sz="0" w:space="0" w:color="auto"/>
        <w:left w:val="none" w:sz="0" w:space="0" w:color="auto"/>
        <w:bottom w:val="none" w:sz="0" w:space="0" w:color="auto"/>
        <w:right w:val="none" w:sz="0" w:space="0" w:color="auto"/>
      </w:divBdr>
    </w:div>
    <w:div w:id="241380361">
      <w:bodyDiv w:val="1"/>
      <w:marLeft w:val="0"/>
      <w:marRight w:val="0"/>
      <w:marTop w:val="0"/>
      <w:marBottom w:val="0"/>
      <w:divBdr>
        <w:top w:val="none" w:sz="0" w:space="0" w:color="auto"/>
        <w:left w:val="none" w:sz="0" w:space="0" w:color="auto"/>
        <w:bottom w:val="none" w:sz="0" w:space="0" w:color="auto"/>
        <w:right w:val="none" w:sz="0" w:space="0" w:color="auto"/>
      </w:divBdr>
    </w:div>
    <w:div w:id="283929959">
      <w:bodyDiv w:val="1"/>
      <w:marLeft w:val="0"/>
      <w:marRight w:val="0"/>
      <w:marTop w:val="0"/>
      <w:marBottom w:val="0"/>
      <w:divBdr>
        <w:top w:val="none" w:sz="0" w:space="0" w:color="auto"/>
        <w:left w:val="none" w:sz="0" w:space="0" w:color="auto"/>
        <w:bottom w:val="none" w:sz="0" w:space="0" w:color="auto"/>
        <w:right w:val="none" w:sz="0" w:space="0" w:color="auto"/>
      </w:divBdr>
    </w:div>
    <w:div w:id="306595971">
      <w:bodyDiv w:val="1"/>
      <w:marLeft w:val="0"/>
      <w:marRight w:val="0"/>
      <w:marTop w:val="0"/>
      <w:marBottom w:val="0"/>
      <w:divBdr>
        <w:top w:val="none" w:sz="0" w:space="0" w:color="auto"/>
        <w:left w:val="none" w:sz="0" w:space="0" w:color="auto"/>
        <w:bottom w:val="none" w:sz="0" w:space="0" w:color="auto"/>
        <w:right w:val="none" w:sz="0" w:space="0" w:color="auto"/>
      </w:divBdr>
    </w:div>
    <w:div w:id="521822515">
      <w:bodyDiv w:val="1"/>
      <w:marLeft w:val="0"/>
      <w:marRight w:val="0"/>
      <w:marTop w:val="0"/>
      <w:marBottom w:val="0"/>
      <w:divBdr>
        <w:top w:val="none" w:sz="0" w:space="0" w:color="auto"/>
        <w:left w:val="none" w:sz="0" w:space="0" w:color="auto"/>
        <w:bottom w:val="none" w:sz="0" w:space="0" w:color="auto"/>
        <w:right w:val="none" w:sz="0" w:space="0" w:color="auto"/>
      </w:divBdr>
    </w:div>
    <w:div w:id="548298105">
      <w:bodyDiv w:val="1"/>
      <w:marLeft w:val="0"/>
      <w:marRight w:val="0"/>
      <w:marTop w:val="0"/>
      <w:marBottom w:val="0"/>
      <w:divBdr>
        <w:top w:val="none" w:sz="0" w:space="0" w:color="auto"/>
        <w:left w:val="none" w:sz="0" w:space="0" w:color="auto"/>
        <w:bottom w:val="none" w:sz="0" w:space="0" w:color="auto"/>
        <w:right w:val="none" w:sz="0" w:space="0" w:color="auto"/>
      </w:divBdr>
    </w:div>
    <w:div w:id="591353338">
      <w:bodyDiv w:val="1"/>
      <w:marLeft w:val="0"/>
      <w:marRight w:val="0"/>
      <w:marTop w:val="0"/>
      <w:marBottom w:val="0"/>
      <w:divBdr>
        <w:top w:val="none" w:sz="0" w:space="0" w:color="auto"/>
        <w:left w:val="none" w:sz="0" w:space="0" w:color="auto"/>
        <w:bottom w:val="none" w:sz="0" w:space="0" w:color="auto"/>
        <w:right w:val="none" w:sz="0" w:space="0" w:color="auto"/>
      </w:divBdr>
    </w:div>
    <w:div w:id="620303467">
      <w:bodyDiv w:val="1"/>
      <w:marLeft w:val="0"/>
      <w:marRight w:val="0"/>
      <w:marTop w:val="0"/>
      <w:marBottom w:val="0"/>
      <w:divBdr>
        <w:top w:val="none" w:sz="0" w:space="0" w:color="auto"/>
        <w:left w:val="none" w:sz="0" w:space="0" w:color="auto"/>
        <w:bottom w:val="none" w:sz="0" w:space="0" w:color="auto"/>
        <w:right w:val="none" w:sz="0" w:space="0" w:color="auto"/>
      </w:divBdr>
    </w:div>
    <w:div w:id="719323890">
      <w:bodyDiv w:val="1"/>
      <w:marLeft w:val="0"/>
      <w:marRight w:val="0"/>
      <w:marTop w:val="0"/>
      <w:marBottom w:val="0"/>
      <w:divBdr>
        <w:top w:val="none" w:sz="0" w:space="0" w:color="auto"/>
        <w:left w:val="none" w:sz="0" w:space="0" w:color="auto"/>
        <w:bottom w:val="none" w:sz="0" w:space="0" w:color="auto"/>
        <w:right w:val="none" w:sz="0" w:space="0" w:color="auto"/>
      </w:divBdr>
    </w:div>
    <w:div w:id="776680034">
      <w:bodyDiv w:val="1"/>
      <w:marLeft w:val="0"/>
      <w:marRight w:val="0"/>
      <w:marTop w:val="0"/>
      <w:marBottom w:val="0"/>
      <w:divBdr>
        <w:top w:val="none" w:sz="0" w:space="0" w:color="auto"/>
        <w:left w:val="none" w:sz="0" w:space="0" w:color="auto"/>
        <w:bottom w:val="none" w:sz="0" w:space="0" w:color="auto"/>
        <w:right w:val="none" w:sz="0" w:space="0" w:color="auto"/>
      </w:divBdr>
      <w:divsChild>
        <w:div w:id="1001618843">
          <w:marLeft w:val="547"/>
          <w:marRight w:val="0"/>
          <w:marTop w:val="0"/>
          <w:marBottom w:val="0"/>
          <w:divBdr>
            <w:top w:val="none" w:sz="0" w:space="0" w:color="auto"/>
            <w:left w:val="none" w:sz="0" w:space="0" w:color="auto"/>
            <w:bottom w:val="none" w:sz="0" w:space="0" w:color="auto"/>
            <w:right w:val="none" w:sz="0" w:space="0" w:color="auto"/>
          </w:divBdr>
        </w:div>
        <w:div w:id="1734500250">
          <w:marLeft w:val="547"/>
          <w:marRight w:val="0"/>
          <w:marTop w:val="0"/>
          <w:marBottom w:val="0"/>
          <w:divBdr>
            <w:top w:val="none" w:sz="0" w:space="0" w:color="auto"/>
            <w:left w:val="none" w:sz="0" w:space="0" w:color="auto"/>
            <w:bottom w:val="none" w:sz="0" w:space="0" w:color="auto"/>
            <w:right w:val="none" w:sz="0" w:space="0" w:color="auto"/>
          </w:divBdr>
        </w:div>
        <w:div w:id="1872496618">
          <w:marLeft w:val="547"/>
          <w:marRight w:val="0"/>
          <w:marTop w:val="0"/>
          <w:marBottom w:val="0"/>
          <w:divBdr>
            <w:top w:val="none" w:sz="0" w:space="0" w:color="auto"/>
            <w:left w:val="none" w:sz="0" w:space="0" w:color="auto"/>
            <w:bottom w:val="none" w:sz="0" w:space="0" w:color="auto"/>
            <w:right w:val="none" w:sz="0" w:space="0" w:color="auto"/>
          </w:divBdr>
        </w:div>
        <w:div w:id="2017295290">
          <w:marLeft w:val="547"/>
          <w:marRight w:val="0"/>
          <w:marTop w:val="0"/>
          <w:marBottom w:val="0"/>
          <w:divBdr>
            <w:top w:val="none" w:sz="0" w:space="0" w:color="auto"/>
            <w:left w:val="none" w:sz="0" w:space="0" w:color="auto"/>
            <w:bottom w:val="none" w:sz="0" w:space="0" w:color="auto"/>
            <w:right w:val="none" w:sz="0" w:space="0" w:color="auto"/>
          </w:divBdr>
        </w:div>
      </w:divsChild>
    </w:div>
    <w:div w:id="797066920">
      <w:bodyDiv w:val="1"/>
      <w:marLeft w:val="0"/>
      <w:marRight w:val="0"/>
      <w:marTop w:val="0"/>
      <w:marBottom w:val="0"/>
      <w:divBdr>
        <w:top w:val="none" w:sz="0" w:space="0" w:color="auto"/>
        <w:left w:val="none" w:sz="0" w:space="0" w:color="auto"/>
        <w:bottom w:val="none" w:sz="0" w:space="0" w:color="auto"/>
        <w:right w:val="none" w:sz="0" w:space="0" w:color="auto"/>
      </w:divBdr>
    </w:div>
    <w:div w:id="882015355">
      <w:bodyDiv w:val="1"/>
      <w:marLeft w:val="0"/>
      <w:marRight w:val="0"/>
      <w:marTop w:val="0"/>
      <w:marBottom w:val="0"/>
      <w:divBdr>
        <w:top w:val="none" w:sz="0" w:space="0" w:color="auto"/>
        <w:left w:val="none" w:sz="0" w:space="0" w:color="auto"/>
        <w:bottom w:val="none" w:sz="0" w:space="0" w:color="auto"/>
        <w:right w:val="none" w:sz="0" w:space="0" w:color="auto"/>
      </w:divBdr>
    </w:div>
    <w:div w:id="884027368">
      <w:bodyDiv w:val="1"/>
      <w:marLeft w:val="0"/>
      <w:marRight w:val="0"/>
      <w:marTop w:val="0"/>
      <w:marBottom w:val="0"/>
      <w:divBdr>
        <w:top w:val="none" w:sz="0" w:space="0" w:color="auto"/>
        <w:left w:val="none" w:sz="0" w:space="0" w:color="auto"/>
        <w:bottom w:val="none" w:sz="0" w:space="0" w:color="auto"/>
        <w:right w:val="none" w:sz="0" w:space="0" w:color="auto"/>
      </w:divBdr>
    </w:div>
    <w:div w:id="892425614">
      <w:bodyDiv w:val="1"/>
      <w:marLeft w:val="0"/>
      <w:marRight w:val="0"/>
      <w:marTop w:val="0"/>
      <w:marBottom w:val="0"/>
      <w:divBdr>
        <w:top w:val="none" w:sz="0" w:space="0" w:color="auto"/>
        <w:left w:val="none" w:sz="0" w:space="0" w:color="auto"/>
        <w:bottom w:val="none" w:sz="0" w:space="0" w:color="auto"/>
        <w:right w:val="none" w:sz="0" w:space="0" w:color="auto"/>
      </w:divBdr>
    </w:div>
    <w:div w:id="894702094">
      <w:bodyDiv w:val="1"/>
      <w:marLeft w:val="0"/>
      <w:marRight w:val="0"/>
      <w:marTop w:val="0"/>
      <w:marBottom w:val="0"/>
      <w:divBdr>
        <w:top w:val="none" w:sz="0" w:space="0" w:color="auto"/>
        <w:left w:val="none" w:sz="0" w:space="0" w:color="auto"/>
        <w:bottom w:val="none" w:sz="0" w:space="0" w:color="auto"/>
        <w:right w:val="none" w:sz="0" w:space="0" w:color="auto"/>
      </w:divBdr>
    </w:div>
    <w:div w:id="901867159">
      <w:bodyDiv w:val="1"/>
      <w:marLeft w:val="0"/>
      <w:marRight w:val="0"/>
      <w:marTop w:val="0"/>
      <w:marBottom w:val="0"/>
      <w:divBdr>
        <w:top w:val="none" w:sz="0" w:space="0" w:color="auto"/>
        <w:left w:val="none" w:sz="0" w:space="0" w:color="auto"/>
        <w:bottom w:val="none" w:sz="0" w:space="0" w:color="auto"/>
        <w:right w:val="none" w:sz="0" w:space="0" w:color="auto"/>
      </w:divBdr>
    </w:div>
    <w:div w:id="984435151">
      <w:bodyDiv w:val="1"/>
      <w:marLeft w:val="0"/>
      <w:marRight w:val="0"/>
      <w:marTop w:val="0"/>
      <w:marBottom w:val="0"/>
      <w:divBdr>
        <w:top w:val="none" w:sz="0" w:space="0" w:color="auto"/>
        <w:left w:val="none" w:sz="0" w:space="0" w:color="auto"/>
        <w:bottom w:val="none" w:sz="0" w:space="0" w:color="auto"/>
        <w:right w:val="none" w:sz="0" w:space="0" w:color="auto"/>
      </w:divBdr>
    </w:div>
    <w:div w:id="1004163782">
      <w:bodyDiv w:val="1"/>
      <w:marLeft w:val="0"/>
      <w:marRight w:val="0"/>
      <w:marTop w:val="0"/>
      <w:marBottom w:val="0"/>
      <w:divBdr>
        <w:top w:val="none" w:sz="0" w:space="0" w:color="auto"/>
        <w:left w:val="none" w:sz="0" w:space="0" w:color="auto"/>
        <w:bottom w:val="none" w:sz="0" w:space="0" w:color="auto"/>
        <w:right w:val="none" w:sz="0" w:space="0" w:color="auto"/>
      </w:divBdr>
    </w:div>
    <w:div w:id="1085767346">
      <w:bodyDiv w:val="1"/>
      <w:marLeft w:val="0"/>
      <w:marRight w:val="0"/>
      <w:marTop w:val="0"/>
      <w:marBottom w:val="0"/>
      <w:divBdr>
        <w:top w:val="none" w:sz="0" w:space="0" w:color="auto"/>
        <w:left w:val="none" w:sz="0" w:space="0" w:color="auto"/>
        <w:bottom w:val="none" w:sz="0" w:space="0" w:color="auto"/>
        <w:right w:val="none" w:sz="0" w:space="0" w:color="auto"/>
      </w:divBdr>
    </w:div>
    <w:div w:id="1098139501">
      <w:bodyDiv w:val="1"/>
      <w:marLeft w:val="0"/>
      <w:marRight w:val="0"/>
      <w:marTop w:val="0"/>
      <w:marBottom w:val="0"/>
      <w:divBdr>
        <w:top w:val="none" w:sz="0" w:space="0" w:color="auto"/>
        <w:left w:val="none" w:sz="0" w:space="0" w:color="auto"/>
        <w:bottom w:val="none" w:sz="0" w:space="0" w:color="auto"/>
        <w:right w:val="none" w:sz="0" w:space="0" w:color="auto"/>
      </w:divBdr>
      <w:divsChild>
        <w:div w:id="164783719">
          <w:marLeft w:val="1166"/>
          <w:marRight w:val="0"/>
          <w:marTop w:val="0"/>
          <w:marBottom w:val="0"/>
          <w:divBdr>
            <w:top w:val="none" w:sz="0" w:space="0" w:color="auto"/>
            <w:left w:val="none" w:sz="0" w:space="0" w:color="auto"/>
            <w:bottom w:val="none" w:sz="0" w:space="0" w:color="auto"/>
            <w:right w:val="none" w:sz="0" w:space="0" w:color="auto"/>
          </w:divBdr>
        </w:div>
        <w:div w:id="345331866">
          <w:marLeft w:val="547"/>
          <w:marRight w:val="0"/>
          <w:marTop w:val="0"/>
          <w:marBottom w:val="0"/>
          <w:divBdr>
            <w:top w:val="none" w:sz="0" w:space="0" w:color="auto"/>
            <w:left w:val="none" w:sz="0" w:space="0" w:color="auto"/>
            <w:bottom w:val="none" w:sz="0" w:space="0" w:color="auto"/>
            <w:right w:val="none" w:sz="0" w:space="0" w:color="auto"/>
          </w:divBdr>
        </w:div>
        <w:div w:id="505902657">
          <w:marLeft w:val="1166"/>
          <w:marRight w:val="0"/>
          <w:marTop w:val="0"/>
          <w:marBottom w:val="0"/>
          <w:divBdr>
            <w:top w:val="none" w:sz="0" w:space="0" w:color="auto"/>
            <w:left w:val="none" w:sz="0" w:space="0" w:color="auto"/>
            <w:bottom w:val="none" w:sz="0" w:space="0" w:color="auto"/>
            <w:right w:val="none" w:sz="0" w:space="0" w:color="auto"/>
          </w:divBdr>
        </w:div>
        <w:div w:id="560605454">
          <w:marLeft w:val="1166"/>
          <w:marRight w:val="0"/>
          <w:marTop w:val="0"/>
          <w:marBottom w:val="0"/>
          <w:divBdr>
            <w:top w:val="none" w:sz="0" w:space="0" w:color="auto"/>
            <w:left w:val="none" w:sz="0" w:space="0" w:color="auto"/>
            <w:bottom w:val="none" w:sz="0" w:space="0" w:color="auto"/>
            <w:right w:val="none" w:sz="0" w:space="0" w:color="auto"/>
          </w:divBdr>
        </w:div>
        <w:div w:id="654338793">
          <w:marLeft w:val="1166"/>
          <w:marRight w:val="0"/>
          <w:marTop w:val="0"/>
          <w:marBottom w:val="0"/>
          <w:divBdr>
            <w:top w:val="none" w:sz="0" w:space="0" w:color="auto"/>
            <w:left w:val="none" w:sz="0" w:space="0" w:color="auto"/>
            <w:bottom w:val="none" w:sz="0" w:space="0" w:color="auto"/>
            <w:right w:val="none" w:sz="0" w:space="0" w:color="auto"/>
          </w:divBdr>
        </w:div>
        <w:div w:id="711853381">
          <w:marLeft w:val="547"/>
          <w:marRight w:val="0"/>
          <w:marTop w:val="0"/>
          <w:marBottom w:val="0"/>
          <w:divBdr>
            <w:top w:val="none" w:sz="0" w:space="0" w:color="auto"/>
            <w:left w:val="none" w:sz="0" w:space="0" w:color="auto"/>
            <w:bottom w:val="none" w:sz="0" w:space="0" w:color="auto"/>
            <w:right w:val="none" w:sz="0" w:space="0" w:color="auto"/>
          </w:divBdr>
        </w:div>
        <w:div w:id="1648629672">
          <w:marLeft w:val="1166"/>
          <w:marRight w:val="0"/>
          <w:marTop w:val="0"/>
          <w:marBottom w:val="0"/>
          <w:divBdr>
            <w:top w:val="none" w:sz="0" w:space="0" w:color="auto"/>
            <w:left w:val="none" w:sz="0" w:space="0" w:color="auto"/>
            <w:bottom w:val="none" w:sz="0" w:space="0" w:color="auto"/>
            <w:right w:val="none" w:sz="0" w:space="0" w:color="auto"/>
          </w:divBdr>
        </w:div>
        <w:div w:id="1753576683">
          <w:marLeft w:val="1166"/>
          <w:marRight w:val="0"/>
          <w:marTop w:val="0"/>
          <w:marBottom w:val="0"/>
          <w:divBdr>
            <w:top w:val="none" w:sz="0" w:space="0" w:color="auto"/>
            <w:left w:val="none" w:sz="0" w:space="0" w:color="auto"/>
            <w:bottom w:val="none" w:sz="0" w:space="0" w:color="auto"/>
            <w:right w:val="none" w:sz="0" w:space="0" w:color="auto"/>
          </w:divBdr>
        </w:div>
        <w:div w:id="1786540502">
          <w:marLeft w:val="1166"/>
          <w:marRight w:val="0"/>
          <w:marTop w:val="0"/>
          <w:marBottom w:val="0"/>
          <w:divBdr>
            <w:top w:val="none" w:sz="0" w:space="0" w:color="auto"/>
            <w:left w:val="none" w:sz="0" w:space="0" w:color="auto"/>
            <w:bottom w:val="none" w:sz="0" w:space="0" w:color="auto"/>
            <w:right w:val="none" w:sz="0" w:space="0" w:color="auto"/>
          </w:divBdr>
        </w:div>
      </w:divsChild>
    </w:div>
    <w:div w:id="1149204584">
      <w:bodyDiv w:val="1"/>
      <w:marLeft w:val="0"/>
      <w:marRight w:val="0"/>
      <w:marTop w:val="0"/>
      <w:marBottom w:val="0"/>
      <w:divBdr>
        <w:top w:val="none" w:sz="0" w:space="0" w:color="auto"/>
        <w:left w:val="none" w:sz="0" w:space="0" w:color="auto"/>
        <w:bottom w:val="none" w:sz="0" w:space="0" w:color="auto"/>
        <w:right w:val="none" w:sz="0" w:space="0" w:color="auto"/>
      </w:divBdr>
    </w:div>
    <w:div w:id="1181702445">
      <w:bodyDiv w:val="1"/>
      <w:marLeft w:val="0"/>
      <w:marRight w:val="0"/>
      <w:marTop w:val="0"/>
      <w:marBottom w:val="0"/>
      <w:divBdr>
        <w:top w:val="none" w:sz="0" w:space="0" w:color="auto"/>
        <w:left w:val="none" w:sz="0" w:space="0" w:color="auto"/>
        <w:bottom w:val="none" w:sz="0" w:space="0" w:color="auto"/>
        <w:right w:val="none" w:sz="0" w:space="0" w:color="auto"/>
      </w:divBdr>
      <w:divsChild>
        <w:div w:id="1975672190">
          <w:marLeft w:val="547"/>
          <w:marRight w:val="0"/>
          <w:marTop w:val="154"/>
          <w:marBottom w:val="0"/>
          <w:divBdr>
            <w:top w:val="none" w:sz="0" w:space="0" w:color="auto"/>
            <w:left w:val="none" w:sz="0" w:space="0" w:color="auto"/>
            <w:bottom w:val="none" w:sz="0" w:space="0" w:color="auto"/>
            <w:right w:val="none" w:sz="0" w:space="0" w:color="auto"/>
          </w:divBdr>
        </w:div>
      </w:divsChild>
    </w:div>
    <w:div w:id="1215191496">
      <w:bodyDiv w:val="1"/>
      <w:marLeft w:val="0"/>
      <w:marRight w:val="0"/>
      <w:marTop w:val="0"/>
      <w:marBottom w:val="0"/>
      <w:divBdr>
        <w:top w:val="none" w:sz="0" w:space="0" w:color="auto"/>
        <w:left w:val="none" w:sz="0" w:space="0" w:color="auto"/>
        <w:bottom w:val="none" w:sz="0" w:space="0" w:color="auto"/>
        <w:right w:val="none" w:sz="0" w:space="0" w:color="auto"/>
      </w:divBdr>
    </w:div>
    <w:div w:id="1331640290">
      <w:bodyDiv w:val="1"/>
      <w:marLeft w:val="0"/>
      <w:marRight w:val="0"/>
      <w:marTop w:val="0"/>
      <w:marBottom w:val="0"/>
      <w:divBdr>
        <w:top w:val="none" w:sz="0" w:space="0" w:color="auto"/>
        <w:left w:val="none" w:sz="0" w:space="0" w:color="auto"/>
        <w:bottom w:val="none" w:sz="0" w:space="0" w:color="auto"/>
        <w:right w:val="none" w:sz="0" w:space="0" w:color="auto"/>
      </w:divBdr>
      <w:divsChild>
        <w:div w:id="453256684">
          <w:marLeft w:val="720"/>
          <w:marRight w:val="0"/>
          <w:marTop w:val="0"/>
          <w:marBottom w:val="0"/>
          <w:divBdr>
            <w:top w:val="none" w:sz="0" w:space="0" w:color="auto"/>
            <w:left w:val="none" w:sz="0" w:space="0" w:color="auto"/>
            <w:bottom w:val="none" w:sz="0" w:space="0" w:color="auto"/>
            <w:right w:val="none" w:sz="0" w:space="0" w:color="auto"/>
          </w:divBdr>
        </w:div>
        <w:div w:id="755053167">
          <w:marLeft w:val="720"/>
          <w:marRight w:val="0"/>
          <w:marTop w:val="0"/>
          <w:marBottom w:val="0"/>
          <w:divBdr>
            <w:top w:val="none" w:sz="0" w:space="0" w:color="auto"/>
            <w:left w:val="none" w:sz="0" w:space="0" w:color="auto"/>
            <w:bottom w:val="none" w:sz="0" w:space="0" w:color="auto"/>
            <w:right w:val="none" w:sz="0" w:space="0" w:color="auto"/>
          </w:divBdr>
        </w:div>
        <w:div w:id="1230580128">
          <w:marLeft w:val="720"/>
          <w:marRight w:val="0"/>
          <w:marTop w:val="0"/>
          <w:marBottom w:val="0"/>
          <w:divBdr>
            <w:top w:val="none" w:sz="0" w:space="0" w:color="auto"/>
            <w:left w:val="none" w:sz="0" w:space="0" w:color="auto"/>
            <w:bottom w:val="none" w:sz="0" w:space="0" w:color="auto"/>
            <w:right w:val="none" w:sz="0" w:space="0" w:color="auto"/>
          </w:divBdr>
        </w:div>
      </w:divsChild>
    </w:div>
    <w:div w:id="1349677244">
      <w:bodyDiv w:val="1"/>
      <w:marLeft w:val="0"/>
      <w:marRight w:val="0"/>
      <w:marTop w:val="0"/>
      <w:marBottom w:val="0"/>
      <w:divBdr>
        <w:top w:val="none" w:sz="0" w:space="0" w:color="auto"/>
        <w:left w:val="none" w:sz="0" w:space="0" w:color="auto"/>
        <w:bottom w:val="none" w:sz="0" w:space="0" w:color="auto"/>
        <w:right w:val="none" w:sz="0" w:space="0" w:color="auto"/>
      </w:divBdr>
    </w:div>
    <w:div w:id="1363479944">
      <w:bodyDiv w:val="1"/>
      <w:marLeft w:val="0"/>
      <w:marRight w:val="0"/>
      <w:marTop w:val="0"/>
      <w:marBottom w:val="0"/>
      <w:divBdr>
        <w:top w:val="none" w:sz="0" w:space="0" w:color="auto"/>
        <w:left w:val="none" w:sz="0" w:space="0" w:color="auto"/>
        <w:bottom w:val="none" w:sz="0" w:space="0" w:color="auto"/>
        <w:right w:val="none" w:sz="0" w:space="0" w:color="auto"/>
      </w:divBdr>
    </w:div>
    <w:div w:id="1401514751">
      <w:bodyDiv w:val="1"/>
      <w:marLeft w:val="0"/>
      <w:marRight w:val="0"/>
      <w:marTop w:val="0"/>
      <w:marBottom w:val="0"/>
      <w:divBdr>
        <w:top w:val="none" w:sz="0" w:space="0" w:color="auto"/>
        <w:left w:val="none" w:sz="0" w:space="0" w:color="auto"/>
        <w:bottom w:val="none" w:sz="0" w:space="0" w:color="auto"/>
        <w:right w:val="none" w:sz="0" w:space="0" w:color="auto"/>
      </w:divBdr>
    </w:div>
    <w:div w:id="1498031648">
      <w:bodyDiv w:val="1"/>
      <w:marLeft w:val="0"/>
      <w:marRight w:val="0"/>
      <w:marTop w:val="0"/>
      <w:marBottom w:val="0"/>
      <w:divBdr>
        <w:top w:val="none" w:sz="0" w:space="0" w:color="auto"/>
        <w:left w:val="none" w:sz="0" w:space="0" w:color="auto"/>
        <w:bottom w:val="none" w:sz="0" w:space="0" w:color="auto"/>
        <w:right w:val="none" w:sz="0" w:space="0" w:color="auto"/>
      </w:divBdr>
    </w:div>
    <w:div w:id="1598251685">
      <w:bodyDiv w:val="1"/>
      <w:marLeft w:val="0"/>
      <w:marRight w:val="0"/>
      <w:marTop w:val="0"/>
      <w:marBottom w:val="0"/>
      <w:divBdr>
        <w:top w:val="none" w:sz="0" w:space="0" w:color="auto"/>
        <w:left w:val="none" w:sz="0" w:space="0" w:color="auto"/>
        <w:bottom w:val="none" w:sz="0" w:space="0" w:color="auto"/>
        <w:right w:val="none" w:sz="0" w:space="0" w:color="auto"/>
      </w:divBdr>
    </w:div>
    <w:div w:id="1626037553">
      <w:bodyDiv w:val="1"/>
      <w:marLeft w:val="0"/>
      <w:marRight w:val="0"/>
      <w:marTop w:val="0"/>
      <w:marBottom w:val="0"/>
      <w:divBdr>
        <w:top w:val="none" w:sz="0" w:space="0" w:color="auto"/>
        <w:left w:val="none" w:sz="0" w:space="0" w:color="auto"/>
        <w:bottom w:val="none" w:sz="0" w:space="0" w:color="auto"/>
        <w:right w:val="none" w:sz="0" w:space="0" w:color="auto"/>
      </w:divBdr>
    </w:div>
    <w:div w:id="1627858101">
      <w:bodyDiv w:val="1"/>
      <w:marLeft w:val="0"/>
      <w:marRight w:val="0"/>
      <w:marTop w:val="0"/>
      <w:marBottom w:val="0"/>
      <w:divBdr>
        <w:top w:val="none" w:sz="0" w:space="0" w:color="auto"/>
        <w:left w:val="none" w:sz="0" w:space="0" w:color="auto"/>
        <w:bottom w:val="none" w:sz="0" w:space="0" w:color="auto"/>
        <w:right w:val="none" w:sz="0" w:space="0" w:color="auto"/>
      </w:divBdr>
    </w:div>
    <w:div w:id="1657684541">
      <w:bodyDiv w:val="1"/>
      <w:marLeft w:val="0"/>
      <w:marRight w:val="0"/>
      <w:marTop w:val="0"/>
      <w:marBottom w:val="0"/>
      <w:divBdr>
        <w:top w:val="none" w:sz="0" w:space="0" w:color="auto"/>
        <w:left w:val="none" w:sz="0" w:space="0" w:color="auto"/>
        <w:bottom w:val="none" w:sz="0" w:space="0" w:color="auto"/>
        <w:right w:val="none" w:sz="0" w:space="0" w:color="auto"/>
      </w:divBdr>
    </w:div>
    <w:div w:id="1670712252">
      <w:bodyDiv w:val="1"/>
      <w:marLeft w:val="0"/>
      <w:marRight w:val="0"/>
      <w:marTop w:val="0"/>
      <w:marBottom w:val="0"/>
      <w:divBdr>
        <w:top w:val="none" w:sz="0" w:space="0" w:color="auto"/>
        <w:left w:val="none" w:sz="0" w:space="0" w:color="auto"/>
        <w:bottom w:val="none" w:sz="0" w:space="0" w:color="auto"/>
        <w:right w:val="none" w:sz="0" w:space="0" w:color="auto"/>
      </w:divBdr>
    </w:div>
    <w:div w:id="1706178897">
      <w:bodyDiv w:val="1"/>
      <w:marLeft w:val="0"/>
      <w:marRight w:val="0"/>
      <w:marTop w:val="0"/>
      <w:marBottom w:val="0"/>
      <w:divBdr>
        <w:top w:val="none" w:sz="0" w:space="0" w:color="auto"/>
        <w:left w:val="none" w:sz="0" w:space="0" w:color="auto"/>
        <w:bottom w:val="none" w:sz="0" w:space="0" w:color="auto"/>
        <w:right w:val="none" w:sz="0" w:space="0" w:color="auto"/>
      </w:divBdr>
    </w:div>
    <w:div w:id="1744719243">
      <w:bodyDiv w:val="1"/>
      <w:marLeft w:val="0"/>
      <w:marRight w:val="0"/>
      <w:marTop w:val="0"/>
      <w:marBottom w:val="0"/>
      <w:divBdr>
        <w:top w:val="none" w:sz="0" w:space="0" w:color="auto"/>
        <w:left w:val="none" w:sz="0" w:space="0" w:color="auto"/>
        <w:bottom w:val="none" w:sz="0" w:space="0" w:color="auto"/>
        <w:right w:val="none" w:sz="0" w:space="0" w:color="auto"/>
      </w:divBdr>
    </w:div>
    <w:div w:id="1764034106">
      <w:bodyDiv w:val="1"/>
      <w:marLeft w:val="0"/>
      <w:marRight w:val="0"/>
      <w:marTop w:val="0"/>
      <w:marBottom w:val="0"/>
      <w:divBdr>
        <w:top w:val="none" w:sz="0" w:space="0" w:color="auto"/>
        <w:left w:val="none" w:sz="0" w:space="0" w:color="auto"/>
        <w:bottom w:val="none" w:sz="0" w:space="0" w:color="auto"/>
        <w:right w:val="none" w:sz="0" w:space="0" w:color="auto"/>
      </w:divBdr>
      <w:divsChild>
        <w:div w:id="1077628142">
          <w:marLeft w:val="547"/>
          <w:marRight w:val="0"/>
          <w:marTop w:val="154"/>
          <w:marBottom w:val="0"/>
          <w:divBdr>
            <w:top w:val="none" w:sz="0" w:space="0" w:color="auto"/>
            <w:left w:val="none" w:sz="0" w:space="0" w:color="auto"/>
            <w:bottom w:val="none" w:sz="0" w:space="0" w:color="auto"/>
            <w:right w:val="none" w:sz="0" w:space="0" w:color="auto"/>
          </w:divBdr>
        </w:div>
      </w:divsChild>
    </w:div>
    <w:div w:id="1832453255">
      <w:bodyDiv w:val="1"/>
      <w:marLeft w:val="0"/>
      <w:marRight w:val="0"/>
      <w:marTop w:val="0"/>
      <w:marBottom w:val="0"/>
      <w:divBdr>
        <w:top w:val="none" w:sz="0" w:space="0" w:color="auto"/>
        <w:left w:val="none" w:sz="0" w:space="0" w:color="auto"/>
        <w:bottom w:val="none" w:sz="0" w:space="0" w:color="auto"/>
        <w:right w:val="none" w:sz="0" w:space="0" w:color="auto"/>
      </w:divBdr>
    </w:div>
    <w:div w:id="1835755202">
      <w:bodyDiv w:val="1"/>
      <w:marLeft w:val="0"/>
      <w:marRight w:val="0"/>
      <w:marTop w:val="0"/>
      <w:marBottom w:val="0"/>
      <w:divBdr>
        <w:top w:val="none" w:sz="0" w:space="0" w:color="auto"/>
        <w:left w:val="none" w:sz="0" w:space="0" w:color="auto"/>
        <w:bottom w:val="none" w:sz="0" w:space="0" w:color="auto"/>
        <w:right w:val="none" w:sz="0" w:space="0" w:color="auto"/>
      </w:divBdr>
    </w:div>
    <w:div w:id="1909226901">
      <w:bodyDiv w:val="1"/>
      <w:marLeft w:val="0"/>
      <w:marRight w:val="0"/>
      <w:marTop w:val="0"/>
      <w:marBottom w:val="0"/>
      <w:divBdr>
        <w:top w:val="none" w:sz="0" w:space="0" w:color="auto"/>
        <w:left w:val="none" w:sz="0" w:space="0" w:color="auto"/>
        <w:bottom w:val="none" w:sz="0" w:space="0" w:color="auto"/>
        <w:right w:val="none" w:sz="0" w:space="0" w:color="auto"/>
      </w:divBdr>
    </w:div>
    <w:div w:id="1928226407">
      <w:bodyDiv w:val="1"/>
      <w:marLeft w:val="0"/>
      <w:marRight w:val="0"/>
      <w:marTop w:val="0"/>
      <w:marBottom w:val="0"/>
      <w:divBdr>
        <w:top w:val="none" w:sz="0" w:space="0" w:color="auto"/>
        <w:left w:val="none" w:sz="0" w:space="0" w:color="auto"/>
        <w:bottom w:val="none" w:sz="0" w:space="0" w:color="auto"/>
        <w:right w:val="none" w:sz="0" w:space="0" w:color="auto"/>
      </w:divBdr>
    </w:div>
    <w:div w:id="1947540621">
      <w:bodyDiv w:val="1"/>
      <w:marLeft w:val="0"/>
      <w:marRight w:val="0"/>
      <w:marTop w:val="0"/>
      <w:marBottom w:val="0"/>
      <w:divBdr>
        <w:top w:val="none" w:sz="0" w:space="0" w:color="auto"/>
        <w:left w:val="none" w:sz="0" w:space="0" w:color="auto"/>
        <w:bottom w:val="none" w:sz="0" w:space="0" w:color="auto"/>
        <w:right w:val="none" w:sz="0" w:space="0" w:color="auto"/>
      </w:divBdr>
    </w:div>
    <w:div w:id="20310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383</Words>
  <Characters>2188</Characters>
  <Application>Microsoft Office Word</Application>
  <DocSecurity>0</DocSecurity>
  <Lines>18</Lines>
  <Paragraphs>5</Paragraphs>
  <ScaleCrop>false</ScaleCrop>
  <Company>Toshiba</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2019-04-24T06:08:00Z</dcterms:created>
  <dcterms:modified xsi:type="dcterms:W3CDTF">2020-09-28T02:05:00Z</dcterms:modified>
</cp:coreProperties>
</file>