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BD5B6">
      <w:pPr>
        <w:spacing w:before="240" w:after="80" w:line="460" w:lineRule="atLeast"/>
        <w:jc w:val="center"/>
      </w:pPr>
      <w:r>
        <w:rPr>
          <w:rFonts w:ascii="Times New Roman" w:eastAsia="黑体"/>
          <w:b/>
          <w:bCs/>
          <w:color w:val="000000"/>
          <w:sz w:val="36"/>
          <w:szCs w:val="36"/>
        </w:rPr>
        <w:t>MQTT 通信协议规范</w:t>
      </w:r>
    </w:p>
    <w:p w14:paraId="0F51DA91">
      <w:pPr>
        <w:spacing w:after="200" w:line="300" w:lineRule="auto"/>
        <w:jc w:val="center"/>
      </w:pPr>
      <w:r>
        <w:rPr>
          <w:rFonts w:ascii="Times New Roman" w:eastAsia="黑体"/>
          <w:color w:val="000000"/>
          <w:sz w:val="21"/>
          <w:szCs w:val="21"/>
        </w:rPr>
        <w:t>第 1 组 · 8 块 ESP32 模块联动系统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7198"/>
      </w:tblGrid>
      <w:tr w14:paraId="226D5E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6A66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41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2F22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内容</w:t>
            </w:r>
          </w:p>
        </w:tc>
      </w:tr>
      <w:tr w14:paraId="08EAE7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799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F97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V2.0</w:t>
            </w:r>
          </w:p>
        </w:tc>
      </w:tr>
      <w:tr w14:paraId="45038D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9F1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修改日期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EE5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2026 年 9 月 18 日</w:t>
            </w:r>
          </w:p>
        </w:tc>
      </w:tr>
      <w:tr w14:paraId="7D68D3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318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成员人数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411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4 人</w:t>
            </w:r>
          </w:p>
        </w:tc>
      </w:tr>
      <w:tr w14:paraId="49C607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D17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设计者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8EE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吴遂杰、李豪、施昱名、吴一凡</w:t>
            </w:r>
            <w:bookmarkStart w:id="0" w:name="_GoBack"/>
            <w:bookmarkEnd w:id="0"/>
          </w:p>
        </w:tc>
      </w:tr>
      <w:tr w14:paraId="42DE267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972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说明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FCA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物联网项目实践课程第 1 组大作业的通信协议，覆盖本组 8 块 ESP32 模块</w:t>
            </w:r>
          </w:p>
        </w:tc>
      </w:tr>
      <w:tr w14:paraId="76473C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3B47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历史记录</w:t>
            </w:r>
          </w:p>
        </w:tc>
        <w:tc>
          <w:tcPr>
            <w:tcW w:w="4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27D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2026.09.18  V1.0 初稿：确定主题结构与 8 块板的模块划分</w:t>
            </w:r>
          </w:p>
          <w:p w14:paraId="7E4B334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2026.09.18  V2.0 报文格式改为「信封 + 载荷」自定义结构；6 号板模块由人体红外改为火焰传感器</w:t>
            </w:r>
          </w:p>
        </w:tc>
      </w:tr>
    </w:tbl>
    <w:p w14:paraId="374DAF6B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一、介绍</w:t>
      </w:r>
    </w:p>
    <w:p w14:paraId="2F2583E2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本文档定义了「物联网项目实践」课程大作业中，本小组所有设备与平台之间通信必须遵守的 MQTT 消息格式。本小组使用 8 块 ESP32 模块，每块板接入一个（或一组）模块，分别为舵机、继电器（风扇）、红外对射传感器、温湿度传感器、ADC/RGB/蜂鸣器综合模块、火焰传感器、智能语音播报模块与光照度传感器。本小组的 ESP32 模块、Web 端程序、安卓 App 等终端都必须遵循此协议，以实现多平台、多设备的联动控制。</w:t>
      </w:r>
    </w:p>
    <w:p w14:paraId="7B428DE6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协议分为三个部分：主题（Topic）设计、报文格式与字段定义、各模块数据点定义。各平台在开发前，应先确定自身需要收发的主题与数据点，再按本文档规定的字段格式构造与解析报文。</w:t>
      </w:r>
    </w:p>
    <w:p w14:paraId="5846F6F9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二、Topic 设计</w:t>
      </w:r>
    </w:p>
    <w:p w14:paraId="6447E83E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三条主题的完整名称分别为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，前缀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由课程空间前缀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与本组组号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组成。三条主题的收发关系与服务质量如表 1 所示。</w:t>
      </w:r>
    </w:p>
    <w:p w14:paraId="10EDD980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  主题定义（前缀统一为 202609_PP2/1）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4389"/>
        <w:gridCol w:w="2985"/>
      </w:tblGrid>
      <w:tr w14:paraId="648989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8613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主题后缀</w:t>
            </w:r>
          </w:p>
        </w:tc>
        <w:tc>
          <w:tcPr>
            <w:tcW w:w="25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0893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方向与收发方</w:t>
            </w:r>
          </w:p>
        </w:tc>
        <w:tc>
          <w:tcPr>
            <w:tcW w:w="1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1E52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QoS / Retain</w:t>
            </w:r>
          </w:p>
        </w:tc>
      </w:tr>
      <w:tr w14:paraId="1199C9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889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cmd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E3C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下行：各平台 → 各 ESP32 板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8D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QoS 1，不保留</w:t>
            </w:r>
          </w:p>
        </w:tc>
      </w:tr>
      <w:tr w14:paraId="44B7990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B24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report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085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上行：各 ESP32 板 → 各平台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DD1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QoS 0 或 1，不保留</w:t>
            </w:r>
          </w:p>
        </w:tc>
      </w:tr>
      <w:tr w14:paraId="6AA64F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C22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99F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上行：各 ESP32 板 → 各平台、各板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C7F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QoS 1，保留</w:t>
            </w:r>
          </w:p>
        </w:tc>
      </w:tr>
    </w:tbl>
    <w:p w14:paraId="04DDC42F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主题设计说明如下。</w:t>
      </w:r>
    </w:p>
    <w:p w14:paraId="029410FD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下行控制与上行上报分为两个主题。ESP32 只订阅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主题（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主题按需选订阅），不订阅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主题，因此不会收到任何板子上报的数据，既避免了自身的上报报文被自己重新解析（自回环），也减少了无效报文的处理开销；各平台则可直接按主题区分报文方向。</w:t>
      </w:r>
    </w:p>
    <w:p w14:paraId="0BBD39F8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主题不使用 Retain 标志。若使用保留消息，ESP32 断线重连后会立即收到服务器保存的最后一条命令并重新执行，可能造成舵机、继电器等执行器误动作。</w:t>
      </w:r>
    </w:p>
    <w:p w14:paraId="5CAC8859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主题使用 Retain 标志。各平台订阅该主题后可立即读到每块板的最新在线状态，无需等待下一次上线报文。</w:t>
      </w:r>
    </w:p>
    <w:p w14:paraId="4F73F5A8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调试时可用通配符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202609_PP2/1/#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一次订阅本组全部主题。MQTT 主题层级以斜杠分隔，该通配符只匹配本组主题，不会收到其他组的数据。</w:t>
      </w:r>
    </w:p>
    <w:p w14:paraId="71B1DD7F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三、报文格式</w:t>
      </w:r>
    </w:p>
    <w:p w14:paraId="57BEA9AB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3.1  两层结构</w:t>
      </w:r>
    </w:p>
    <w:p w14:paraId="18224A63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所有 MQTT 消息的负载（Payload）必须为 JSON 格式，采用「信封 + 载荷」两层结构。信封字段对所有报文完全相同，载荷的内部结构则由报文类型决定。一条完整的下行命令报文如下：</w:t>
      </w:r>
    </w:p>
    <w:p w14:paraId="3D84BF0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{"ver":"1.0","type":"cmd","seq":12,"src":"web","dst":1,</w:t>
      </w:r>
    </w:p>
    <w:p w14:paraId="5571DEA0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"body":{"device":"servo","action":"set_angle","param":{"angle":90}}}</w:t>
      </w:r>
    </w:p>
    <w:p w14:paraId="3F521033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对应的执行回执报文如下。两条件报文的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seq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相同，平台据此把回执与前面的命令对应起来。</w:t>
      </w:r>
    </w:p>
    <w:p w14:paraId="7EE8489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{"ver":"1.0","type":"ack","seq":12,"src":"1","dst":0,</w:t>
      </w:r>
    </w:p>
    <w:p w14:paraId="717A4CF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"body":{"device":"servo","action":"set_angle","result":"ok",</w:t>
      </w:r>
    </w:p>
    <w:p w14:paraId="6B98AFA8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"param":{"angle":90}}}</w:t>
      </w:r>
    </w:p>
    <w:p w14:paraId="122ABD62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报文固定包含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ver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type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seq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共 6 个字段，不得增减；字段名区分大小写，一律小写。为便于排版，本文档中的报文示例按字段分行书写，实际发送时换行可以任意增删，JSON 允许字段之间存在空白，多行报文与单行报文完全等价。</w:t>
      </w:r>
    </w:p>
    <w:p w14:paraId="560CF619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3.2  信封字段</w:t>
      </w:r>
    </w:p>
    <w:p w14:paraId="7696CC48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  信封字段定义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1053"/>
        <w:gridCol w:w="6672"/>
      </w:tblGrid>
      <w:tr w14:paraId="60A562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</w:tblPrEx>
        <w:trPr>
          <w:cantSplit/>
          <w:tblHeader/>
        </w:trPr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0C0B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FF50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4FA4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C4937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B3A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ver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C9D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字符串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AB1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协议版本，本版本固定为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"1.0"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。终端应先判断该字段，版本不一致时忽略该报文并在串口给出提示</w:t>
            </w:r>
          </w:p>
        </w:tc>
      </w:tr>
      <w:tr w14:paraId="6856FC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E6E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AF0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字符串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43C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报文类型，取值为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cmd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ack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dat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evt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sys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之一，含义见表 3</w:t>
            </w:r>
          </w:p>
        </w:tc>
      </w:tr>
      <w:tr w14:paraId="0F02C1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1EE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seq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1EC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整数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854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报文序号，由发送方从 1 开始自增，达到上限后回到 1。用于命令与回执的配对，以及重复报文识别</w:t>
            </w:r>
          </w:p>
        </w:tc>
      </w:tr>
      <w:tr w14:paraId="5A3301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49F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src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745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字符串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896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发送方标识。平台端固定为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"web"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或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"app"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；设备端为板号字符串，如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"3"</w:t>
            </w:r>
          </w:p>
        </w:tc>
      </w:tr>
      <w:tr w14:paraId="22137A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EF8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F8B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整数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A4D9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目标板号，取值为 1～8；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表示广播。上行报文的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dst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固定为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，表示发给该主题的全部订阅者</w:t>
            </w:r>
          </w:p>
        </w:tc>
      </w:tr>
      <w:tr w14:paraId="279B27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0395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body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CC8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对象</w:t>
            </w:r>
          </w:p>
        </w:tc>
        <w:tc>
          <w:tcPr>
            <w:tcW w:w="3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F4E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载荷，内部结构由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决定，详见表 4</w:t>
            </w:r>
          </w:p>
        </w:tc>
      </w:tr>
    </w:tbl>
    <w:p w14:paraId="052A104E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信封字段的设计目的如下。</w:t>
      </w:r>
    </w:p>
    <w:p w14:paraId="29600FB6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任一终端收到报文后，只需先解析信封，即可判断「这条报文是什么类型、是不是发给我的」，再决定是否继续解析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。各平台的解析入口因此可以完全一致，不必为每种设备单独写识别分支。</w:t>
      </w:r>
    </w:p>
    <w:p w14:paraId="6E9BC6D2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分别标识发送方与目标板号。设备标识与板号相互独立：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决定由哪块板处理，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决定由该板上的哪个模块处理，一块板挂载多个模块时不需要增加额外字段。</w:t>
      </w:r>
    </w:p>
    <w:p w14:paraId="14FE1596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seq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由发送方独立计数，配合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可以唯一确定一条命令，既支持平台确认命令是否被回执，也便于发现重复投递的报文。</w:t>
      </w:r>
    </w:p>
    <w:p w14:paraId="67230F64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ver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用于后续版本演进。本版本所有终端都必须发送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"1.0"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</w:t>
      </w:r>
    </w:p>
    <w:p w14:paraId="3DA95660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3.3  报文类型</w:t>
      </w:r>
    </w:p>
    <w:p w14:paraId="004FBF28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3  报文类型定义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1053"/>
        <w:gridCol w:w="1053"/>
        <w:gridCol w:w="5619"/>
      </w:tblGrid>
      <w:tr w14:paraId="1F5689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C76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8BD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名称</w:t>
            </w:r>
          </w:p>
        </w:tc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82A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3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904B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7D7C0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7A9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EC4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命令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F95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8A9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平台要求设备执行动作，必须携带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body.action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。设备无论执行成功与否都必须回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</w:tr>
      <w:tr w14:paraId="295328D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4ED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C18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回执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184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3C2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设备对命令的执行结果。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src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为本板板号，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seq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与所回应的命令一致，平台据此配对</w:t>
            </w:r>
          </w:p>
        </w:tc>
      </w:tr>
      <w:tr w14:paraId="5D3BD3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D31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649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数据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B6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E8D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传感器周期采集的数据，可一次携带多个数据点，按固定周期上报</w:t>
            </w:r>
          </w:p>
        </w:tc>
      </w:tr>
      <w:tr w14:paraId="1FD3E8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332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188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事件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911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3DDE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状态变化与告警事件，如光束遮挡、检测到火焰、按键动作。状态变化时立即上报</w:t>
            </w:r>
          </w:p>
        </w:tc>
      </w:tr>
      <w:tr w14:paraId="1FFFC6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1ED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sys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4CD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系统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D7FD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3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7EE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设备自身的运行状态，本版本用于上线下线通知</w:t>
            </w:r>
          </w:p>
        </w:tc>
      </w:tr>
    </w:tbl>
    <w:p w14:paraId="622AEFA5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3.4  载荷结构与取值</w:t>
      </w:r>
    </w:p>
    <w:p w14:paraId="4134C986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4  各报文类型的 body 字段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3511"/>
        <w:gridCol w:w="4214"/>
      </w:tblGrid>
      <w:tr w14:paraId="360B14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69A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34E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内字段</w:t>
            </w:r>
          </w:p>
        </w:tc>
        <w:tc>
          <w:tcPr>
            <w:tcW w:w="24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D4FB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71046D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CCE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F60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251C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为设备标识；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为动作名；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为参数对象，无参数时可省略</w:t>
            </w:r>
          </w:p>
        </w:tc>
      </w:tr>
      <w:tr w14:paraId="7C55AA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E67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221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265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取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"ok"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或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"fail"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回发执行后的实际状态</w:t>
            </w:r>
          </w:p>
        </w:tc>
      </w:tr>
      <w:tr w14:paraId="3BEC53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AF2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149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A5A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为数组，元素是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…, "value": …}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形式的数据点对象，可含多个元素</w:t>
            </w:r>
          </w:p>
        </w:tc>
      </w:tr>
      <w:tr w14:paraId="03C138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CDF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5EB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ACF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为事件名；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为事件等级 0～3，可省略，省略时按 1 处理</w:t>
            </w:r>
          </w:p>
        </w:tc>
      </w:tr>
      <w:tr w14:paraId="3A8213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A80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sys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048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uptime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83DF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固定为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"sys"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取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"online"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或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"offline"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；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uptime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为上电秒数</w:t>
            </w:r>
          </w:p>
        </w:tc>
      </w:tr>
    </w:tbl>
    <w:p w14:paraId="0C82DC46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取值与类型约定如表 5 所示。</w:t>
      </w:r>
    </w:p>
    <w:p w14:paraId="48043615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5  取值与类型约定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2985"/>
        <w:gridCol w:w="4213"/>
      </w:tblGrid>
      <w:tr w14:paraId="551E25B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B4D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类别</w:t>
            </w:r>
          </w:p>
        </w:tc>
        <w:tc>
          <w:tcPr>
            <w:tcW w:w="1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7B3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取值</w:t>
            </w:r>
          </w:p>
        </w:tc>
        <w:tc>
          <w:tcPr>
            <w:tcW w:w="24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21B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5EE1A7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6D6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布尔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FDDD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true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false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E9E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开关类参数，如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{"on": true}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，不加引号</w:t>
            </w:r>
          </w:p>
        </w:tc>
      </w:tr>
      <w:tr w14:paraId="2ACFA3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9695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角度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237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0～180 的整数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752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舵机角度，单位为度</w:t>
            </w:r>
          </w:p>
        </w:tc>
      </w:tr>
      <w:tr w14:paraId="1EBD30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458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温度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B8C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-40.0～125.0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E92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单位为 ℃，保留 1 位小数</w:t>
            </w:r>
          </w:p>
        </w:tc>
      </w:tr>
      <w:tr w14:paraId="17308C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024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湿度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1BE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0.0～100.0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866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相对湿度，单位为 %RH，保留 1 位小数</w:t>
            </w:r>
          </w:p>
        </w:tc>
      </w:tr>
      <w:tr w14:paraId="7E0E04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3F5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光照度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95F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0.0～65535.0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43A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单位为 lx，保留 1 位小数</w:t>
            </w:r>
          </w:p>
        </w:tc>
      </w:tr>
      <w:tr w14:paraId="297AD31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2F9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模拟量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AB3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0～4095 的整数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572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12 位 ADC 与火焰强度的原始值</w:t>
            </w:r>
          </w:p>
        </w:tc>
      </w:tr>
      <w:tr w14:paraId="7DBA70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1DF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时长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9AB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50～5000 的整数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C79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蜂鸣器鸣叫时长，单位为毫秒</w:t>
            </w:r>
          </w:p>
        </w:tc>
      </w:tr>
      <w:tr w14:paraId="55B6DA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499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文本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B1A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双引号字符串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FBF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播报与显示文本，UTF-8 编码</w:t>
            </w:r>
          </w:p>
        </w:tc>
      </w:tr>
      <w:tr w14:paraId="51CF38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B2D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事件名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F66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见表 10、表 13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77F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如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blocked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clear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detected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pressed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released</w:t>
            </w:r>
          </w:p>
        </w:tc>
      </w:tr>
      <w:tr w14:paraId="48ED08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C27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事件等级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CE6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0～3 的整数</w:t>
            </w:r>
          </w:p>
        </w:tc>
        <w:tc>
          <w:tcPr>
            <w:tcW w:w="2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F04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恢复，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1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提示，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2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警告，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3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紧急</w:t>
            </w:r>
          </w:p>
        </w:tc>
      </w:tr>
    </w:tbl>
    <w:p w14:paraId="3BA8FF89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参数一律使用 JSON 原生类型：数值不加引号，开关使用布尔值，只有文本才是字符串。各平台因此不需要再做字符串到数值的转换，也不会出现不同平台对同一字符串解析方式不一致的问题。</w:t>
      </w:r>
    </w:p>
    <w:p w14:paraId="65159DE8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3.5  与作业要求的对应关系</w:t>
      </w:r>
    </w:p>
    <w:p w14:paraId="6E74CE71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大作业要求协议「至少包含设备标识、设备编号、控制动作、反馈数据」，本协议的对应关系如表 6 所示。</w:t>
      </w:r>
    </w:p>
    <w:p w14:paraId="56E57080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6  作业要求与本协议的字段对应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8"/>
        <w:gridCol w:w="6320"/>
      </w:tblGrid>
      <w:tr w14:paraId="48B347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55E1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作业要求</w:t>
            </w:r>
          </w:p>
        </w:tc>
        <w:tc>
          <w:tcPr>
            <w:tcW w:w="3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AF09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本协议中的对应字段</w:t>
            </w:r>
          </w:p>
        </w:tc>
      </w:tr>
      <w:tr w14:paraId="65E2DD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9CA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设备标识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746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body.device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，如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"servo"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"rgb"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"flame"</w:t>
            </w:r>
          </w:p>
        </w:tc>
      </w:tr>
      <w:tr w14:paraId="3EE513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844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设备编号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88C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下行报文的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dst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，上行报文的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src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，取值 1～8，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为广播</w:t>
            </w:r>
          </w:p>
        </w:tc>
      </w:tr>
      <w:tr w14:paraId="05755A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37A9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控制动作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376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type: "cmd"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中的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body.action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与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body.param</w:t>
            </w:r>
          </w:p>
        </w:tc>
      </w:tr>
      <w:tr w14:paraId="58B54E6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0ED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反馈数据</w:t>
            </w:r>
          </w:p>
        </w:tc>
        <w:tc>
          <w:tcPr>
            <w:tcW w:w="3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A99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type: "ack"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result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param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；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type: "dat"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samples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；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type: "evt"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的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event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level</w:t>
            </w:r>
          </w:p>
        </w:tc>
      </w:tr>
    </w:tbl>
    <w:p w14:paraId="1DB034BA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四、设备编号与模块对照表</w:t>
      </w:r>
    </w:p>
    <w:p w14:paraId="12490ED7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本组共 8 块 ESP32 模块，每块板接入一个（或一组）模块。板号即下行报文中的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、上行报文中的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，编号与模块的对应关系如表 7 所示。</w:t>
      </w:r>
    </w:p>
    <w:p w14:paraId="4ED689BD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7  编号与模块对照表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8"/>
        <w:gridCol w:w="2282"/>
        <w:gridCol w:w="1931"/>
        <w:gridCol w:w="1404"/>
        <w:gridCol w:w="2283"/>
      </w:tblGrid>
      <w:tr w14:paraId="4BB6D1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D96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板号</w:t>
            </w:r>
          </w:p>
        </w:tc>
        <w:tc>
          <w:tcPr>
            <w:tcW w:w="13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B88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模块名称</w:t>
            </w:r>
          </w:p>
        </w:tc>
        <w:tc>
          <w:tcPr>
            <w:tcW w:w="11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EFEB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8B64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3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A3B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涉及报文类型</w:t>
            </w:r>
          </w:p>
        </w:tc>
      </w:tr>
      <w:tr w14:paraId="45363B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E5A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5AB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舵机模块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837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servo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E8D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5BE6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</w:tr>
      <w:tr w14:paraId="7DB628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C74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9AF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继电器模块（风扇）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1C80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fan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636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498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</w:tr>
      <w:tr w14:paraId="7F7F50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F15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A79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红外对射传感器模块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E50A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ir_beam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B79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316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</w:tr>
      <w:tr w14:paraId="2D650A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C2B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E69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温湿度传感器模块（SHT30）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111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sht30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8C6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98B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</w:tr>
      <w:tr w14:paraId="63E60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9E79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78C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ADC/RGB/蜂鸣器综合模块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593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adc</w:t>
            </w:r>
          </w:p>
          <w:p w14:paraId="155ABD0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rgb</w:t>
            </w:r>
          </w:p>
          <w:p w14:paraId="272F7C7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buzzer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1896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传感器、执行器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091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</w:tr>
      <w:tr w14:paraId="68D4D9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44D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B6A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火焰传感器模块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13AD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flame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6BF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4E8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</w:tr>
      <w:tr w14:paraId="4467C7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886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1E6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智能语音播报模块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36C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tts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CF0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BC7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</w:tr>
      <w:tr w14:paraId="17BD44F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32D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8E7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光照度传感器模块（BH1750）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DFF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light_sensor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B9D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传感器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5F5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</w:tr>
    </w:tbl>
    <w:p w14:paraId="1D939154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模块命名说明如下。</w:t>
      </w:r>
    </w:p>
    <w:p w14:paraId="394B0CA5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红外对射命名为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ir_beam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，火焰传感器命名为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flame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。两者都属于红外检测类元件，但检测对象与告警含义完全不同，若统一命名为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ir_sensor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平台端无法区分，因此按被检测对象分别命名。</w:t>
      </w:r>
    </w:p>
    <w:p w14:paraId="0D074FB3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继电器驱动的负载按实际功能命名。本组继电器接风扇，故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fan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，各平台界面可直接对应「风扇」控件；若后续更换负载，只需调整代码，报文格式不变。</w:t>
      </w:r>
    </w:p>
    <w:p w14:paraId="40A1261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温湿度模块按实验箱实际型号命名为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sht30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。若某块板焊接的是 DHT11，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须同步改为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dht11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，并保证 ESP32 代码与本协议一致。</w:t>
      </w:r>
    </w:p>
    <w:p w14:paraId="4E7D26BA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板号与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一一对应，不允许两块板使用相同板号；广播取值为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，不分配给任何板子。</w:t>
      </w:r>
    </w:p>
    <w:p w14:paraId="34F79C9E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五、各模块数据点定义</w:t>
      </w:r>
    </w:p>
    <w:p w14:paraId="57457B69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本章按板号依次给出各模块的数据点定义。表中「方向」一栏，下行表示由平台发给 ESP32，上行表示由 ESP32 发给平台；「body 内容」一栏只列出载荷部分，完整的报文示例见 3.1 节与附录 B。</w:t>
      </w:r>
    </w:p>
    <w:p w14:paraId="2AB8EBE1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5.1  舵机模块（servo，1 号板）</w:t>
      </w:r>
    </w:p>
    <w:p w14:paraId="65518277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8  舵机模块数据点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1AC3DE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FD1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1AC3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575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4FC0B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D7E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  <w:p w14:paraId="30645D9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C6D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"set_angle"</w:t>
            </w:r>
          </w:p>
          <w:p w14:paraId="7C5B7B1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{"angle": 0～180}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0AED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舵机转到指定角度，整数，单位为度</w:t>
            </w:r>
          </w:p>
        </w:tc>
      </w:tr>
      <w:tr w14:paraId="629EEE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6E2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61F340F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619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"set_angle"</w:t>
            </w:r>
          </w:p>
          <w:p w14:paraId="626CF5C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result: "ok"</w:t>
            </w:r>
          </w:p>
          <w:p w14:paraId="2069D2A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{"angle": 90}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D40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执行成功，并回发实际角度供平台确认</w:t>
            </w:r>
          </w:p>
        </w:tc>
      </w:tr>
      <w:tr w14:paraId="56A180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C23E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343BA7C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20C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"set_angle"</w:t>
            </w:r>
          </w:p>
          <w:p w14:paraId="1DC12B8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result: "fail"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C26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角度越界或不是整数，命令被拒绝，舵机保持原位</w:t>
            </w:r>
          </w:p>
        </w:tc>
      </w:tr>
    </w:tbl>
    <w:p w14:paraId="2FFFF392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载荷示例（完整报文见附录 B）：</w:t>
      </w:r>
    </w:p>
    <w:p w14:paraId="74F083E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下行  {"device":"servo","action":"set_angle",</w:t>
      </w:r>
    </w:p>
    <w:p w14:paraId="506345A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"param":{"angle":90}}</w:t>
      </w:r>
    </w:p>
    <w:p w14:paraId="3063352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上行  {"device":"servo","action":"set_angle","result":"ok",</w:t>
      </w:r>
    </w:p>
    <w:p w14:paraId="2FFDA089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"param":{"angle":90}}</w:t>
      </w:r>
    </w:p>
    <w:p w14:paraId="14D42263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5.2  继电器（风扇）模块（fan，2 号板）</w:t>
      </w:r>
    </w:p>
    <w:p w14:paraId="5C55CA14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9  继电器（风扇）模块数据点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3AD6C50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D04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3E6A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60C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224DA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3EF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  <w:p w14:paraId="7D9A160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593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"set_power"</w:t>
            </w:r>
          </w:p>
          <w:p w14:paraId="6C0C1D2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{"on": true}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C8A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继电器吸合，风扇转动</w:t>
            </w:r>
          </w:p>
        </w:tc>
      </w:tr>
      <w:tr w14:paraId="1E58BC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D4E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  <w:p w14:paraId="7B6905C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31F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"set_power"</w:t>
            </w:r>
          </w:p>
          <w:p w14:paraId="38B570C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{"on": false}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D9D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继电器断开，风扇停止</w:t>
            </w:r>
          </w:p>
        </w:tc>
      </w:tr>
      <w:tr w14:paraId="07F452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CE8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7C4451D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2C5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"set_power"</w:t>
            </w:r>
          </w:p>
          <w:p w14:paraId="63CEDB8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result: "ok"</w:t>
            </w:r>
          </w:p>
          <w:p w14:paraId="1EF4CCD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{"on": true}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1AA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执行成功，并回发当前开关状态</w:t>
            </w:r>
          </w:p>
        </w:tc>
      </w:tr>
    </w:tbl>
    <w:p w14:paraId="3D5DD84F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56DAB0C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下行  {"device":"fan","action":"set_power","param":{"on":true}}</w:t>
      </w:r>
    </w:p>
    <w:p w14:paraId="3CCD1DE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上行  {"device":"fan","action":"set_power","result":"ok",</w:t>
      </w:r>
    </w:p>
    <w:p w14:paraId="5680512B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"param":{"on":true}}</w:t>
      </w:r>
    </w:p>
    <w:p w14:paraId="540C85E7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5.3  红外对射传感器模块（ir_beam，3 号板）</w:t>
      </w:r>
    </w:p>
    <w:p w14:paraId="294264B7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10  红外对射传感器数据点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18E1B18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7A7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473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CEE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C8D65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BBD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62EC794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79C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event: "blocked"</w:t>
            </w:r>
          </w:p>
          <w:p w14:paraId="13832BA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level: 2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1F4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光束被物体遮挡，立即上报，等级为警告</w:t>
            </w:r>
          </w:p>
        </w:tc>
      </w:tr>
      <w:tr w14:paraId="1FECCB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1A4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23A4C36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DC6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event: "clear"</w:t>
            </w:r>
          </w:p>
          <w:p w14:paraId="1C5B6A8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level: 0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116D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光束恢复正常，立即上报，解除告警</w:t>
            </w:r>
          </w:p>
        </w:tc>
      </w:tr>
      <w:tr w14:paraId="2FD4CC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415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1F0CFA3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912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samples: [{</w:t>
            </w:r>
          </w:p>
          <w:p w14:paraId="21F73F8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"count", "value": 12} ]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E94C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累计遮挡次数，选做，见表 20</w:t>
            </w:r>
          </w:p>
        </w:tc>
      </w:tr>
    </w:tbl>
    <w:p w14:paraId="4DF990E5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上报与去抖约定：</w:t>
      </w:r>
    </w:p>
    <w:p w14:paraId="613D53DB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状态发生变化时立即上报，报文在 100 ms 内发出。</w:t>
      </w:r>
    </w:p>
    <w:p w14:paraId="17A5B3D6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状态持续不变时，每 30 秒发送一次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evt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心跳报文，重复当前状态，便于平台判断传感器是否掉线。</w:t>
      </w:r>
    </w:p>
    <w:p w14:paraId="63E0E561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状态变化需连续稳定 50 ms 才予确认（软件去抖）；同一状态在 500 ms 内不重复上报。</w:t>
      </w:r>
    </w:p>
    <w:p w14:paraId="526D7ADF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56528F9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遮挡  {"device":"ir_beam","event":"blocked","level":2}</w:t>
      </w:r>
    </w:p>
    <w:p w14:paraId="20E702F2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恢复  {"device":"ir_beam","event":"clear","level":0}</w:t>
      </w:r>
    </w:p>
    <w:p w14:paraId="3376ADF5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5.4  温湿度传感器模块（sht30，4 号板）</w:t>
      </w:r>
    </w:p>
    <w:p w14:paraId="516B6FAE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11  温湿度传感器数据点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118042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3C3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03C6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181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8A290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E1F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147A9F6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5E3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samples: [{</w:t>
            </w:r>
          </w:p>
          <w:p w14:paraId="09E8D85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"temperature",</w:t>
            </w:r>
          </w:p>
          <w:p w14:paraId="43FFE35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 xml:space="preserve">      "value": 26.5},</w:t>
            </w:r>
          </w:p>
          <w:p w14:paraId="4FD0FFA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"humidity",</w:t>
            </w:r>
          </w:p>
          <w:p w14:paraId="08012F4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 xml:space="preserve">      "value": 60.2} ]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C65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温度与湿度在同一个 samples 数组中一次上报</w:t>
            </w:r>
          </w:p>
        </w:tc>
      </w:tr>
    </w:tbl>
    <w:p w14:paraId="6FA921A8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上报周期与设计说明：</w:t>
      </w:r>
    </w:p>
    <w:p w14:paraId="39284580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每 5 秒采集并上报一次，温度与湿度合并在一条报文中发送。</w:t>
      </w:r>
    </w:p>
    <w:p w14:paraId="3AC1874B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两个数据点同处一条报文，采集时刻一致，平台端不会出现温度与湿度来自不同采集周期的情况；各平台按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key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取值显示，不需要拆分字符串。</w:t>
      </w:r>
    </w:p>
    <w:p w14:paraId="475852C2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6844BB3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{"device":"sht30","samples":[</w:t>
      </w:r>
    </w:p>
    <w:p w14:paraId="13C61F1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{"key":"temperature","value":26.5},</w:t>
      </w:r>
    </w:p>
    <w:p w14:paraId="75E08134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{"key":"humidity","value":60.2} ]}</w:t>
      </w:r>
    </w:p>
    <w:p w14:paraId="6F74F3D4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5.5  ADC/RGB/蜂鸣器综合模块（adc、rgb、buzzer，5 号板）</w:t>
      </w:r>
    </w:p>
    <w:p w14:paraId="719CB22E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该板同时挂载 3 个设备，通过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区分，三者互不影响。</w:t>
      </w:r>
    </w:p>
    <w:p w14:paraId="2E4C035A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12  ADC/RGB/蜂鸣器综合模块数据点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1229"/>
        <w:gridCol w:w="3160"/>
        <w:gridCol w:w="3160"/>
      </w:tblGrid>
      <w:tr w14:paraId="023F90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83F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方向与 type</w:t>
            </w:r>
          </w:p>
        </w:tc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31B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1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EDC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1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082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5CE44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C5B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23E8D6F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dat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A97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adc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1BF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samples: [{</w:t>
            </w:r>
          </w:p>
          <w:p w14:paraId="72D1512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{"key": "raw", "value": 2048} ]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F7E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12 位 ADC 原始采样值，每 1 秒上报一次</w:t>
            </w:r>
          </w:p>
        </w:tc>
      </w:tr>
      <w:tr w14:paraId="1006FC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653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下行</w:t>
            </w:r>
          </w:p>
          <w:p w14:paraId="511A6FA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cmd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953E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rgb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7B2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"set_color"</w:t>
            </w:r>
          </w:p>
          <w:p w14:paraId="29F88C7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{"r": 255, "g": 0,</w:t>
            </w:r>
          </w:p>
          <w:p w14:paraId="3D7D3F3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 xml:space="preserve">            "b": 0}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DF0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三个通道各 0～255</w:t>
            </w:r>
          </w:p>
        </w:tc>
      </w:tr>
      <w:tr w14:paraId="6BCB6B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31E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1A7ED9F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ack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662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rgb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6AC9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"set_color"</w:t>
            </w:r>
          </w:p>
          <w:p w14:paraId="738DE20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result: "ok"</w:t>
            </w:r>
          </w:p>
          <w:p w14:paraId="6E5CF23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当前颜色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37C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执行成功，并回发当前颜色</w:t>
            </w:r>
          </w:p>
        </w:tc>
      </w:tr>
      <w:tr w14:paraId="3B1B5B6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B21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下行</w:t>
            </w:r>
          </w:p>
          <w:p w14:paraId="3F077FB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cmd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9D0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C6A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"set_power"</w:t>
            </w:r>
          </w:p>
          <w:p w14:paraId="6AEB07E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{"on": true}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0AB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持续鸣叫 / 停止鸣叫</w:t>
            </w:r>
          </w:p>
        </w:tc>
      </w:tr>
      <w:tr w14:paraId="2A83D1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6BE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3F33780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ack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80F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buzzer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726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"set_power"</w:t>
            </w:r>
          </w:p>
          <w:p w14:paraId="2E2BD92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result: "ok"</w:t>
            </w:r>
          </w:p>
          <w:p w14:paraId="4B863B2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{"on": true}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704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执行成功，并回发当前状态</w:t>
            </w:r>
          </w:p>
        </w:tc>
      </w:tr>
    </w:tbl>
    <w:p w14:paraId="15C5BA26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设计说明：</w:t>
      </w:r>
    </w:p>
    <w:p w14:paraId="480EC8B4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RGB 不单独定义开关命令，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param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中三通道全为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即表示熄灭，使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rgb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只有一种参数形式，平台端无需区分开关与颜色两种状态。</w:t>
      </w:r>
    </w:p>
    <w:p w14:paraId="5FAC1D3D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ADC 上报原始采样值而非电压值，避免各平台换算方式不一致；如需电压值，见 8.6 节的扩展数据点。</w:t>
      </w:r>
    </w:p>
    <w:p w14:paraId="17DA5394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725E961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ADC    {"device":"adc","samples":[{"key":"raw","value":2048}]}</w:t>
      </w:r>
    </w:p>
    <w:p w14:paraId="25922DF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设红色  {"device":"rgb","action":"set_color",</w:t>
      </w:r>
    </w:p>
    <w:p w14:paraId="18E011A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"param":{"r":255,"g":0,"b":0}}</w:t>
      </w:r>
    </w:p>
    <w:p w14:paraId="544417F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熄灭    {"device":"rgb","action":"set_color",</w:t>
      </w:r>
    </w:p>
    <w:p w14:paraId="06102A6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"param":{"r":0,"g":0,"b":0}}</w:t>
      </w:r>
    </w:p>
    <w:p w14:paraId="1E857826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蜂鸣器  {"device":"buzzer","action":"set_power","param":{"on":true}}</w:t>
      </w:r>
    </w:p>
    <w:p w14:paraId="5E044868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5.6  火焰传感器模块（flame，6 号板）</w:t>
      </w:r>
    </w:p>
    <w:p w14:paraId="008EBD43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火焰传感器由红外接收管与比较电路组成，可输出「检测到火焰」的开关量与火焰红外强度两路信号。开关量用于触发告警事件，强度用于衡量火焰大小与远近，两者分别用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evt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dat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上报。</w:t>
      </w:r>
    </w:p>
    <w:p w14:paraId="08D8C31F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13  火焰传感器数据点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276569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A66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CE2A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602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F7188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21A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72F9911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BC2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event: "detected"</w:t>
            </w:r>
          </w:p>
          <w:p w14:paraId="0B7F6E7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level: 3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D7F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检测到火焰，立即上报，等级为紧急</w:t>
            </w:r>
          </w:p>
        </w:tc>
      </w:tr>
      <w:tr w14:paraId="6E5ED8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0F7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2724571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592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event: "clear"</w:t>
            </w:r>
          </w:p>
          <w:p w14:paraId="5C31D2D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level: 0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D5C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火焰消失，立即上报，解除告警</w:t>
            </w:r>
          </w:p>
        </w:tc>
      </w:tr>
      <w:tr w14:paraId="3149E2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1A4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0B7E1FC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0FD4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samples: [{</w:t>
            </w:r>
          </w:p>
          <w:p w14:paraId="5383962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"intensity",</w:t>
            </w:r>
          </w:p>
          <w:p w14:paraId="7682B93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 xml:space="preserve">      "value": 3120} ]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D20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火焰红外强度原始值 0～4095，每 1 秒上报一次</w:t>
            </w:r>
          </w:p>
        </w:tc>
      </w:tr>
      <w:tr w14:paraId="46B04D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8399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5821D58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9EE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level: 1～3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232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火势等级，由强度换算，选做，见表 20</w:t>
            </w:r>
          </w:p>
        </w:tc>
      </w:tr>
    </w:tbl>
    <w:p w14:paraId="63F103A8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上报与去抖约定：</w:t>
      </w:r>
    </w:p>
    <w:p w14:paraId="4DFC84F0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检测到火焰（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detected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）时立即上报，并在火焰持续期间每 5 秒重发一次该事件，便于平台确认告警仍在持续。</w:t>
      </w:r>
    </w:p>
    <w:p w14:paraId="5E25971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火焰消失（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clear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）时立即上报一次，之后停止重发。</w:t>
      </w:r>
    </w:p>
    <w:p w14:paraId="0C9D3525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开关量需连续稳定 50 ms 才予确认；同一触发事件在 500 ms 内不重复上报，避免火焰闪烁导致报文刷屏。</w:t>
      </w:r>
    </w:p>
    <w:p w14:paraId="75ABA974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强度上报与事件上报相互独立。即使未触发开关量，强度仍按周期上报，平台可据此绘制火焰强度曲线，或自行设定更灵敏的告警阈值。</w:t>
      </w:r>
    </w:p>
    <w:p w14:paraId="124B23B3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3DD55370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报警  {"device":"flame","event":"detected","level":3}</w:t>
      </w:r>
    </w:p>
    <w:p w14:paraId="4DB2228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解除  {"device":"flame","event":"clear","level":0}</w:t>
      </w:r>
    </w:p>
    <w:p w14:paraId="67D70988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强度  {"device":"flame","samples":[{"key":"intensity","value":3120}]}</w:t>
      </w:r>
    </w:p>
    <w:p w14:paraId="4B951DB0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5.7  智能语音播报模块（tts，7 号板）</w:t>
      </w:r>
    </w:p>
    <w:p w14:paraId="6F7A840F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14  智能语音播报模块数据点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2A009E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C21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1E7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6DE1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26982A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040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  <w:p w14:paraId="2B13605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9FD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"play_text"</w:t>
            </w:r>
          </w:p>
          <w:p w14:paraId="774DE6B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param: {"text": 播报文本}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C28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播报指定文本，建议不超过 100 字节</w:t>
            </w:r>
          </w:p>
        </w:tc>
      </w:tr>
      <w:tr w14:paraId="5189D95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8C5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1F004BD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A88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"play_text"</w:t>
            </w:r>
          </w:p>
          <w:p w14:paraId="4002B34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result: "ok"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CB4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文本已下发至语音模块，开始播报</w:t>
            </w:r>
          </w:p>
        </w:tc>
      </w:tr>
    </w:tbl>
    <w:p w14:paraId="01EA9911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编码约定：</w:t>
      </w:r>
    </w:p>
    <w:p w14:paraId="05D36A02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模块按 GB2312 编码播报，仅支持常用中英文字符与阿拉伯数字，不支持生僻字与表情符号。ESP32 收到 UTF-8 文本后需先转换为 GB2312 再下发。</w:t>
      </w:r>
    </w:p>
    <w:p w14:paraId="1E40625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文本中不得出现未转义的双引号与反斜杠。若文本超过 100 字节，ESP32 须截断后再下发，避免模块缓冲区溢出。</w:t>
      </w:r>
    </w:p>
    <w:p w14:paraId="1F45E30B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72B1CCA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下行  {"device":"tts","action":"play_text",</w:t>
      </w:r>
    </w:p>
    <w:p w14:paraId="47842CB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"param":{"text":"温度过高，请开启风扇"}}</w:t>
      </w:r>
    </w:p>
    <w:p w14:paraId="07514511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上行  {"device":"tts","action":"play_text","result":"ok"}</w:t>
      </w:r>
    </w:p>
    <w:p w14:paraId="51492A5B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5.8  光照度传感器模块（light_sensor，8 号板）</w:t>
      </w:r>
    </w:p>
    <w:p w14:paraId="24BF413F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15  光照度传感器数据点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3862"/>
        <w:gridCol w:w="3512"/>
      </w:tblGrid>
      <w:tr w14:paraId="5DCF0E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32E0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EA6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0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BA72A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7B4AA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A0B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  <w:p w14:paraId="3026FAF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DB0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samples: [{</w:t>
            </w:r>
          </w:p>
          <w:p w14:paraId="05CD2D1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{"key": "illuminance",</w:t>
            </w:r>
          </w:p>
          <w:p w14:paraId="30CF796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 xml:space="preserve">      "value": 125.5} ]</w:t>
            </w:r>
          </w:p>
        </w:tc>
        <w:tc>
          <w:tcPr>
            <w:tcW w:w="20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7F0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光照度，单位为 lx，保留 1 位小数，每 2 秒上报一次</w:t>
            </w:r>
          </w:p>
        </w:tc>
      </w:tr>
    </w:tbl>
    <w:p w14:paraId="57F46A00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5CFB55B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{"device":"light_sensor","samples":[</w:t>
      </w:r>
    </w:p>
    <w:p w14:paraId="42B2021B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{"key":"illuminance","value":125.5} ]}</w:t>
      </w:r>
    </w:p>
    <w:p w14:paraId="38B77ADD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5.9  通用模块（所有板可选配）</w:t>
      </w:r>
    </w:p>
    <w:p w14:paraId="7252211B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实验箱每块板均具备 LED1、LED2、KEY1、KEY2 与液晶屏。本组保留这些模块用于现场演示与状态指示，定义如表 16 所示，未焊接的模块可忽略。</w:t>
      </w:r>
    </w:p>
    <w:p w14:paraId="4DB7596D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16  通用模块数据点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1404"/>
        <w:gridCol w:w="2985"/>
        <w:gridCol w:w="3160"/>
      </w:tblGrid>
      <w:tr w14:paraId="7118CB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0DCF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方向与 type</w:t>
            </w:r>
          </w:p>
        </w:tc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5EA4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1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8A2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1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F81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45019D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AD5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下行</w:t>
            </w:r>
          </w:p>
          <w:p w14:paraId="576EFFF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cmd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AEC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led1</w:t>
            </w:r>
          </w:p>
          <w:p w14:paraId="0C61C10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led2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F69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"set_power"</w:t>
            </w:r>
          </w:p>
          <w:p w14:paraId="712E3E1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{"on": true}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CDC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点亮 / 熄灭</w:t>
            </w:r>
          </w:p>
        </w:tc>
      </w:tr>
      <w:tr w14:paraId="5C6B34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E210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79F7375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ack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F1D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led1</w:t>
            </w:r>
          </w:p>
          <w:p w14:paraId="7A1DB301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led2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C88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"set_power"</w:t>
            </w:r>
          </w:p>
          <w:p w14:paraId="10F2DAA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result: "ok"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075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执行成功回执</w:t>
            </w:r>
          </w:p>
        </w:tc>
      </w:tr>
      <w:tr w14:paraId="410BED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A5A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14FB8F3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evt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BAB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key1</w:t>
            </w:r>
          </w:p>
          <w:p w14:paraId="707B041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key2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CD0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event: "pressed"</w:t>
            </w:r>
          </w:p>
          <w:p w14:paraId="4DC0DEA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event: "released"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3E5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按键被按下 / 松开</w:t>
            </w:r>
          </w:p>
        </w:tc>
      </w:tr>
      <w:tr w14:paraId="326152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58B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下行</w:t>
            </w:r>
          </w:p>
          <w:p w14:paraId="46F11E7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cmd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78E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lcd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F72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"display_text"</w:t>
            </w:r>
          </w:p>
          <w:p w14:paraId="3898990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param: {"text": 显示文本}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2D6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在主显示区显示文本</w:t>
            </w:r>
          </w:p>
        </w:tc>
      </w:tr>
      <w:tr w14:paraId="26546C7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A82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上行</w:t>
            </w:r>
          </w:p>
          <w:p w14:paraId="7EAF898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ack</w:t>
            </w:r>
          </w:p>
        </w:tc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919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lcd</w:t>
            </w:r>
          </w:p>
        </w:tc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B4D9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action: "display_text"</w:t>
            </w:r>
          </w:p>
          <w:p w14:paraId="5FD0545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6"/>
                <w:szCs w:val="16"/>
              </w:rPr>
              <w:t>result: "ok"</w:t>
            </w:r>
          </w:p>
        </w:tc>
        <w:tc>
          <w:tcPr>
            <w:tcW w:w="1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C0D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19"/>
                <w:szCs w:val="19"/>
              </w:rPr>
              <w:t>执行成功回执</w:t>
            </w:r>
          </w:p>
        </w:tc>
      </w:tr>
    </w:tbl>
    <w:p w14:paraId="2796DC46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23AED4F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{"device":"led1","action":"set_power","param":{"on":true}}</w:t>
      </w:r>
    </w:p>
    <w:p w14:paraId="56E408F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{"device":"key1","event":"pressed","level":1}</w:t>
      </w:r>
    </w:p>
    <w:p w14:paraId="6ACFB67E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{"device":"lcd","action":"display_text","param":{"text":"温度 26.5 ℃"}}</w:t>
      </w:r>
    </w:p>
    <w:p w14:paraId="2245C47A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六、设备在线状态</w:t>
      </w:r>
    </w:p>
    <w:p w14:paraId="48731D79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每块 ESP32 在连接 MQTT 服务器成功后，立即向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主题发布一条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sys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报文；同时，在建立连接时设置遗嘱消息（Last Will and Testament）。当某块板异常断电或掉线时，由 MQTT 服务器代为发布离线报文，各平台据此更新设备在线状态，无需额外的心跳超时判断逻辑。</w:t>
      </w:r>
    </w:p>
    <w:p w14:paraId="3BEB069B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17  在线状态数据点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3687"/>
        <w:gridCol w:w="3862"/>
      </w:tblGrid>
      <w:tr w14:paraId="6D68847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65FA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event</w:t>
            </w:r>
          </w:p>
        </w:tc>
        <w:tc>
          <w:tcPr>
            <w:tcW w:w="21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7CC66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body 内容</w:t>
            </w:r>
          </w:p>
        </w:tc>
        <w:tc>
          <w:tcPr>
            <w:tcW w:w="2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C86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3A955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A15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online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6ED8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device: "sys"</w:t>
            </w:r>
          </w:p>
          <w:p w14:paraId="2259D82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uptime: 上电秒数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835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设备连接成功后主动发布</w:t>
            </w:r>
          </w:p>
        </w:tc>
      </w:tr>
      <w:tr w14:paraId="0585D7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C42D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offline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A09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device: "sys"</w:t>
            </w:r>
          </w:p>
        </w:tc>
        <w:tc>
          <w:tcPr>
            <w:tcW w:w="2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A54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设备异常断开，由服务器发布遗嘱消息</w:t>
            </w:r>
          </w:p>
        </w:tc>
      </w:tr>
    </w:tbl>
    <w:p w14:paraId="3D2E3633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报文示例：</w:t>
      </w:r>
    </w:p>
    <w:p w14:paraId="14D9C1C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上线  {"ver":"1.0","type":"sys","seq":1,"src":"6","dst":0,</w:t>
      </w:r>
    </w:p>
    <w:p w14:paraId="716C0DF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"body":{"device":"sys","event":"online","uptime":0}}</w:t>
      </w:r>
    </w:p>
    <w:p w14:paraId="4056D37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离线  {"ver":"1.0","type":"sys","seq":2,"src":"6","dst":0,</w:t>
      </w:r>
    </w:p>
    <w:p w14:paraId="68B8D0ED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"body":{"device":"sys","event":"offline"}}</w:t>
      </w:r>
    </w:p>
    <w:p w14:paraId="1380AC20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约定说明：</w:t>
      </w:r>
    </w:p>
    <w:p w14:paraId="7AFCF73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主题的报文使用 Retain 标志，因此后订阅的平台也能立即读到各块板的最新状态。</w:t>
      </w:r>
    </w:p>
    <w:p w14:paraId="12A4A2C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sys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报文同样使用信封结构，只是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固定为保留值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"sys"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，便于平台用同一套代码解析。</w:t>
      </w:r>
    </w:p>
    <w:p w14:paraId="25EAE224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七、联动场景示例</w:t>
      </w:r>
    </w:p>
    <w:p w14:paraId="102AE14A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以下场景均由平台端（Web 或安卓 App）编排完成，ESP32 只负责上报数据与执行命令，无需修改本协议即可实现。示例中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表示该报文发布到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表示发布到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主题。</w:t>
      </w:r>
    </w:p>
    <w:p w14:paraId="21E2B0CB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7.1  火焰报警与自动处置</w:t>
      </w:r>
    </w:p>
    <w:p w14:paraId="576F43D2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6 号板检测到火焰后上报紧急事件，平台随即让 5 号板显示红光并开启蜂鸣器；火焰消失后平台解除全部告警。</w:t>
      </w:r>
    </w:p>
    <w:p w14:paraId="685745A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① 板端上报  report  {"ver":"1.0","type":"evt","seq":31,"src":"6","dst":0,</w:t>
      </w:r>
    </w:p>
    <w:p w14:paraId="5FD9E4E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"body":{"device":"flame","event":"detected","level":3}}</w:t>
      </w:r>
    </w:p>
    <w:p w14:paraId="5B99951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② 平台下发  cmd     {"ver":"1.0","type":"cmd","seq":40,"src":"web","dst":5,</w:t>
      </w:r>
    </w:p>
    <w:p w14:paraId="3C3CC29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"body":{"device":"rgb","action":"set_color",</w:t>
      </w:r>
    </w:p>
    <w:p w14:paraId="2FB76069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"param":{"r":255,"g":0,"b":0}}}</w:t>
      </w:r>
    </w:p>
    <w:p w14:paraId="65BD9F7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③ 平台下发  cmd     {"ver":"1.0","type":"cmd","seq":41,"src":"web","dst":5,</w:t>
      </w:r>
    </w:p>
    <w:p w14:paraId="2098EF1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"body":{"device":"buzzer","action":"set_power",</w:t>
      </w:r>
    </w:p>
    <w:p w14:paraId="2E54E4F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"param":{"on":true}}}</w:t>
      </w:r>
    </w:p>
    <w:p w14:paraId="4EE6EA79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④ 板端回执  report  {"ver":"1.0","type":"ack","seq":41,"src":"5","dst":0,</w:t>
      </w:r>
    </w:p>
    <w:p w14:paraId="42B9EE1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"body":{"device":"buzzer","action":"set_power",</w:t>
      </w:r>
    </w:p>
    <w:p w14:paraId="0911F6B3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"result":"ok","param":{"on":true}}}</w:t>
      </w:r>
    </w:p>
    <w:p w14:paraId="3DB597BE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7.2  对射遮挡声光提示</w:t>
      </w:r>
    </w:p>
    <w:p w14:paraId="0DDF83C2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3 号板检测到光束遮挡后上报警告事件，平台让 5 号板显示黄光提示；光束恢复后恢复熄灭。</w:t>
      </w:r>
    </w:p>
    <w:p w14:paraId="2553F52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① 板端上报  report  {"ver":"1.0","type":"evt","seq":58,"src":"3","dst":0,</w:t>
      </w:r>
    </w:p>
    <w:p w14:paraId="32DA654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"body":{"device":"ir_beam","event":"blocked","level":2}}</w:t>
      </w:r>
    </w:p>
    <w:p w14:paraId="6F30269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② 平台下发  cmd     {"ver":"1.0","type":"cmd","seq":42,"src":"web","dst":5,</w:t>
      </w:r>
    </w:p>
    <w:p w14:paraId="17A18A6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"body":{"device":"rgb","action":"set_color",</w:t>
      </w:r>
    </w:p>
    <w:p w14:paraId="36AADFF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"param":{"r":255,"g":255,"b":0}}}</w:t>
      </w:r>
    </w:p>
    <w:p w14:paraId="276939A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③ 恢复上报  report  {"ver":"1.0","type":"evt","seq":59,"src":"3","dst":0,</w:t>
      </w:r>
    </w:p>
    <w:p w14:paraId="0E9FEAF0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"body":{"device":"ir_beam","event":"clear","level":0}}</w:t>
      </w:r>
    </w:p>
    <w:p w14:paraId="4875C5B9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7.3  远程调节舵机角度</w:t>
      </w:r>
    </w:p>
    <w:p w14:paraId="139BC9C4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平台端的角度按钮下发目标角度，1 号板执行后回发实际角度，平台据此确认舵机位置；若角度参数越界，回执结果为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fail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，平台提示用户重新输入。</w:t>
      </w:r>
    </w:p>
    <w:p w14:paraId="602450D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① 平台下发  cmd     {"ver":"1.0","type":"cmd","seq":43,"src":"app","dst":1,</w:t>
      </w:r>
    </w:p>
    <w:p w14:paraId="6BEFF8F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"body":{"device":"servo","action":"set_angle",</w:t>
      </w:r>
    </w:p>
    <w:p w14:paraId="09F506C0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"param":{"angle":135}}}</w:t>
      </w:r>
    </w:p>
    <w:p w14:paraId="5E0F529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② 板端回执  report  {"ver":"1.0","type":"ack","seq":43,"src":"1","dst":0,</w:t>
      </w:r>
    </w:p>
    <w:p w14:paraId="5998C5C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"body":{"device":"servo","action":"set_angle",</w:t>
      </w:r>
    </w:p>
    <w:p w14:paraId="6D70D558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            "result":"ok","param":{"angle":135}}}</w:t>
      </w:r>
    </w:p>
    <w:p w14:paraId="2303630D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7.4  环境数据多平台同步展示</w:t>
      </w:r>
    </w:p>
    <w:p w14:paraId="3108FC40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4 号板与 8 号板按各自周期上报数据，Web 端与安卓端订阅同一主题，界面读数保持同步，此场景不含下行报文。</w:t>
      </w:r>
    </w:p>
    <w:p w14:paraId="78DA99B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report  {"ver":"1.0","type":"dat","seq":88,"src":"4","dst":0,</w:t>
      </w:r>
    </w:p>
    <w:p w14:paraId="60A6AE6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"body":{"device":"sht30","samples":[</w:t>
      </w:r>
    </w:p>
    <w:p w14:paraId="2490011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{"key":"temperature","value":26.5},</w:t>
      </w:r>
    </w:p>
    <w:p w14:paraId="5AB0677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{"key":"humidity","value":60.2} ]}}</w:t>
      </w:r>
    </w:p>
    <w:p w14:paraId="748835B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report  {"ver":"1.0","type":"dat","seq":76,"src":"8","dst":0,</w:t>
      </w:r>
    </w:p>
    <w:p w14:paraId="691E949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"body":{"device":"light_sensor",</w:t>
      </w:r>
    </w:p>
    <w:p w14:paraId="445606E7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        "samples":[{"key":"illuminance","value":125.5}]}}</w:t>
      </w:r>
    </w:p>
    <w:p w14:paraId="1981BC70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八、实现约定</w:t>
      </w:r>
    </w:p>
    <w:p w14:paraId="53B3D318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8.1  解析流程与类型处理</w:t>
      </w:r>
    </w:p>
    <w:p w14:paraId="30532C7A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ESP32 端的解析顺序固定为：先读信封判断是否处理，再按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type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分支，最后按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分发到具体模块。关键代码如下，各板可直接沿用。</w:t>
      </w:r>
    </w:p>
    <w:p w14:paraId="4CB2AB2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const char* type = doc["type"];</w:t>
      </w:r>
    </w:p>
    <w:p w14:paraId="7464D88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int dst = doc["dst"];</w:t>
      </w:r>
    </w:p>
    <w:p w14:paraId="0277DAA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if (strcmp(type, "cmd") != 0) return;        // 只处理下行命令</w:t>
      </w:r>
    </w:p>
    <w:p w14:paraId="55F2126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if (dst != 0 &amp;&amp; dst != ID) return;           // 0 为广播</w:t>
      </w:r>
    </w:p>
    <w:p w14:paraId="0C1BFFFB">
      <w:pPr>
        <w:keepNext/>
        <w:shd w:val="clear" w:fill="F5F7FA"/>
        <w:spacing w:after="0" w:line="260" w:lineRule="auto"/>
        <w:ind w:left="400"/>
        <w:jc w:val="left"/>
      </w:pPr>
    </w:p>
    <w:p w14:paraId="2920662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JsonObject b = doc["body"];</w:t>
      </w:r>
    </w:p>
    <w:p w14:paraId="0663C5F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const char* device = b["device"];</w:t>
      </w:r>
    </w:p>
    <w:p w14:paraId="65F71D79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const char* action = b["action"];</w:t>
      </w:r>
    </w:p>
    <w:p w14:paraId="09D69EF4">
      <w:pPr>
        <w:keepNext/>
        <w:shd w:val="clear" w:fill="F5F7FA"/>
        <w:spacing w:after="0" w:line="260" w:lineRule="auto"/>
        <w:ind w:left="400"/>
        <w:jc w:val="left"/>
      </w:pPr>
    </w:p>
    <w:p w14:paraId="1DB7710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if (strcmp(device, "fan") == 0) {</w:t>
      </w:r>
    </w:p>
    <w:p w14:paraId="0CD510B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bool on = b["param"]["on"];              // 布尔值直接取用</w:t>
      </w:r>
    </w:p>
    <w:p w14:paraId="5C4B0A5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fan_set(on);</w:t>
      </w:r>
    </w:p>
    <w:p w14:paraId="6D50AFB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ack("fan", action, "ok", b["param"]);    // 回执复用同一 param</w:t>
      </w:r>
    </w:p>
    <w:p w14:paraId="6F40C9E3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}</w:t>
      </w:r>
    </w:p>
    <w:p w14:paraId="1CFB6021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字段名区分大小写，一律小写。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是对象、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samples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是数组，取值前须先用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is&lt;JsonObject&gt;()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或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is&lt;JsonArray&gt;()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校验类型，避免报文格式错误时越界读取。</w:t>
      </w:r>
    </w:p>
    <w:p w14:paraId="472B6464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开关类参数是布尔值，直接比较即可：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b["param"]["on"] == true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，不要与字符串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"true"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比较。</w:t>
      </w:r>
    </w:p>
    <w:p w14:paraId="464036CC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param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在无参数命令中可省略，取值前应先判断键是否存在，例如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b["param"].containsKey("angle")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</w:t>
      </w:r>
    </w:p>
    <w:p w14:paraId="63A3C0F5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建议接收使用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DynamicJsonDocument&lt;512&gt;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，发送使用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StaticJsonDocument&lt;384&gt;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。PubSubClient 默认报文缓冲区为 256 字节，语音播报文本较长时会被截断，须在连接前调用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client.setBufferSize(512)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</w:t>
      </w:r>
    </w:p>
    <w:p w14:paraId="7E4A0425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浮点数序列化前先按约定精度取整，例如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round(t * 10) / 10.0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，保证各板上报的小数位数一致。</w:t>
      </w:r>
    </w:p>
    <w:p w14:paraId="1015C862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8.2  QoS 与 Retain</w:t>
      </w:r>
    </w:p>
    <w:p w14:paraId="5F258336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18  QoS 与 Retain 取值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9"/>
        <w:gridCol w:w="1053"/>
        <w:gridCol w:w="1229"/>
        <w:gridCol w:w="3687"/>
      </w:tblGrid>
      <w:tr w14:paraId="57D74F5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24CB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主题与报文类型</w:t>
            </w:r>
          </w:p>
        </w:tc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DEA6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QoS</w:t>
            </w:r>
          </w:p>
        </w:tc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F459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Retain</w:t>
            </w:r>
          </w:p>
        </w:tc>
        <w:tc>
          <w:tcPr>
            <w:tcW w:w="21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1AB6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理由</w:t>
            </w:r>
          </w:p>
        </w:tc>
      </w:tr>
      <w:tr w14:paraId="19B481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FA0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cmd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全部命令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9A9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18A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否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16A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控制命令必须送达；不保留，避免重连后重复执行历史命令</w:t>
            </w:r>
          </w:p>
        </w:tc>
      </w:tr>
      <w:tr w14:paraId="60117F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67FF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report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周期数据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140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638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否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F0E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周期数据允许少量丢包，降低网络与服务器开销</w:t>
            </w:r>
          </w:p>
        </w:tc>
      </w:tr>
      <w:tr w14:paraId="66F910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A09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report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事件与回执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996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4D6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否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B18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不允许丢失，需可靠送达</w:t>
            </w:r>
          </w:p>
        </w:tc>
      </w:tr>
      <w:tr w14:paraId="15E5A1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CC7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online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 在线状态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225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044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是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9FA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后订阅的平台能立即读到各板最新状态</w:t>
            </w:r>
          </w:p>
        </w:tc>
      </w:tr>
    </w:tbl>
    <w:p w14:paraId="419CD8B9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8.3  上报周期与去抖参数</w:t>
      </w:r>
    </w:p>
    <w:p w14:paraId="109028F8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19  上报周期与去抖参数汇总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6"/>
        <w:gridCol w:w="1229"/>
        <w:gridCol w:w="3336"/>
        <w:gridCol w:w="2107"/>
      </w:tblGrid>
      <w:tr w14:paraId="323A4F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009C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模块</w:t>
            </w:r>
          </w:p>
        </w:tc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59C3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type</w:t>
            </w:r>
          </w:p>
        </w:tc>
        <w:tc>
          <w:tcPr>
            <w:tcW w:w="19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D72F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上报时机</w:t>
            </w:r>
          </w:p>
        </w:tc>
        <w:tc>
          <w:tcPr>
            <w:tcW w:w="12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A6EE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去抖 / 限流</w:t>
            </w:r>
          </w:p>
        </w:tc>
      </w:tr>
      <w:tr w14:paraId="0FB3C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B90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对射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ir_beam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9AAD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D57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变化立即上报，30 秒心跳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D84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去抖 50 ms</w:t>
            </w:r>
          </w:p>
          <w:p w14:paraId="4A4913C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限流 500 ms</w:t>
            </w:r>
          </w:p>
        </w:tc>
      </w:tr>
      <w:tr w14:paraId="001203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4EA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火焰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flame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B85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3C0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检测到火焰立即上报</w:t>
            </w:r>
          </w:p>
          <w:p w14:paraId="6591DF8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持续期间每 5 秒重发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B77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限流 500 ms</w:t>
            </w:r>
          </w:p>
        </w:tc>
      </w:tr>
      <w:tr w14:paraId="6D2165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519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火焰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flame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17C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6326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 1 秒一次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37B1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无</w:t>
            </w:r>
          </w:p>
        </w:tc>
      </w:tr>
      <w:tr w14:paraId="4C59D8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6F8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温湿度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sht30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D29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345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 5 秒一次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16D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无</w:t>
            </w:r>
          </w:p>
        </w:tc>
      </w:tr>
      <w:tr w14:paraId="68FA1C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F72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ADC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adc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F9286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BAA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 1 秒一次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E10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无</w:t>
            </w:r>
          </w:p>
        </w:tc>
      </w:tr>
      <w:tr w14:paraId="74FC3F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96C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光照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light_sensor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204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dat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CF3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每 2 秒一次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7AB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无</w:t>
            </w:r>
          </w:p>
        </w:tc>
      </w:tr>
      <w:tr w14:paraId="2EDD1B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37C7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按键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key1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key2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2CC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evt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C54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变化立即上报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5A5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去抖 20 ms</w:t>
            </w:r>
          </w:p>
        </w:tc>
      </w:tr>
      <w:tr w14:paraId="577462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FC3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舵机、RGB 等执行器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FEB8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ack</w:t>
            </w:r>
          </w:p>
        </w:tc>
        <w:tc>
          <w:tcPr>
            <w:tcW w:w="19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7A8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执行完成后立即回执</w:t>
            </w:r>
          </w:p>
        </w:tc>
        <w:tc>
          <w:tcPr>
            <w:tcW w:w="12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C10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无</w:t>
            </w:r>
          </w:p>
        </w:tc>
      </w:tr>
    </w:tbl>
    <w:p w14:paraId="3BCD9ED9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8.4  连接与客户端编号</w:t>
      </w:r>
    </w:p>
    <w:p w14:paraId="537E04EE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每块 ESP32 的 MQTT 客户端编号必须全局唯一，建议使用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"esp32-"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加板号加 MAC 地址的格式。课程示例代码中的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"esp32-client-" + WiFi.macAddress()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已满足要求，可继续沿用；若两块板使用相同客户端编号，后连接者会把先连接者顶下线。</w:t>
      </w:r>
    </w:p>
    <w:p w14:paraId="740A3890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各板必须订阅本组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主题，不得订阅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主题，避免自回环；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主题按需订阅，用于在液晶屏或串口显示其他板的在线状态。</w:t>
      </w:r>
    </w:p>
    <w:p w14:paraId="40D66A67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WiFi 与 MQTT 服务器参数：SSID 与密码按实验箱所在教室配置，服务器地址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yunyismart.tech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，端口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1883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；Web 端通过 WebSocket 连接时端口为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9001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。</w:t>
      </w:r>
    </w:p>
    <w:p w14:paraId="79C2C37B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8.5  编码与长度</w:t>
      </w:r>
    </w:p>
    <w:p w14:paraId="3BA91D6C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报文自身使用 UTF-8 编码传输，中文文本无需转义；但文本中不得出现未转义的双引号与反斜杠。文本类参数中若确实需要双引号，须写成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\"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的形式。</w:t>
      </w:r>
    </w:p>
    <w:p w14:paraId="73A1E103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语音播报文本在 ESP32 端发送给模块前转换为 GB2312，其余字段不涉及编码转换。</w:t>
      </w:r>
    </w:p>
    <w:p w14:paraId="3499DDAD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单条报文长度控制在 400 字节以内。周期上报的数据报文建议不含多余空格，以减少流量。</w:t>
      </w:r>
    </w:p>
    <w:p w14:paraId="17F76E29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8.6  扩展数据点（选做）</w:t>
      </w:r>
    </w:p>
    <w:p w14:paraId="17863FBD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表 20 中的扩展数据点为本组的个性化实现，用于现场演示与功能加分。各平台可选做，实现与否不影响基本功能；表中所列格式同样属于本协议的组成部分，一旦采用须与代码保持一致。</w:t>
      </w:r>
    </w:p>
    <w:p w14:paraId="3B311C1A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20  扩展数据点（选做）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1229"/>
        <w:gridCol w:w="1053"/>
        <w:gridCol w:w="2282"/>
        <w:gridCol w:w="2810"/>
      </w:tblGrid>
      <w:tr w14:paraId="6845C9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3585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device</w:t>
            </w:r>
          </w:p>
        </w:tc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3843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action / key</w:t>
            </w:r>
          </w:p>
        </w:tc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849A2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方向</w:t>
            </w:r>
          </w:p>
        </w:tc>
        <w:tc>
          <w:tcPr>
            <w:tcW w:w="13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C712F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取值</w:t>
            </w:r>
          </w:p>
        </w:tc>
        <w:tc>
          <w:tcPr>
            <w:tcW w:w="1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177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7AAE1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0484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ir_beam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2D8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key: count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10A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FC6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从 0 递增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B61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累计遮挡次数，每次确认遮挡后加 1</w:t>
            </w:r>
          </w:p>
        </w:tc>
      </w:tr>
      <w:tr w14:paraId="1800C73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EE0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flame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537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level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6A0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1A2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1～3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706F5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火势等级，由强度换算：</w:t>
            </w:r>
          </w:p>
          <w:p w14:paraId="1BFF629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3000 以上为 3，2000 以上为 2，其余为 1</w:t>
            </w:r>
          </w:p>
        </w:tc>
      </w:tr>
      <w:tr w14:paraId="4A232BF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059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buzzer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B92A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action: beep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0661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下行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B60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{"duration": 500}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1CB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按时长鸣叫，单位毫秒，范围 50～5000</w:t>
            </w:r>
          </w:p>
        </w:tc>
      </w:tr>
      <w:tr w14:paraId="778D15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F66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adc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233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key: voltage</w:t>
            </w:r>
          </w:p>
        </w:tc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82E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上行</w:t>
            </w:r>
          </w:p>
        </w:tc>
        <w:tc>
          <w:tcPr>
            <w:tcW w:w="13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AEF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 xml:space="preserve">如 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156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ADC 换算电压值，单位为 V，保留 2 位小数</w:t>
            </w:r>
          </w:p>
        </w:tc>
      </w:tr>
    </w:tbl>
    <w:p w14:paraId="2215CFDD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载荷示例：</w:t>
      </w:r>
    </w:p>
    <w:p w14:paraId="1D4F22B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{"device":"ir_beam","samples":[{"key":"count","value":12}]}</w:t>
      </w:r>
    </w:p>
    <w:p w14:paraId="0D382FD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{"device":"flame","event":"detected","level":3}</w:t>
      </w:r>
    </w:p>
    <w:p w14:paraId="5DF839E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{"device":"buzzer","action":"beep","param":{"duration":500}}</w:t>
      </w:r>
    </w:p>
    <w:p w14:paraId="4886FD74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{"device":"adc","samples":[{"key":"voltage","value":1.65}]}</w:t>
      </w:r>
    </w:p>
    <w:p w14:paraId="5C533221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九、MQTTX 调试方法</w:t>
      </w:r>
    </w:p>
    <w:p w14:paraId="20FE90B3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MQTTX 是本协议的主要调试工具，可用于模拟平台端下发命令，也可订阅查看各板上报的数据。调试时建议一次只连一块板，确认无误后再接入全部板子。</w:t>
      </w:r>
    </w:p>
    <w:p w14:paraId="19CD072A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9.1  连接参数</w:t>
      </w:r>
    </w:p>
    <w:p w14:paraId="6BCDB8E0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21  MQTTX 连接参数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3"/>
        <w:gridCol w:w="6145"/>
      </w:tblGrid>
      <w:tr w14:paraId="68456C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</w:tblPrEx>
        <w:trPr>
          <w:cantSplit/>
          <w:tblHeader/>
        </w:trPr>
        <w:tc>
          <w:tcPr>
            <w:tcW w:w="15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FAB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参数</w:t>
            </w:r>
          </w:p>
        </w:tc>
        <w:tc>
          <w:tcPr>
            <w:tcW w:w="35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73E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取值</w:t>
            </w:r>
          </w:p>
        </w:tc>
      </w:tr>
      <w:tr w14:paraId="59D83B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ED3F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连接名称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E9F1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自定义，如 </w:t>
            </w: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Group1-Debug</w:t>
            </w:r>
          </w:p>
        </w:tc>
      </w:tr>
      <w:tr w14:paraId="7CD6C0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15A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协议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D38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MQTT</w:t>
            </w:r>
          </w:p>
        </w:tc>
      </w:tr>
      <w:tr w14:paraId="588267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B8BD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Host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0AA0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yunyismart.tech</w:t>
            </w:r>
          </w:p>
        </w:tc>
      </w:tr>
      <w:tr w14:paraId="5A508F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BCC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Port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176E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1883</w:t>
            </w:r>
          </w:p>
        </w:tc>
      </w:tr>
      <w:tr w14:paraId="362DF0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93A9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用户名 / 密码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C933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留空</w:t>
            </w:r>
          </w:p>
        </w:tc>
      </w:tr>
      <w:tr w14:paraId="23A19F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3548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Client ID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0D8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自动生成即可；手动填写时须与其他客户端不重复</w:t>
            </w:r>
          </w:p>
        </w:tc>
      </w:tr>
      <w:tr w14:paraId="131CB53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E50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>Keep Alive</w:t>
            </w:r>
          </w:p>
        </w:tc>
        <w:tc>
          <w:tcPr>
            <w:tcW w:w="35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FC95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8"/>
                <w:szCs w:val="18"/>
              </w:rPr>
              <w:t>60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1"/>
                <w:szCs w:val="21"/>
              </w:rPr>
              <w:t xml:space="preserve"> 秒</w:t>
            </w:r>
          </w:p>
        </w:tc>
      </w:tr>
    </w:tbl>
    <w:p w14:paraId="4B1FB7C2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9.2  调试步骤</w:t>
      </w:r>
    </w:p>
    <w:p w14:paraId="005C2CD6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新建连接，按表 21 填写参数后点击连接，连接成功后连接状态显示为绿色。</w:t>
      </w:r>
    </w:p>
    <w:p w14:paraId="259E6931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在订阅栏添加主题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202609_PP2/1/#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，或分别添加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，即可看到本组全部上行报文。</w:t>
      </w:r>
    </w:p>
    <w:p w14:paraId="7ECA7E05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在发布栏将主题设为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202609_PP2/1/cmd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，QoS 设为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，格式选择 JSON 或 Plaintext，粘贴报文后点击发送。可直接使用的报文见附录 B；多行书写的报文可以直接粘贴，换行不影响解析。</w:t>
      </w:r>
    </w:p>
    <w:p w14:paraId="53897B29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发送命令后，观察订阅区是否收到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seq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相同的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ack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报文，据此确认板子已执行。若只收到回执而未观察到硬件动作，应检查接线与引脚定义。</w:t>
      </w:r>
    </w:p>
    <w:p w14:paraId="4267FB0C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9.3  注意事项</w:t>
      </w:r>
    </w:p>
    <w:p w14:paraId="1397A38E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发布区不要勾选 Retain，否则命令会以保留消息的形式保存在服务器上，后续订阅者会重复收到该命令。</w:t>
      </w:r>
    </w:p>
    <w:p w14:paraId="39F4E99D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用 MQTTX 模拟传感器上报时，报文中的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必须与目标板号一致，且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type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要与上报场景相符，否则会被平台按其他类型处理。</w:t>
      </w:r>
    </w:p>
    <w:p w14:paraId="094EC63F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收到报文但设备无动作时，依次检查：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type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是否为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是否为自身板号或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body.device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body.action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是否与固件一致、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param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取值是否在允许范围内、固件是否订阅了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cmd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主题。</w:t>
      </w:r>
    </w:p>
    <w:p w14:paraId="4E779687">
      <w:pPr>
        <w:spacing w:after="60" w:line="312" w:lineRule="auto"/>
        <w:ind w:left="720" w:hanging="240"/>
        <w:jc w:val="both"/>
      </w:pPr>
      <w:r>
        <w:rPr>
          <w:rFonts w:ascii="Times New Roman" w:eastAsia="宋体"/>
          <w:sz w:val="21"/>
          <w:szCs w:val="21"/>
        </w:rPr>
        <w:t xml:space="preserve">◼ 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报文中的括号、引号、冒号、逗号必须为英文半角符号。使用中文标点会导致 JSON 解析失败，串口会输出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deserializeJson() failed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提示。</w:t>
      </w:r>
    </w:p>
    <w:p w14:paraId="1B233E84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附录 A  各板固件配置对照表</w:t>
      </w:r>
    </w:p>
    <w:p w14:paraId="63165A2D">
      <w:pPr>
        <w:keepNext/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各板固件在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my_config.h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中填写配置。WiFi 与服务器参数由课程统一提供，各板相同；板号与使能宏按板号不同，对照关系如表 A-1 所示。</w:t>
      </w:r>
    </w:p>
    <w:p w14:paraId="5EB8084E">
      <w:pPr>
        <w:keepNext/>
        <w:spacing w:before="160" w:after="80" w:line="280" w:lineRule="auto"/>
        <w:jc w:val="center"/>
      </w:pPr>
      <w:r>
        <w:rPr>
          <w:rFonts w:ascii="Times New Roman" w:eastAsia="黑体"/>
          <w:b/>
          <w:bCs/>
          <w:color w:val="000000"/>
          <w:sz w:val="21"/>
          <w:szCs w:val="21"/>
        </w:rPr>
        <w:t>表 A-1  各板配置对照表</w:t>
      </w:r>
    </w:p>
    <w:tbl>
      <w:tblPr>
        <w:tblStyle w:val="11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2" w:space="0"/>
          <w:insideV w:val="single" w:color="808080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3"/>
        <w:gridCol w:w="1229"/>
        <w:gridCol w:w="2809"/>
        <w:gridCol w:w="3687"/>
      </w:tblGrid>
      <w:tr w14:paraId="2A499B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77174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板号</w:t>
            </w:r>
          </w:p>
        </w:tc>
        <w:tc>
          <w:tcPr>
            <w:tcW w:w="7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8068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ID</w:t>
            </w:r>
          </w:p>
        </w:tc>
        <w:tc>
          <w:tcPr>
            <w:tcW w:w="16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94AD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使能宏</w:t>
            </w:r>
          </w:p>
        </w:tc>
        <w:tc>
          <w:tcPr>
            <w:tcW w:w="2100" w:type="pct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CE87">
            <w:pPr>
              <w:spacing w:line="260" w:lineRule="auto"/>
              <w:jc w:val="left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device</w:t>
            </w:r>
          </w:p>
        </w:tc>
      </w:tr>
      <w:tr w14:paraId="2BDFE4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045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ACF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B01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HAS_SERVO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F3F1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servo</w:t>
            </w:r>
          </w:p>
        </w:tc>
      </w:tr>
      <w:tr w14:paraId="5AA27C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2D1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6CEB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F13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HAS_FAN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25A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fan</w:t>
            </w:r>
          </w:p>
        </w:tc>
      </w:tr>
      <w:tr w14:paraId="3B58A4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50EA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F5CE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0042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HAS_IR_BEAM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765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ir_beam</w:t>
            </w:r>
          </w:p>
        </w:tc>
      </w:tr>
      <w:tr w14:paraId="374593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659B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59C4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565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HAS_SHT30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03D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sht30</w:t>
            </w:r>
          </w:p>
        </w:tc>
      </w:tr>
      <w:tr w14:paraId="7F7D6C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044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620D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7D87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HAS_ADC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HAS_RGB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</w:p>
          <w:p w14:paraId="3EF12FC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HAS_BUZZER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DF1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adc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rgb</w:t>
            </w: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、</w:t>
            </w:r>
          </w:p>
          <w:p w14:paraId="079940B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buzzer</w:t>
            </w:r>
          </w:p>
        </w:tc>
      </w:tr>
      <w:tr w14:paraId="1A9D0C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5DEC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ECF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17F8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HAS_FLAME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430F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flame</w:t>
            </w:r>
          </w:p>
        </w:tc>
      </w:tr>
      <w:tr w14:paraId="05B683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A11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069F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7A8C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HAS_TTS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3523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tts</w:t>
            </w:r>
          </w:p>
        </w:tc>
      </w:tr>
      <w:tr w14:paraId="7B9C5B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5642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7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ABC0">
            <w:pPr>
              <w:spacing w:line="26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1DDB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HAS_LIGHT_SENSOR</w:t>
            </w:r>
          </w:p>
        </w:tc>
        <w:tc>
          <w:tcPr>
            <w:tcW w:w="210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D159">
            <w:pPr>
              <w:spacing w:line="260" w:lineRule="auto"/>
              <w:jc w:val="left"/>
            </w:pPr>
            <w:r>
              <w:rPr>
                <w:rFonts w:ascii="Consolas" w:eastAsia="宋体"/>
                <w:b w:val="0"/>
                <w:bCs w:val="0"/>
                <w:color w:val="000000"/>
                <w:sz w:val="17"/>
                <w:szCs w:val="17"/>
              </w:rPr>
              <w:t>light_sensor</w:t>
            </w:r>
          </w:p>
        </w:tc>
      </w:tr>
    </w:tbl>
    <w:p w14:paraId="6ED55A9A">
      <w:pPr>
        <w:keepNext/>
        <w:spacing w:after="60" w:line="312" w:lineRule="auto"/>
        <w:ind w:firstLine="480"/>
        <w:jc w:val="both"/>
      </w:pPr>
      <w:r>
        <w:rPr>
          <w:rFonts w:ascii="Consolas" w:eastAsia="宋体"/>
          <w:b w:val="0"/>
          <w:bCs w:val="0"/>
          <w:color w:val="000000"/>
          <w:sz w:val="21"/>
          <w:szCs w:val="21"/>
        </w:rPr>
        <w:t>my_config.h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中的公共配置与主题定义如下，可整段复制使用：</w:t>
      </w:r>
    </w:p>
    <w:p w14:paraId="4B24BDC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固定的配置（所有设备都相同）</w:t>
      </w:r>
    </w:p>
    <w:p w14:paraId="54BDE76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SSID       "IOT-SZCS01"</w:t>
      </w:r>
    </w:p>
    <w:p w14:paraId="5758114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PASSWORD   "iot-szcs01"</w:t>
      </w:r>
    </w:p>
    <w:p w14:paraId="1824BF0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mqttServer "yunyismart.tech"</w:t>
      </w:r>
    </w:p>
    <w:p w14:paraId="4FD61A2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mqttPort   1883</w:t>
      </w:r>
    </w:p>
    <w:p w14:paraId="46683A34">
      <w:pPr>
        <w:keepNext/>
        <w:shd w:val="clear" w:fill="F5F7FA"/>
        <w:spacing w:after="0" w:line="260" w:lineRule="auto"/>
        <w:ind w:left="400"/>
        <w:jc w:val="left"/>
      </w:pPr>
    </w:p>
    <w:p w14:paraId="6C18DFE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本组编号与主题定义</w:t>
      </w:r>
    </w:p>
    <w:p w14:paraId="78AD71C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GROUP_ID     1</w:t>
      </w:r>
    </w:p>
    <w:p w14:paraId="6C3B0B1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TOPIC_CMD    "202609_PP2/1/cmd"</w:t>
      </w:r>
    </w:p>
    <w:p w14:paraId="3AEBF79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TOPIC_REPORT "202609_PP2/1/report"</w:t>
      </w:r>
    </w:p>
    <w:p w14:paraId="12F96DB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TOPIC_ONLINE "202609_PP2/1/online"</w:t>
      </w:r>
    </w:p>
    <w:p w14:paraId="76922444">
      <w:pPr>
        <w:keepNext/>
        <w:shd w:val="clear" w:fill="F5F7FA"/>
        <w:spacing w:after="0" w:line="260" w:lineRule="auto"/>
        <w:ind w:left="400"/>
        <w:jc w:val="left"/>
      </w:pPr>
    </w:p>
    <w:p w14:paraId="3257B4A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本设备板号（1～8，按板号填写）</w:t>
      </w:r>
    </w:p>
    <w:p w14:paraId="74C5832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ID 1</w:t>
      </w:r>
    </w:p>
    <w:p w14:paraId="5B616F35">
      <w:pPr>
        <w:keepNext/>
        <w:shd w:val="clear" w:fill="F5F7FA"/>
        <w:spacing w:after="0" w:line="260" w:lineRule="auto"/>
        <w:ind w:left="400"/>
        <w:jc w:val="left"/>
      </w:pPr>
    </w:p>
    <w:p w14:paraId="1E2C623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是否启用外设（按板号只保留对应的一行）</w:t>
      </w:r>
    </w:p>
    <w:p w14:paraId="4C3D0410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#define HAS_SERVO 1</w:t>
      </w:r>
    </w:p>
    <w:p w14:paraId="42DD28FC">
      <w:pPr>
        <w:pStyle w:val="2"/>
        <w:keepNext/>
        <w:spacing w:before="320" w:after="140" w:line="340" w:lineRule="auto"/>
      </w:pPr>
      <w:r>
        <w:rPr>
          <w:rFonts w:ascii="Times New Roman" w:eastAsia="黑体"/>
          <w:b/>
          <w:bCs/>
          <w:color w:val="000000"/>
          <w:sz w:val="32"/>
          <w:szCs w:val="32"/>
        </w:rPr>
        <w:t>附录 B  报文速查表</w:t>
      </w:r>
    </w:p>
    <w:p w14:paraId="7A0270A9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本附录汇总全部报文，可直接复制到 MQTTX 的发布区使用。报文中的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seq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可自行修改，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dst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按目标板号填写，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0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为广播。</w:t>
      </w:r>
    </w:p>
    <w:p w14:paraId="63AF4D66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B.1  下行命令报文（主题 202609_PP2/1/cmd）</w:t>
      </w:r>
    </w:p>
    <w:p w14:paraId="58605A8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舵机转到 90 度（板号 1）</w:t>
      </w:r>
    </w:p>
    <w:p w14:paraId="0A542612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{"ver":"1.0","type":"cmd","seq":1,"src":"web","dst":1,</w:t>
      </w:r>
    </w:p>
    <w:p w14:paraId="64FC797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"body":{"device":"servo","action":"set_angle","param":{"angle":90}}}</w:t>
      </w:r>
    </w:p>
    <w:p w14:paraId="60ADEE8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开启风扇（板号 2）</w:t>
      </w:r>
    </w:p>
    <w:p w14:paraId="612D532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{"ver":"1.0","type":"cmd","seq":2,"src":"web","dst":2,</w:t>
      </w:r>
    </w:p>
    <w:p w14:paraId="711F6973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"body":{"device":"fan","action":"set_power","param":{"on":true}}}</w:t>
      </w:r>
    </w:p>
    <w:p w14:paraId="4CF7F3D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RGB 显示红色（板号 5）</w:t>
      </w:r>
    </w:p>
    <w:p w14:paraId="3909564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{"ver":"1.0","type":"cmd","seq":3,"src":"web","dst":5,</w:t>
      </w:r>
    </w:p>
    <w:p w14:paraId="32C95E3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"body":{"device":"rgb","action":"set_color","param":{"r":255,"g":0,"b":0}}}</w:t>
      </w:r>
    </w:p>
    <w:p w14:paraId="0F98294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RGB 熄灭（板号 5）</w:t>
      </w:r>
    </w:p>
    <w:p w14:paraId="4C4316B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{"ver":"1.0","type":"cmd","seq":4,"src":"web","dst":5,</w:t>
      </w:r>
    </w:p>
    <w:p w14:paraId="5A9184FB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"body":{"device":"rgb","action":"set_color","param":{"r":0,"g":0,"b":0}}}</w:t>
      </w:r>
    </w:p>
    <w:p w14:paraId="0F1157C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蜂鸣器鸣叫（板号 5）</w:t>
      </w:r>
    </w:p>
    <w:p w14:paraId="772EAAB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{"ver":"1.0","type":"cmd","seq":5,"src":"web","dst":5,</w:t>
      </w:r>
    </w:p>
    <w:p w14:paraId="666D01BA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"body":{"device":"buzzer","action":"set_power","param":{"on":true}}}</w:t>
      </w:r>
    </w:p>
    <w:p w14:paraId="50E92FB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语音播报（板号 7）</w:t>
      </w:r>
    </w:p>
    <w:p w14:paraId="7630DFB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{"ver":"1.0","type":"cmd","seq":6,"src":"web","dst":7,</w:t>
      </w:r>
    </w:p>
    <w:p w14:paraId="2F215E9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"body":{"device":"tts","action":"play_text",</w:t>
      </w:r>
    </w:p>
    <w:p w14:paraId="2F5ABFB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"param":{"text":"欢迎使用物联网系统"}}}</w:t>
      </w:r>
    </w:p>
    <w:p w14:paraId="3B7FFFB9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液晶屏显示（板号 7）</w:t>
      </w:r>
    </w:p>
    <w:p w14:paraId="1B966BF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{"ver":"1.0","type":"cmd","seq":7,"src":"web","dst":7,</w:t>
      </w:r>
    </w:p>
    <w:p w14:paraId="0905001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"body":{"device":"lcd","action":"display_text",</w:t>
      </w:r>
    </w:p>
    <w:p w14:paraId="46E1109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"param":{"text":"温度 26.5 ℃"}}}</w:t>
      </w:r>
    </w:p>
    <w:p w14:paraId="04E66D2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点亮 LED1（广播，全部板执行）</w:t>
      </w:r>
    </w:p>
    <w:p w14:paraId="2BE3A82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{"ver":"1.0","type":"cmd","seq":8,"src":"web","dst":0,</w:t>
      </w:r>
    </w:p>
    <w:p w14:paraId="259930A4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"body":{"device":"led1","action":"set_power","param":{"on":true}}}</w:t>
      </w:r>
    </w:p>
    <w:p w14:paraId="20164025">
      <w:pPr>
        <w:pStyle w:val="3"/>
        <w:keepNext/>
        <w:spacing w:before="220" w:after="110" w:line="320" w:lineRule="auto"/>
      </w:pPr>
      <w:r>
        <w:rPr>
          <w:rFonts w:ascii="Times New Roman" w:eastAsia="黑体"/>
          <w:b/>
          <w:bCs/>
          <w:color w:val="000000"/>
          <w:sz w:val="28"/>
          <w:szCs w:val="28"/>
        </w:rPr>
        <w:t>B.2  上行上报报文</w:t>
      </w:r>
    </w:p>
    <w:p w14:paraId="73CD2A49">
      <w:pPr>
        <w:spacing w:after="6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以下报文发布到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report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主题，板号体现在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src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中；最后两条在线状态报文发布到 </w:t>
      </w:r>
      <w:r>
        <w:rPr>
          <w:rFonts w:ascii="Consolas" w:eastAsia="宋体"/>
          <w:b w:val="0"/>
          <w:bCs w:val="0"/>
          <w:color w:val="000000"/>
          <w:sz w:val="21"/>
          <w:szCs w:val="21"/>
        </w:rPr>
        <w:t>online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 xml:space="preserve"> 主题。</w:t>
      </w:r>
    </w:p>
    <w:p w14:paraId="3CBE3B1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3 号板 对射遮挡事件</w:t>
      </w:r>
    </w:p>
    <w:p w14:paraId="3F08496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{"ver":"1.0","type":"evt","seq":58,"src":"3","dst":0,</w:t>
      </w:r>
    </w:p>
    <w:p w14:paraId="113CDB7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"body":{"device":"ir_beam","event":"blocked","level":2}}</w:t>
      </w:r>
    </w:p>
    <w:p w14:paraId="78D946B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3 号板 光束恢复</w:t>
      </w:r>
    </w:p>
    <w:p w14:paraId="2F9737B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{"ver":"1.0","type":"evt","seq":59,"src":"3","dst":0,</w:t>
      </w:r>
    </w:p>
    <w:p w14:paraId="0894A1B4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"body":{"device":"ir_beam","event":"clear","level":0}}</w:t>
      </w:r>
    </w:p>
    <w:p w14:paraId="7B77284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6 号板 检测到火焰</w:t>
      </w:r>
    </w:p>
    <w:p w14:paraId="189228FE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{"ver":"1.0","type":"evt","seq":31,"src":"6","dst":0,</w:t>
      </w:r>
    </w:p>
    <w:p w14:paraId="3FFE468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"body":{"device":"flame","event":"detected","level":3}}</w:t>
      </w:r>
    </w:p>
    <w:p w14:paraId="22F5A3F9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6 号板 火焰强度数据</w:t>
      </w:r>
    </w:p>
    <w:p w14:paraId="114965C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{"ver":"1.0","type":"dat","seq":32,"src":"6","dst":0,</w:t>
      </w:r>
    </w:p>
    <w:p w14:paraId="44EE0BCD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"body":{"device":"flame","samples":[{"key":"intensity","value":3120}]}}</w:t>
      </w:r>
    </w:p>
    <w:p w14:paraId="01FCE143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4 号板 温湿度数据</w:t>
      </w:r>
    </w:p>
    <w:p w14:paraId="5514158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{"ver":"1.0","type":"dat","seq":88,"src":"4","dst":0,</w:t>
      </w:r>
    </w:p>
    <w:p w14:paraId="6A6A4D71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"body":{"device":"sht30","samples":[{"key":"temperature","value":26.5},</w:t>
      </w:r>
    </w:p>
    <w:p w14:paraId="7EDF9DF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{"key":"humidity","value":60.2}]}}</w:t>
      </w:r>
    </w:p>
    <w:p w14:paraId="61456FFC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5 号板 ADC 采样数据</w:t>
      </w:r>
    </w:p>
    <w:p w14:paraId="5A6056D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{"ver":"1.0","type":"dat","seq":120,"src":"5","dst":0,</w:t>
      </w:r>
    </w:p>
    <w:p w14:paraId="3020678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"body":{"device":"adc","samples":[{"key":"raw","value":2048}]}}</w:t>
      </w:r>
    </w:p>
    <w:p w14:paraId="69BD76BD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8 号板 光照度数据</w:t>
      </w:r>
    </w:p>
    <w:p w14:paraId="768DEAE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{"ver":"1.0","type":"dat","seq":76,"src":"8","dst":0,</w:t>
      </w:r>
    </w:p>
    <w:p w14:paraId="33A1B487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"body":{"device":"light_sensor",</w:t>
      </w:r>
    </w:p>
    <w:p w14:paraId="6329F7C5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        "samples":[{"key":"illuminance","value":125.5}]}}</w:t>
      </w:r>
    </w:p>
    <w:p w14:paraId="6F7A530F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7 号板 播报回执（回应 B.1 中 seq 为 6 的命令）</w:t>
      </w:r>
    </w:p>
    <w:p w14:paraId="39365CA8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{"ver":"1.0","type":"ack","seq":6,"src":"7","dst":0,</w:t>
      </w:r>
    </w:p>
    <w:p w14:paraId="1EDCBF86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"body":{"device":"tts","action":"play_text","result":"ok"}}</w:t>
      </w:r>
    </w:p>
    <w:p w14:paraId="33BAC5FA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// 任意板 上线（online 主题，Retain）</w:t>
      </w:r>
    </w:p>
    <w:p w14:paraId="1C362D05">
      <w:pPr>
        <w:keepNext/>
        <w:shd w:val="clear" w:fill="F5F7FA"/>
        <w:spacing w:after="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>{"ver":"1.0","type":"sys","seq":1,"src":"6","dst":0,</w:t>
      </w:r>
    </w:p>
    <w:p w14:paraId="60C7637F">
      <w:pPr>
        <w:keepNext w:val="0"/>
        <w:shd w:val="clear" w:fill="F5F7FA"/>
        <w:spacing w:after="120" w:line="260" w:lineRule="auto"/>
        <w:ind w:left="400"/>
        <w:jc w:val="left"/>
      </w:pPr>
      <w:r>
        <w:rPr>
          <w:rFonts w:ascii="Consolas" w:eastAsia="宋体"/>
          <w:color w:val="000000"/>
          <w:sz w:val="19"/>
          <w:szCs w:val="19"/>
        </w:rPr>
        <w:t xml:space="preserve"> "body":{"device":"sys","event":"online","uptime":0}}</w:t>
      </w:r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09F58">
    <w:pPr>
      <w:spacing w:line="240" w:lineRule="auto"/>
      <w:jc w:val="center"/>
    </w:pPr>
    <w:r>
      <w:rPr>
        <w:rFonts w:ascii="Times New Roman" w:eastAsia="宋体"/>
        <w:sz w:val="18"/>
        <w:szCs w:val="18"/>
      </w:rPr>
      <w:fldChar w:fldCharType="begin"/>
    </w:r>
    <w:r>
      <w:rPr>
        <w:rFonts w:ascii="Times New Roman" w:eastAsia="宋体"/>
        <w:sz w:val="18"/>
        <w:szCs w:val="18"/>
      </w:rPr>
      <w:instrText xml:space="preserve">PAGE</w:instrText>
    </w:r>
    <w:r>
      <w:rPr>
        <w:rFonts w:ascii="Times New Roman" w:eastAsia="宋体"/>
        <w:sz w:val="18"/>
        <w:szCs w:val="18"/>
      </w:rPr>
      <w:fldChar w:fldCharType="separate"/>
    </w:r>
    <w:r>
      <w:rPr>
        <w:rFonts w:ascii="Times New Roman" w:eastAsia="宋体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4360F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40" w:line="340" w:lineRule="auto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10" w:line="320" w:lineRule="auto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2354</Words>
  <Characters>3294</Characters>
  <TotalTime>0</TotalTime>
  <ScaleCrop>false</ScaleCrop>
  <LinksUpToDate>false</LinksUpToDate>
  <CharactersWithSpaces>3542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2026-09-18T07:03:00Z</dcterms:created>
  <dc:creator>Un-named</dc:creator>
  <cp:lastModifiedBy>WPS_1769863806</cp:lastModifiedBy>
  <dcterms:modified xsi:type="dcterms:W3CDTF">2026-09-18T07:20:58Z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eyJoZGlkIjoiMjM4ZDdlMjgzNjQzZjAxNzI4YmViNGI3NTRiMGRmZDgiLCJ1c2VySWQiOiIxNzk5MDMyNTcwIn0=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D84C843A6AB840558AA77C417946B1F7_12</vt:lpwstr>
  </property>
</Properties>
</file>