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52243" w14:textId="77777777" w:rsidR="000B687E" w:rsidRDefault="00000000">
      <w:pPr>
        <w:spacing w:afterLines="100" w:after="312"/>
        <w:jc w:val="center"/>
        <w:rPr>
          <w:b/>
          <w:sz w:val="32"/>
          <w:szCs w:val="32"/>
        </w:rPr>
      </w:pPr>
      <w:r>
        <w:rPr>
          <w:rFonts w:hint="eastAsia"/>
          <w:b/>
          <w:sz w:val="44"/>
          <w:szCs w:val="44"/>
        </w:rPr>
        <w:t>武汉商学院实验（实训）报告</w:t>
      </w:r>
    </w:p>
    <w:p w14:paraId="4FA549EE" w14:textId="6EAB5959" w:rsidR="000B687E" w:rsidRDefault="00000000">
      <w:pPr>
        <w:spacing w:afterLines="100" w:after="312"/>
        <w:ind w:firstLineChars="500" w:firstLine="1600"/>
      </w:pPr>
      <w:r>
        <w:rPr>
          <w:rFonts w:hint="eastAsia"/>
          <w:bCs/>
          <w:sz w:val="32"/>
          <w:szCs w:val="32"/>
        </w:rPr>
        <w:t>课程名称：</w:t>
      </w:r>
      <w:r>
        <w:rPr>
          <w:rFonts w:hint="eastAsia"/>
          <w:bCs/>
          <w:sz w:val="32"/>
          <w:szCs w:val="32"/>
          <w:u w:val="single"/>
        </w:rPr>
        <w:t xml:space="preserve">    </w:t>
      </w:r>
      <w:r w:rsidR="00D05A91">
        <w:rPr>
          <w:rFonts w:hint="eastAsia"/>
          <w:bCs/>
          <w:sz w:val="32"/>
          <w:szCs w:val="32"/>
          <w:u w:val="single"/>
        </w:rPr>
        <w:t>计算机网络</w:t>
      </w:r>
      <w:r>
        <w:rPr>
          <w:rFonts w:hint="eastAsia"/>
          <w:bCs/>
          <w:sz w:val="32"/>
          <w:szCs w:val="32"/>
          <w:u w:val="single"/>
        </w:rPr>
        <w:t xml:space="preserve">                 </w:t>
      </w:r>
      <w:r>
        <w:rPr>
          <w:rFonts w:hint="eastAsia"/>
          <w:bCs/>
          <w:sz w:val="32"/>
          <w:szCs w:val="32"/>
        </w:rPr>
        <w:t xml:space="preserve"> </w:t>
      </w:r>
    </w:p>
    <w:tbl>
      <w:tblPr>
        <w:tblStyle w:val="a3"/>
        <w:tblW w:w="0" w:type="auto"/>
        <w:tblLook w:val="04A0" w:firstRow="1" w:lastRow="0" w:firstColumn="1" w:lastColumn="0" w:noHBand="0" w:noVBand="1"/>
      </w:tblPr>
      <w:tblGrid>
        <w:gridCol w:w="1728"/>
        <w:gridCol w:w="1559"/>
        <w:gridCol w:w="1267"/>
        <w:gridCol w:w="1346"/>
        <w:gridCol w:w="1201"/>
        <w:gridCol w:w="1195"/>
      </w:tblGrid>
      <w:tr w:rsidR="000B687E" w14:paraId="07DB992E"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36B11B66" w14:textId="77777777" w:rsidR="000B687E" w:rsidRDefault="00000000">
            <w:pPr>
              <w:jc w:val="center"/>
              <w:rPr>
                <w:sz w:val="24"/>
                <w:szCs w:val="32"/>
              </w:rPr>
            </w:pPr>
            <w:r>
              <w:rPr>
                <w:rFonts w:hint="eastAsia"/>
                <w:sz w:val="24"/>
                <w:szCs w:val="32"/>
              </w:rPr>
              <w:t>实验（实训）</w:t>
            </w:r>
          </w:p>
          <w:p w14:paraId="5B40C1B5" w14:textId="77777777" w:rsidR="000B687E" w:rsidRDefault="00000000">
            <w:pPr>
              <w:jc w:val="center"/>
              <w:rPr>
                <w:sz w:val="24"/>
                <w:szCs w:val="32"/>
              </w:rPr>
            </w:pPr>
            <w:r>
              <w:rPr>
                <w:rFonts w:hint="eastAsia"/>
                <w:sz w:val="24"/>
                <w:szCs w:val="32"/>
              </w:rPr>
              <w:t>项目名称</w:t>
            </w:r>
          </w:p>
        </w:tc>
        <w:tc>
          <w:tcPr>
            <w:tcW w:w="6794" w:type="dxa"/>
            <w:gridSpan w:val="5"/>
            <w:tcBorders>
              <w:top w:val="single" w:sz="4" w:space="0" w:color="auto"/>
              <w:left w:val="single" w:sz="4" w:space="0" w:color="auto"/>
              <w:bottom w:val="single" w:sz="4" w:space="0" w:color="auto"/>
              <w:right w:val="single" w:sz="4" w:space="0" w:color="auto"/>
            </w:tcBorders>
            <w:vAlign w:val="center"/>
          </w:tcPr>
          <w:p w14:paraId="7BE7E465" w14:textId="4B2FE6EF" w:rsidR="000B687E" w:rsidRDefault="00D05A91">
            <w:pPr>
              <w:jc w:val="center"/>
              <w:rPr>
                <w:sz w:val="24"/>
                <w:szCs w:val="32"/>
              </w:rPr>
            </w:pPr>
            <w:r>
              <w:rPr>
                <w:rFonts w:hint="eastAsia"/>
                <w:sz w:val="24"/>
                <w:szCs w:val="32"/>
              </w:rPr>
              <w:t>交换机与集线器</w:t>
            </w:r>
          </w:p>
        </w:tc>
      </w:tr>
      <w:tr w:rsidR="000B687E" w14:paraId="3C7315CB"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4852984D" w14:textId="77777777" w:rsidR="000B687E" w:rsidRDefault="00000000">
            <w:pPr>
              <w:jc w:val="center"/>
              <w:rPr>
                <w:sz w:val="24"/>
                <w:szCs w:val="32"/>
              </w:rPr>
            </w:pPr>
            <w:r>
              <w:rPr>
                <w:rFonts w:hint="eastAsia"/>
                <w:sz w:val="24"/>
                <w:szCs w:val="32"/>
              </w:rPr>
              <w:t>地</w:t>
            </w:r>
            <w:r>
              <w:rPr>
                <w:rFonts w:hint="eastAsia"/>
                <w:sz w:val="24"/>
                <w:szCs w:val="32"/>
              </w:rPr>
              <w:t xml:space="preserve">    </w:t>
            </w:r>
            <w:r>
              <w:rPr>
                <w:rFonts w:hint="eastAsia"/>
                <w:sz w:val="24"/>
                <w:szCs w:val="32"/>
              </w:rPr>
              <w:t>点</w:t>
            </w:r>
          </w:p>
        </w:tc>
        <w:tc>
          <w:tcPr>
            <w:tcW w:w="6794" w:type="dxa"/>
            <w:gridSpan w:val="5"/>
            <w:tcBorders>
              <w:top w:val="single" w:sz="4" w:space="0" w:color="auto"/>
              <w:left w:val="single" w:sz="4" w:space="0" w:color="auto"/>
              <w:bottom w:val="single" w:sz="4" w:space="0" w:color="auto"/>
              <w:right w:val="single" w:sz="4" w:space="0" w:color="auto"/>
            </w:tcBorders>
            <w:vAlign w:val="center"/>
          </w:tcPr>
          <w:p w14:paraId="4E5A310D" w14:textId="241D2458" w:rsidR="000B687E" w:rsidRDefault="00D05A91">
            <w:pPr>
              <w:jc w:val="center"/>
              <w:rPr>
                <w:sz w:val="24"/>
                <w:szCs w:val="32"/>
              </w:rPr>
            </w:pPr>
            <w:r>
              <w:rPr>
                <w:rFonts w:hint="eastAsia"/>
                <w:sz w:val="24"/>
                <w:szCs w:val="32"/>
              </w:rPr>
              <w:t>南二</w:t>
            </w:r>
            <w:r>
              <w:rPr>
                <w:rFonts w:hint="eastAsia"/>
                <w:sz w:val="24"/>
                <w:szCs w:val="32"/>
              </w:rPr>
              <w:t>305</w:t>
            </w:r>
          </w:p>
        </w:tc>
      </w:tr>
      <w:tr w:rsidR="000B687E" w14:paraId="49315CCA"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65EE7CE3" w14:textId="77777777" w:rsidR="000B687E" w:rsidRDefault="00000000">
            <w:pPr>
              <w:jc w:val="center"/>
              <w:rPr>
                <w:sz w:val="24"/>
                <w:szCs w:val="32"/>
              </w:rPr>
            </w:pPr>
            <w:r>
              <w:rPr>
                <w:rFonts w:hint="eastAsia"/>
                <w:sz w:val="24"/>
                <w:szCs w:val="32"/>
              </w:rPr>
              <w:t>时</w:t>
            </w:r>
            <w:r>
              <w:rPr>
                <w:rFonts w:hint="eastAsia"/>
                <w:sz w:val="24"/>
                <w:szCs w:val="32"/>
              </w:rPr>
              <w:t xml:space="preserve">    </w:t>
            </w:r>
            <w:r>
              <w:rPr>
                <w:rFonts w:hint="eastAsia"/>
                <w:sz w:val="24"/>
                <w:szCs w:val="32"/>
              </w:rPr>
              <w:t>间</w:t>
            </w:r>
          </w:p>
        </w:tc>
        <w:tc>
          <w:tcPr>
            <w:tcW w:w="6794" w:type="dxa"/>
            <w:gridSpan w:val="5"/>
            <w:tcBorders>
              <w:top w:val="single" w:sz="4" w:space="0" w:color="auto"/>
              <w:left w:val="single" w:sz="4" w:space="0" w:color="auto"/>
              <w:bottom w:val="single" w:sz="4" w:space="0" w:color="auto"/>
              <w:right w:val="single" w:sz="4" w:space="0" w:color="auto"/>
            </w:tcBorders>
            <w:vAlign w:val="center"/>
          </w:tcPr>
          <w:p w14:paraId="65391C71" w14:textId="187794A8" w:rsidR="000B687E" w:rsidRDefault="00D05A91">
            <w:pPr>
              <w:jc w:val="center"/>
              <w:rPr>
                <w:sz w:val="24"/>
                <w:szCs w:val="32"/>
              </w:rPr>
            </w:pPr>
            <w:r>
              <w:rPr>
                <w:rFonts w:hint="eastAsia"/>
                <w:sz w:val="24"/>
                <w:szCs w:val="32"/>
              </w:rPr>
              <w:t>2026</w:t>
            </w:r>
            <w:r>
              <w:rPr>
                <w:rFonts w:hint="eastAsia"/>
                <w:sz w:val="24"/>
                <w:szCs w:val="32"/>
              </w:rPr>
              <w:t>年</w:t>
            </w:r>
            <w:r>
              <w:rPr>
                <w:rFonts w:hint="eastAsia"/>
                <w:sz w:val="24"/>
                <w:szCs w:val="32"/>
              </w:rPr>
              <w:t>4</w:t>
            </w:r>
            <w:r>
              <w:rPr>
                <w:rFonts w:hint="eastAsia"/>
                <w:sz w:val="24"/>
                <w:szCs w:val="32"/>
              </w:rPr>
              <w:t>月</w:t>
            </w:r>
            <w:r>
              <w:rPr>
                <w:rFonts w:hint="eastAsia"/>
                <w:sz w:val="24"/>
                <w:szCs w:val="32"/>
              </w:rPr>
              <w:t>8</w:t>
            </w:r>
            <w:r>
              <w:rPr>
                <w:rFonts w:hint="eastAsia"/>
                <w:sz w:val="24"/>
                <w:szCs w:val="32"/>
              </w:rPr>
              <w:t>日</w:t>
            </w:r>
          </w:p>
        </w:tc>
      </w:tr>
      <w:tr w:rsidR="000B687E" w14:paraId="3A9210CE"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0E30A122" w14:textId="77777777" w:rsidR="000B687E" w:rsidRDefault="00000000">
            <w:pPr>
              <w:jc w:val="center"/>
              <w:rPr>
                <w:sz w:val="24"/>
                <w:szCs w:val="32"/>
              </w:rPr>
            </w:pPr>
            <w:r>
              <w:rPr>
                <w:rFonts w:hint="eastAsia"/>
                <w:sz w:val="24"/>
                <w:szCs w:val="32"/>
              </w:rPr>
              <w:t>专</w:t>
            </w:r>
            <w:r>
              <w:rPr>
                <w:rFonts w:hint="eastAsia"/>
                <w:sz w:val="24"/>
                <w:szCs w:val="32"/>
              </w:rPr>
              <w:t xml:space="preserve">    </w:t>
            </w:r>
            <w:r>
              <w:rPr>
                <w:rFonts w:hint="eastAsia"/>
                <w:sz w:val="24"/>
                <w:szCs w:val="32"/>
              </w:rPr>
              <w:t>业</w:t>
            </w:r>
          </w:p>
        </w:tc>
        <w:tc>
          <w:tcPr>
            <w:tcW w:w="2826" w:type="dxa"/>
            <w:gridSpan w:val="2"/>
            <w:tcBorders>
              <w:top w:val="single" w:sz="4" w:space="0" w:color="auto"/>
              <w:left w:val="single" w:sz="4" w:space="0" w:color="auto"/>
              <w:bottom w:val="single" w:sz="4" w:space="0" w:color="auto"/>
              <w:right w:val="single" w:sz="4" w:space="0" w:color="auto"/>
            </w:tcBorders>
            <w:vAlign w:val="center"/>
          </w:tcPr>
          <w:p w14:paraId="0320E181" w14:textId="5D99BC31" w:rsidR="000B687E" w:rsidRDefault="00D05A91">
            <w:pPr>
              <w:jc w:val="center"/>
              <w:rPr>
                <w:sz w:val="24"/>
                <w:szCs w:val="32"/>
              </w:rPr>
            </w:pPr>
            <w:r>
              <w:rPr>
                <w:rFonts w:hint="eastAsia"/>
                <w:sz w:val="24"/>
                <w:szCs w:val="32"/>
              </w:rPr>
              <w:t>物联网工程</w:t>
            </w:r>
          </w:p>
        </w:tc>
        <w:tc>
          <w:tcPr>
            <w:tcW w:w="1346" w:type="dxa"/>
            <w:tcBorders>
              <w:top w:val="single" w:sz="4" w:space="0" w:color="auto"/>
              <w:left w:val="single" w:sz="4" w:space="0" w:color="auto"/>
              <w:bottom w:val="single" w:sz="4" w:space="0" w:color="auto"/>
              <w:right w:val="single" w:sz="4" w:space="0" w:color="auto"/>
            </w:tcBorders>
            <w:vAlign w:val="center"/>
          </w:tcPr>
          <w:p w14:paraId="46EF811B" w14:textId="77777777" w:rsidR="000B687E" w:rsidRDefault="00000000">
            <w:pPr>
              <w:jc w:val="center"/>
              <w:rPr>
                <w:sz w:val="24"/>
                <w:szCs w:val="32"/>
              </w:rPr>
            </w:pPr>
            <w:r>
              <w:rPr>
                <w:rFonts w:hint="eastAsia"/>
                <w:sz w:val="24"/>
                <w:szCs w:val="32"/>
              </w:rPr>
              <w:t>班</w:t>
            </w:r>
            <w:r>
              <w:rPr>
                <w:rFonts w:hint="eastAsia"/>
                <w:sz w:val="24"/>
                <w:szCs w:val="32"/>
              </w:rPr>
              <w:t xml:space="preserve">    </w:t>
            </w:r>
            <w:r>
              <w:rPr>
                <w:rFonts w:hint="eastAsia"/>
                <w:sz w:val="24"/>
                <w:szCs w:val="32"/>
              </w:rPr>
              <w:t>级</w:t>
            </w:r>
          </w:p>
        </w:tc>
        <w:tc>
          <w:tcPr>
            <w:tcW w:w="2622" w:type="dxa"/>
            <w:gridSpan w:val="2"/>
            <w:tcBorders>
              <w:top w:val="single" w:sz="4" w:space="0" w:color="auto"/>
              <w:left w:val="single" w:sz="4" w:space="0" w:color="auto"/>
              <w:bottom w:val="single" w:sz="4" w:space="0" w:color="auto"/>
              <w:right w:val="single" w:sz="4" w:space="0" w:color="auto"/>
            </w:tcBorders>
            <w:vAlign w:val="center"/>
          </w:tcPr>
          <w:p w14:paraId="1288EC70" w14:textId="627E2C12" w:rsidR="000B687E" w:rsidRDefault="00D05A91">
            <w:pPr>
              <w:jc w:val="center"/>
              <w:rPr>
                <w:sz w:val="24"/>
                <w:szCs w:val="32"/>
              </w:rPr>
            </w:pPr>
            <w:r>
              <w:rPr>
                <w:rFonts w:hint="eastAsia"/>
                <w:sz w:val="24"/>
                <w:szCs w:val="32"/>
              </w:rPr>
              <w:t>二班</w:t>
            </w:r>
          </w:p>
        </w:tc>
      </w:tr>
      <w:tr w:rsidR="000B687E" w14:paraId="2A035871"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21E6371C" w14:textId="77777777" w:rsidR="000B687E" w:rsidRDefault="00000000">
            <w:pPr>
              <w:jc w:val="center"/>
              <w:rPr>
                <w:sz w:val="24"/>
                <w:szCs w:val="32"/>
              </w:rPr>
            </w:pPr>
            <w:r>
              <w:rPr>
                <w:rFonts w:hint="eastAsia"/>
                <w:sz w:val="24"/>
                <w:szCs w:val="32"/>
              </w:rPr>
              <w:t>学生姓名</w:t>
            </w:r>
          </w:p>
        </w:tc>
        <w:tc>
          <w:tcPr>
            <w:tcW w:w="1559" w:type="dxa"/>
            <w:tcBorders>
              <w:top w:val="single" w:sz="4" w:space="0" w:color="auto"/>
              <w:left w:val="single" w:sz="4" w:space="0" w:color="auto"/>
              <w:bottom w:val="single" w:sz="4" w:space="0" w:color="auto"/>
              <w:right w:val="single" w:sz="4" w:space="0" w:color="auto"/>
            </w:tcBorders>
            <w:vAlign w:val="center"/>
          </w:tcPr>
          <w:p w14:paraId="43C3E0D6" w14:textId="50C702A3" w:rsidR="000B687E" w:rsidRDefault="000B687E">
            <w:pPr>
              <w:jc w:val="center"/>
              <w:rPr>
                <w:sz w:val="24"/>
                <w:szCs w:val="32"/>
              </w:rPr>
            </w:pPr>
          </w:p>
        </w:tc>
        <w:tc>
          <w:tcPr>
            <w:tcW w:w="1267" w:type="dxa"/>
            <w:tcBorders>
              <w:top w:val="single" w:sz="4" w:space="0" w:color="auto"/>
              <w:left w:val="single" w:sz="4" w:space="0" w:color="auto"/>
              <w:bottom w:val="single" w:sz="4" w:space="0" w:color="auto"/>
              <w:right w:val="single" w:sz="4" w:space="0" w:color="auto"/>
            </w:tcBorders>
            <w:vAlign w:val="center"/>
          </w:tcPr>
          <w:p w14:paraId="2A03CDF9" w14:textId="77777777" w:rsidR="000B687E" w:rsidRDefault="00000000">
            <w:pPr>
              <w:jc w:val="center"/>
              <w:rPr>
                <w:sz w:val="24"/>
                <w:szCs w:val="32"/>
              </w:rPr>
            </w:pPr>
            <w:r>
              <w:rPr>
                <w:rFonts w:hint="eastAsia"/>
                <w:sz w:val="24"/>
                <w:szCs w:val="32"/>
              </w:rPr>
              <w:t>学</w:t>
            </w:r>
            <w:r>
              <w:rPr>
                <w:rFonts w:hint="eastAsia"/>
                <w:sz w:val="24"/>
                <w:szCs w:val="32"/>
              </w:rPr>
              <w:t xml:space="preserve">    </w:t>
            </w:r>
            <w:r>
              <w:rPr>
                <w:rFonts w:hint="eastAsia"/>
                <w:sz w:val="24"/>
                <w:szCs w:val="32"/>
              </w:rPr>
              <w:t>号</w:t>
            </w:r>
          </w:p>
        </w:tc>
        <w:tc>
          <w:tcPr>
            <w:tcW w:w="1346" w:type="dxa"/>
            <w:tcBorders>
              <w:top w:val="single" w:sz="4" w:space="0" w:color="auto"/>
              <w:left w:val="single" w:sz="4" w:space="0" w:color="auto"/>
              <w:bottom w:val="single" w:sz="4" w:space="0" w:color="auto"/>
              <w:right w:val="single" w:sz="4" w:space="0" w:color="auto"/>
            </w:tcBorders>
            <w:vAlign w:val="center"/>
          </w:tcPr>
          <w:p w14:paraId="539C01BC" w14:textId="7DBD04B9" w:rsidR="000B687E" w:rsidRDefault="000B687E">
            <w:pPr>
              <w:jc w:val="center"/>
              <w:rPr>
                <w:sz w:val="24"/>
                <w:szCs w:val="32"/>
              </w:rPr>
            </w:pPr>
          </w:p>
        </w:tc>
        <w:tc>
          <w:tcPr>
            <w:tcW w:w="1201" w:type="dxa"/>
            <w:tcBorders>
              <w:top w:val="single" w:sz="4" w:space="0" w:color="auto"/>
              <w:left w:val="single" w:sz="4" w:space="0" w:color="auto"/>
              <w:bottom w:val="single" w:sz="4" w:space="0" w:color="auto"/>
              <w:right w:val="single" w:sz="4" w:space="0" w:color="auto"/>
            </w:tcBorders>
            <w:vAlign w:val="center"/>
          </w:tcPr>
          <w:p w14:paraId="27A598CB" w14:textId="77777777" w:rsidR="000B687E" w:rsidRDefault="00000000">
            <w:pPr>
              <w:jc w:val="center"/>
              <w:rPr>
                <w:sz w:val="24"/>
                <w:szCs w:val="32"/>
              </w:rPr>
            </w:pPr>
            <w:r>
              <w:rPr>
                <w:rFonts w:hint="eastAsia"/>
                <w:sz w:val="24"/>
                <w:szCs w:val="32"/>
              </w:rPr>
              <w:t>指导教师</w:t>
            </w:r>
          </w:p>
        </w:tc>
        <w:tc>
          <w:tcPr>
            <w:tcW w:w="1421" w:type="dxa"/>
            <w:tcBorders>
              <w:top w:val="single" w:sz="4" w:space="0" w:color="auto"/>
              <w:left w:val="single" w:sz="4" w:space="0" w:color="auto"/>
              <w:bottom w:val="single" w:sz="4" w:space="0" w:color="auto"/>
              <w:right w:val="single" w:sz="4" w:space="0" w:color="auto"/>
            </w:tcBorders>
            <w:vAlign w:val="center"/>
          </w:tcPr>
          <w:p w14:paraId="1B5F73F2" w14:textId="576B216B" w:rsidR="000B687E" w:rsidRDefault="000B687E">
            <w:pPr>
              <w:jc w:val="center"/>
              <w:rPr>
                <w:sz w:val="24"/>
                <w:szCs w:val="32"/>
              </w:rPr>
            </w:pPr>
          </w:p>
        </w:tc>
      </w:tr>
      <w:tr w:rsidR="000B687E" w14:paraId="7DEF51C2"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734F34F5" w14:textId="77777777" w:rsidR="000B687E" w:rsidRDefault="00000000">
            <w:pPr>
              <w:jc w:val="center"/>
              <w:rPr>
                <w:sz w:val="24"/>
                <w:szCs w:val="32"/>
              </w:rPr>
            </w:pPr>
            <w:r>
              <w:rPr>
                <w:rFonts w:hint="eastAsia"/>
                <w:sz w:val="24"/>
                <w:szCs w:val="32"/>
              </w:rPr>
              <w:t>同组学生</w:t>
            </w:r>
          </w:p>
        </w:tc>
        <w:tc>
          <w:tcPr>
            <w:tcW w:w="6794" w:type="dxa"/>
            <w:gridSpan w:val="5"/>
            <w:tcBorders>
              <w:top w:val="single" w:sz="4" w:space="0" w:color="auto"/>
              <w:left w:val="single" w:sz="4" w:space="0" w:color="auto"/>
              <w:bottom w:val="single" w:sz="4" w:space="0" w:color="auto"/>
              <w:right w:val="single" w:sz="4" w:space="0" w:color="auto"/>
            </w:tcBorders>
            <w:vAlign w:val="center"/>
          </w:tcPr>
          <w:p w14:paraId="0B6863AA" w14:textId="048F7E9A" w:rsidR="000B687E" w:rsidRDefault="0001665A">
            <w:pPr>
              <w:jc w:val="center"/>
              <w:rPr>
                <w:sz w:val="24"/>
                <w:szCs w:val="32"/>
              </w:rPr>
            </w:pPr>
            <w:r>
              <w:rPr>
                <w:rFonts w:hint="eastAsia"/>
                <w:sz w:val="24"/>
                <w:szCs w:val="32"/>
              </w:rPr>
              <w:t>无</w:t>
            </w:r>
          </w:p>
        </w:tc>
      </w:tr>
      <w:tr w:rsidR="000B687E" w14:paraId="089E49AB" w14:textId="77777777" w:rsidTr="00610034">
        <w:trPr>
          <w:trHeight w:val="3960"/>
        </w:trPr>
        <w:tc>
          <w:tcPr>
            <w:tcW w:w="8522" w:type="dxa"/>
            <w:gridSpan w:val="6"/>
            <w:tcBorders>
              <w:top w:val="single" w:sz="4" w:space="0" w:color="auto"/>
              <w:left w:val="single" w:sz="4" w:space="0" w:color="auto"/>
              <w:bottom w:val="single" w:sz="4" w:space="0" w:color="auto"/>
              <w:right w:val="single" w:sz="4" w:space="0" w:color="auto"/>
            </w:tcBorders>
          </w:tcPr>
          <w:p w14:paraId="02DDCCCB" w14:textId="7A18E6AF" w:rsidR="00ED5B5F" w:rsidRPr="00ED5B5F" w:rsidRDefault="00ED5B5F" w:rsidP="00ED5B5F">
            <w:r w:rsidRPr="00ED5B5F">
              <w:t>一、</w:t>
            </w:r>
            <w:r w:rsidRPr="00ED5B5F">
              <w:t xml:space="preserve"> </w:t>
            </w:r>
            <w:r w:rsidRPr="00ED5B5F">
              <w:t>实验目的</w:t>
            </w:r>
          </w:p>
          <w:p w14:paraId="12064C3C" w14:textId="77777777" w:rsidR="00ED5B5F" w:rsidRPr="00ED5B5F" w:rsidRDefault="00ED5B5F" w:rsidP="00ED5B5F">
            <w:pPr>
              <w:numPr>
                <w:ilvl w:val="0"/>
                <w:numId w:val="2"/>
              </w:numPr>
            </w:pPr>
            <w:r w:rsidRPr="00ED5B5F">
              <w:t>通过实验掌握交换机的工作原理。</w:t>
            </w:r>
            <w:r w:rsidRPr="00ED5B5F">
              <w:t xml:space="preserve"> </w:t>
            </w:r>
          </w:p>
          <w:p w14:paraId="16A74E07" w14:textId="77777777" w:rsidR="00ED5B5F" w:rsidRPr="00ED5B5F" w:rsidRDefault="00ED5B5F" w:rsidP="00ED5B5F">
            <w:pPr>
              <w:numPr>
                <w:ilvl w:val="0"/>
                <w:numId w:val="2"/>
              </w:numPr>
            </w:pPr>
            <w:r w:rsidRPr="00ED5B5F">
              <w:t>掌握使用</w:t>
            </w:r>
            <w:r w:rsidRPr="00ED5B5F">
              <w:t xml:space="preserve"> </w:t>
            </w:r>
            <w:proofErr w:type="spellStart"/>
            <w:r w:rsidRPr="00ED5B5F">
              <w:t>PacketTracer</w:t>
            </w:r>
            <w:proofErr w:type="spellEnd"/>
            <w:r w:rsidRPr="00ED5B5F">
              <w:t xml:space="preserve"> </w:t>
            </w:r>
            <w:r w:rsidRPr="00ED5B5F">
              <w:t>模拟网络场景的基本方法，加深对网络环境、网络设备和网络协议交互过程的理解。</w:t>
            </w:r>
            <w:r w:rsidRPr="00ED5B5F">
              <w:t xml:space="preserve"> </w:t>
            </w:r>
          </w:p>
          <w:p w14:paraId="2B691DD0" w14:textId="08742A62" w:rsidR="00ED5B5F" w:rsidRPr="00ED5B5F" w:rsidRDefault="00ED5B5F" w:rsidP="00ED5B5F">
            <w:r w:rsidRPr="00ED5B5F">
              <w:t>二、</w:t>
            </w:r>
            <w:r w:rsidRPr="00ED5B5F">
              <w:t xml:space="preserve"> </w:t>
            </w:r>
            <w:r w:rsidR="00D75FBF" w:rsidRPr="00336255">
              <w:rPr>
                <w:rFonts w:hint="eastAsia"/>
              </w:rPr>
              <w:t>实验环境</w:t>
            </w:r>
          </w:p>
          <w:p w14:paraId="7AA98209" w14:textId="1F84D027" w:rsidR="00ED5B5F" w:rsidRPr="00ED5B5F" w:rsidRDefault="00ED5B5F" w:rsidP="00ED5B5F">
            <w:pPr>
              <w:numPr>
                <w:ilvl w:val="0"/>
                <w:numId w:val="3"/>
              </w:numPr>
            </w:pPr>
            <w:r w:rsidRPr="00ED5B5F">
              <w:t xml:space="preserve">Windows </w:t>
            </w:r>
            <w:r>
              <w:rPr>
                <w:rFonts w:hint="eastAsia"/>
              </w:rPr>
              <w:t>11</w:t>
            </w:r>
            <w:r>
              <w:rPr>
                <w:rFonts w:hint="eastAsia"/>
              </w:rPr>
              <w:t>操作系统</w:t>
            </w:r>
            <w:r w:rsidRPr="00ED5B5F">
              <w:t>。</w:t>
            </w:r>
            <w:r w:rsidRPr="00ED5B5F">
              <w:t xml:space="preserve"> </w:t>
            </w:r>
          </w:p>
          <w:p w14:paraId="53EE8C6D" w14:textId="77777777" w:rsidR="00ED5B5F" w:rsidRPr="00ED5B5F" w:rsidRDefault="00ED5B5F" w:rsidP="00ED5B5F">
            <w:pPr>
              <w:numPr>
                <w:ilvl w:val="0"/>
                <w:numId w:val="3"/>
              </w:numPr>
            </w:pPr>
            <w:r w:rsidRPr="00ED5B5F">
              <w:t xml:space="preserve">Cisco </w:t>
            </w:r>
            <w:proofErr w:type="spellStart"/>
            <w:r w:rsidRPr="00ED5B5F">
              <w:t>PacketTracer</w:t>
            </w:r>
            <w:proofErr w:type="spellEnd"/>
            <w:r w:rsidRPr="00ED5B5F">
              <w:t xml:space="preserve"> </w:t>
            </w:r>
            <w:r w:rsidRPr="00ED5B5F">
              <w:t>模拟软件。</w:t>
            </w:r>
            <w:r w:rsidRPr="00ED5B5F">
              <w:t xml:space="preserve"> </w:t>
            </w:r>
          </w:p>
          <w:p w14:paraId="018E26DD" w14:textId="77777777" w:rsidR="00ED5B5F" w:rsidRPr="00ED5B5F" w:rsidRDefault="00ED5B5F" w:rsidP="00ED5B5F">
            <w:r w:rsidRPr="00ED5B5F">
              <w:t>三、</w:t>
            </w:r>
            <w:r w:rsidRPr="00ED5B5F">
              <w:t xml:space="preserve"> </w:t>
            </w:r>
            <w:r w:rsidRPr="00ED5B5F">
              <w:t>实验内容与步骤记录</w:t>
            </w:r>
          </w:p>
          <w:p w14:paraId="4575AA07" w14:textId="77777777" w:rsidR="00ED5B5F" w:rsidRPr="00ED5B5F" w:rsidRDefault="00ED5B5F" w:rsidP="00ED5B5F">
            <w:r w:rsidRPr="00ED5B5F">
              <w:t xml:space="preserve">1. </w:t>
            </w:r>
            <w:r w:rsidRPr="00ED5B5F">
              <w:t>网络拓扑配置</w:t>
            </w:r>
          </w:p>
          <w:p w14:paraId="4E089BCB" w14:textId="77777777" w:rsidR="00ED5B5F" w:rsidRDefault="00ED5B5F" w:rsidP="00ED5B5F">
            <w:pPr>
              <w:numPr>
                <w:ilvl w:val="0"/>
                <w:numId w:val="4"/>
              </w:numPr>
            </w:pPr>
            <w:r w:rsidRPr="00ED5B5F">
              <w:t>拓扑搭建：在模拟器中放置</w:t>
            </w:r>
            <w:r w:rsidRPr="00ED5B5F">
              <w:t xml:space="preserve"> 1 </w:t>
            </w:r>
            <w:r w:rsidRPr="00ED5B5F">
              <w:t>台交换机（连接</w:t>
            </w:r>
            <w:r w:rsidRPr="00ED5B5F">
              <w:t xml:space="preserve"> 4 </w:t>
            </w:r>
            <w:r w:rsidRPr="00ED5B5F">
              <w:t>台</w:t>
            </w:r>
            <w:r w:rsidRPr="00ED5B5F">
              <w:t xml:space="preserve"> PC</w:t>
            </w:r>
            <w:r w:rsidRPr="00ED5B5F">
              <w:t>）和</w:t>
            </w:r>
            <w:r w:rsidRPr="00ED5B5F">
              <w:t xml:space="preserve"> 1 </w:t>
            </w:r>
            <w:r w:rsidRPr="00ED5B5F">
              <w:t>台集线器（连接</w:t>
            </w:r>
            <w:r w:rsidRPr="00ED5B5F">
              <w:t xml:space="preserve"> 2 </w:t>
            </w:r>
            <w:r w:rsidRPr="00ED5B5F">
              <w:t>台</w:t>
            </w:r>
            <w:r w:rsidRPr="00ED5B5F">
              <w:t xml:space="preserve"> PC</w:t>
            </w:r>
            <w:r w:rsidRPr="00ED5B5F">
              <w:t>）。</w:t>
            </w:r>
            <w:r w:rsidRPr="00ED5B5F">
              <w:t xml:space="preserve"> </w:t>
            </w:r>
          </w:p>
          <w:p w14:paraId="08842CB6" w14:textId="189CD850" w:rsidR="0077558B" w:rsidRDefault="0077558B" w:rsidP="0077558B">
            <w:pPr>
              <w:ind w:firstLine="420"/>
              <w:jc w:val="center"/>
            </w:pPr>
            <w:r w:rsidRPr="00336255">
              <w:rPr>
                <w:noProof/>
              </w:rPr>
              <w:drawing>
                <wp:inline distT="0" distB="0" distL="0" distR="0" wp14:anchorId="19310471" wp14:editId="3C90C330">
                  <wp:extent cx="3562350" cy="2914650"/>
                  <wp:effectExtent l="0" t="0" r="0" b="0"/>
                  <wp:docPr id="1" name="图片 1"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未命名"/>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2914650"/>
                          </a:xfrm>
                          <a:prstGeom prst="rect">
                            <a:avLst/>
                          </a:prstGeom>
                          <a:noFill/>
                          <a:ln>
                            <a:noFill/>
                          </a:ln>
                        </pic:spPr>
                      </pic:pic>
                    </a:graphicData>
                  </a:graphic>
                </wp:inline>
              </w:drawing>
            </w:r>
          </w:p>
          <w:p w14:paraId="7B0C128F" w14:textId="7BDAC3E7" w:rsidR="0077558B" w:rsidRPr="00336255" w:rsidRDefault="0077558B" w:rsidP="0077558B">
            <w:pPr>
              <w:pStyle w:val="a4"/>
              <w:tabs>
                <w:tab w:val="left" w:pos="0"/>
              </w:tabs>
              <w:snapToGrid w:val="0"/>
              <w:spacing w:afterLines="50" w:after="156"/>
              <w:ind w:firstLineChars="0" w:firstLine="0"/>
              <w:jc w:val="center"/>
            </w:pPr>
            <w:r w:rsidRPr="00336255">
              <w:rPr>
                <w:rFonts w:hint="eastAsia"/>
              </w:rPr>
              <w:lastRenderedPageBreak/>
              <w:t>图</w:t>
            </w:r>
            <w:r w:rsidRPr="00336255">
              <w:t xml:space="preserve">1  </w:t>
            </w:r>
            <w:r w:rsidRPr="00336255">
              <w:rPr>
                <w:rFonts w:hint="eastAsia"/>
              </w:rPr>
              <w:t>实验网络拓扑图</w:t>
            </w:r>
          </w:p>
          <w:p w14:paraId="3C9D3CA5" w14:textId="04FF69BF" w:rsidR="0077558B" w:rsidRPr="00336255" w:rsidRDefault="0077558B" w:rsidP="0077558B">
            <w:pPr>
              <w:pStyle w:val="a4"/>
              <w:tabs>
                <w:tab w:val="left" w:pos="0"/>
              </w:tabs>
              <w:snapToGrid w:val="0"/>
              <w:spacing w:afterLines="50" w:after="156"/>
              <w:ind w:firstLineChars="0" w:firstLine="0"/>
              <w:jc w:val="center"/>
            </w:pPr>
            <w:r w:rsidRPr="004752D8">
              <w:rPr>
                <w:noProof/>
              </w:rPr>
              <w:drawing>
                <wp:inline distT="0" distB="0" distL="0" distR="0" wp14:anchorId="772C49AC" wp14:editId="274D8402">
                  <wp:extent cx="5052773" cy="2851842"/>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4036" cy="2852555"/>
                          </a:xfrm>
                          <a:prstGeom prst="rect">
                            <a:avLst/>
                          </a:prstGeom>
                          <a:noFill/>
                          <a:ln>
                            <a:noFill/>
                          </a:ln>
                        </pic:spPr>
                      </pic:pic>
                    </a:graphicData>
                  </a:graphic>
                </wp:inline>
              </w:drawing>
            </w:r>
          </w:p>
          <w:p w14:paraId="168D4E50" w14:textId="13079EB5" w:rsidR="00F650C4" w:rsidRPr="00ED5B5F" w:rsidRDefault="00F650C4" w:rsidP="00F650C4">
            <w:pPr>
              <w:pStyle w:val="a4"/>
              <w:tabs>
                <w:tab w:val="left" w:pos="0"/>
              </w:tabs>
              <w:snapToGrid w:val="0"/>
              <w:spacing w:afterLines="50" w:after="156"/>
              <w:ind w:firstLineChars="0" w:firstLine="0"/>
              <w:jc w:val="center"/>
            </w:pPr>
            <w:r w:rsidRPr="00336255">
              <w:rPr>
                <w:rFonts w:hint="eastAsia"/>
              </w:rPr>
              <w:t>图</w:t>
            </w:r>
            <w:r w:rsidRPr="00336255">
              <w:rPr>
                <w:rFonts w:hint="eastAsia"/>
              </w:rPr>
              <w:t xml:space="preserve">2 </w:t>
            </w:r>
            <w:r w:rsidR="0052737F" w:rsidRPr="00336255">
              <w:rPr>
                <w:rFonts w:hint="eastAsia"/>
              </w:rPr>
              <w:t xml:space="preserve"> </w:t>
            </w:r>
            <w:proofErr w:type="spellStart"/>
            <w:r w:rsidRPr="00336255">
              <w:rPr>
                <w:rFonts w:hint="eastAsia"/>
              </w:rPr>
              <w:t>ip</w:t>
            </w:r>
            <w:proofErr w:type="spellEnd"/>
            <w:r w:rsidRPr="00336255">
              <w:rPr>
                <w:rFonts w:hint="eastAsia"/>
              </w:rPr>
              <w:t>地址配置</w:t>
            </w:r>
          </w:p>
          <w:p w14:paraId="3B4DAA77" w14:textId="77777777" w:rsidR="00ED5B5F" w:rsidRPr="00ED5B5F" w:rsidRDefault="00ED5B5F" w:rsidP="00ED5B5F">
            <w:pPr>
              <w:numPr>
                <w:ilvl w:val="0"/>
                <w:numId w:val="4"/>
              </w:numPr>
            </w:pPr>
            <w:r w:rsidRPr="00ED5B5F">
              <w:t xml:space="preserve">IP </w:t>
            </w:r>
            <w:r w:rsidRPr="00ED5B5F">
              <w:t>配置：</w:t>
            </w:r>
          </w:p>
          <w:p w14:paraId="2D916A67" w14:textId="77777777" w:rsidR="00ED5B5F" w:rsidRPr="00ED5B5F" w:rsidRDefault="00ED5B5F" w:rsidP="00504E8C">
            <w:pPr>
              <w:ind w:left="1440"/>
            </w:pPr>
            <w:r w:rsidRPr="00ED5B5F">
              <w:t>PC0: 192.168.1.1 / 255.255.255.0</w:t>
            </w:r>
          </w:p>
          <w:p w14:paraId="3EABBCB9" w14:textId="77777777" w:rsidR="00ED5B5F" w:rsidRPr="00ED5B5F" w:rsidRDefault="00ED5B5F" w:rsidP="00504E8C">
            <w:pPr>
              <w:ind w:left="1440"/>
            </w:pPr>
            <w:r w:rsidRPr="00ED5B5F">
              <w:t>PC1: 192.168.1.2 / 255.255.255.0</w:t>
            </w:r>
          </w:p>
          <w:p w14:paraId="5D73CDBC" w14:textId="77777777" w:rsidR="00ED5B5F" w:rsidRPr="00ED5B5F" w:rsidRDefault="00ED5B5F" w:rsidP="00504E8C">
            <w:pPr>
              <w:ind w:left="1440"/>
            </w:pPr>
            <w:r w:rsidRPr="00ED5B5F">
              <w:t>PC2: 192.168.1.3 / 255.255.255.0</w:t>
            </w:r>
          </w:p>
          <w:p w14:paraId="65E4FC8D" w14:textId="77777777" w:rsidR="00ED5B5F" w:rsidRPr="00ED5B5F" w:rsidRDefault="00ED5B5F" w:rsidP="00ED5B5F">
            <w:pPr>
              <w:numPr>
                <w:ilvl w:val="0"/>
                <w:numId w:val="4"/>
              </w:numPr>
            </w:pPr>
            <w:r w:rsidRPr="00ED5B5F">
              <w:t>思考题回答：为什么无需为交换机和集线器配置</w:t>
            </w:r>
            <w:r w:rsidRPr="00ED5B5F">
              <w:t xml:space="preserve"> IP </w:t>
            </w:r>
            <w:r w:rsidRPr="00ED5B5F">
              <w:t>地址？</w:t>
            </w:r>
          </w:p>
          <w:p w14:paraId="1CB997FF" w14:textId="77777777" w:rsidR="00ED5B5F" w:rsidRPr="00ED5B5F" w:rsidRDefault="00ED5B5F" w:rsidP="00504E8C">
            <w:pPr>
              <w:ind w:left="1440"/>
            </w:pPr>
            <w:r w:rsidRPr="00ED5B5F">
              <w:t>回答：因为集线器工作在物理层，交换机工作在数据链路层，它们根据物理硬件地址（</w:t>
            </w:r>
            <w:r w:rsidRPr="00ED5B5F">
              <w:t>MAC</w:t>
            </w:r>
            <w:r w:rsidRPr="00ED5B5F">
              <w:t>）进行数据转发，不涉及第三层（网络层）的</w:t>
            </w:r>
            <w:r w:rsidRPr="00ED5B5F">
              <w:t xml:space="preserve"> IP </w:t>
            </w:r>
            <w:r w:rsidRPr="00ED5B5F">
              <w:t>路由功能，所以不需要</w:t>
            </w:r>
            <w:r w:rsidRPr="00ED5B5F">
              <w:t xml:space="preserve"> IP </w:t>
            </w:r>
            <w:r w:rsidRPr="00ED5B5F">
              <w:t>地址。</w:t>
            </w:r>
            <w:r w:rsidRPr="00ED5B5F">
              <w:t xml:space="preserve"> </w:t>
            </w:r>
          </w:p>
          <w:p w14:paraId="1708E542" w14:textId="77777777" w:rsidR="00ED5B5F" w:rsidRPr="00336255" w:rsidRDefault="00ED5B5F" w:rsidP="00ED5B5F">
            <w:r w:rsidRPr="00ED5B5F">
              <w:t xml:space="preserve">2. </w:t>
            </w:r>
            <w:r w:rsidRPr="00ED5B5F">
              <w:t>观察交换机处理广播和已知单播</w:t>
            </w:r>
            <w:r w:rsidRPr="00ED5B5F">
              <w:t xml:space="preserve"> (</w:t>
            </w:r>
            <w:r w:rsidRPr="00ED5B5F">
              <w:t>任务二</w:t>
            </w:r>
            <w:r w:rsidRPr="00ED5B5F">
              <w:t>)</w:t>
            </w:r>
          </w:p>
          <w:p w14:paraId="5A4707EA" w14:textId="77777777" w:rsidR="00B10088" w:rsidRDefault="00B10088" w:rsidP="00B10088">
            <w:pPr>
              <w:pStyle w:val="a4"/>
              <w:ind w:rightChars="6" w:right="13"/>
            </w:pPr>
            <w:r>
              <w:t xml:space="preserve">(1) </w:t>
            </w:r>
            <w:r>
              <w:rPr>
                <w:rFonts w:hint="eastAsia"/>
              </w:rPr>
              <w:t>在实时与模拟模式之间切换</w:t>
            </w:r>
            <w:r>
              <w:t>4</w:t>
            </w:r>
            <w:r>
              <w:rPr>
                <w:rFonts w:hint="eastAsia"/>
              </w:rPr>
              <w:t>次，完成生成树协议。所有链路指示灯应变为绿色。最后停留在模拟模式中。</w:t>
            </w:r>
          </w:p>
          <w:p w14:paraId="72077206" w14:textId="77777777" w:rsidR="00B10088" w:rsidRDefault="00B10088" w:rsidP="00B10088">
            <w:pPr>
              <w:pStyle w:val="a4"/>
              <w:ind w:rightChars="6" w:right="13"/>
            </w:pPr>
            <w:r>
              <w:t xml:space="preserve">(2) </w:t>
            </w:r>
            <w:r>
              <w:rPr>
                <w:rFonts w:hint="eastAsia"/>
              </w:rPr>
              <w:t>使用</w:t>
            </w:r>
            <w:r>
              <w:t xml:space="preserve"> Inspect</w:t>
            </w:r>
            <w:r>
              <w:rPr>
                <w:rFonts w:hint="eastAsia"/>
              </w:rPr>
              <w:t>（检查）工具（放大镜）打开</w:t>
            </w:r>
            <w:r>
              <w:t xml:space="preserve"> PCA </w:t>
            </w:r>
            <w:r>
              <w:rPr>
                <w:rFonts w:hint="eastAsia"/>
              </w:rPr>
              <w:t>和</w:t>
            </w:r>
            <w:r>
              <w:t xml:space="preserve"> PCB </w:t>
            </w:r>
            <w:r>
              <w:rPr>
                <w:rFonts w:hint="eastAsia"/>
              </w:rPr>
              <w:t>的</w:t>
            </w:r>
            <w:r>
              <w:t xml:space="preserve"> ARP </w:t>
            </w:r>
            <w:r>
              <w:rPr>
                <w:rFonts w:hint="eastAsia"/>
              </w:rPr>
              <w:t>表以及交换机的</w:t>
            </w:r>
            <w:r>
              <w:t xml:space="preserve"> MAC </w:t>
            </w:r>
            <w:r>
              <w:rPr>
                <w:rFonts w:hint="eastAsia"/>
              </w:rPr>
              <w:t>表。本练习不关注交换机的</w:t>
            </w:r>
            <w:r>
              <w:t xml:space="preserve"> ARP </w:t>
            </w:r>
            <w:r>
              <w:rPr>
                <w:rFonts w:hint="eastAsia"/>
              </w:rPr>
              <w:t>表。将选择箭头移到交换机上，查看交换机端口及其接口</w:t>
            </w:r>
            <w:r>
              <w:t xml:space="preserve"> MAC </w:t>
            </w:r>
            <w:r>
              <w:rPr>
                <w:rFonts w:hint="eastAsia"/>
              </w:rPr>
              <w:t>地址的摘要。请注意，这不是交换机获取的地址表。将窗口排列在拓扑上方。</w:t>
            </w:r>
            <w:r>
              <w:t xml:space="preserve"> </w:t>
            </w:r>
          </w:p>
          <w:p w14:paraId="22AE3E1A" w14:textId="77777777" w:rsidR="00B10088" w:rsidRDefault="00B10088" w:rsidP="00B10088">
            <w:pPr>
              <w:pStyle w:val="a4"/>
              <w:ind w:rightChars="6" w:right="13"/>
            </w:pPr>
            <w:r>
              <w:t xml:space="preserve">(3) </w:t>
            </w:r>
            <w:r>
              <w:rPr>
                <w:rFonts w:hint="eastAsia"/>
              </w:rPr>
              <w:t>添加简单</w:t>
            </w:r>
            <w:r>
              <w:t xml:space="preserve"> PDU </w:t>
            </w:r>
            <w:r>
              <w:rPr>
                <w:rFonts w:hint="eastAsia"/>
              </w:rPr>
              <w:t>以从</w:t>
            </w:r>
            <w:r>
              <w:t xml:space="preserve"> PC A </w:t>
            </w:r>
            <w:r>
              <w:rPr>
                <w:rFonts w:hint="eastAsia"/>
              </w:rPr>
              <w:t>发送</w:t>
            </w:r>
            <w:r>
              <w:t>ping</w:t>
            </w:r>
            <w:r>
              <w:rPr>
                <w:rFonts w:hint="eastAsia"/>
              </w:rPr>
              <w:t>到</w:t>
            </w:r>
            <w:r>
              <w:t>PC B</w:t>
            </w:r>
            <w:r>
              <w:rPr>
                <w:rFonts w:hint="eastAsia"/>
              </w:rPr>
              <w:t>（也可在</w:t>
            </w:r>
            <w:r>
              <w:t>PC A</w:t>
            </w:r>
            <w:r>
              <w:rPr>
                <w:rFonts w:hint="eastAsia"/>
              </w:rPr>
              <w:t>的</w:t>
            </w:r>
            <w:proofErr w:type="spellStart"/>
            <w:r>
              <w:t>DeskTop</w:t>
            </w:r>
            <w:proofErr w:type="spellEnd"/>
            <w:r>
              <w:rPr>
                <w:rFonts w:hint="eastAsia"/>
              </w:rPr>
              <w:t>窗口中打开模拟命令行“</w:t>
            </w:r>
            <w:r>
              <w:t>Command Prompt</w:t>
            </w:r>
            <w:r>
              <w:rPr>
                <w:rFonts w:hint="eastAsia"/>
              </w:rPr>
              <w:t>”，运行</w:t>
            </w:r>
            <w:r>
              <w:t>PING</w:t>
            </w:r>
            <w:r>
              <w:rPr>
                <w:rFonts w:hint="eastAsia"/>
              </w:rPr>
              <w:t>命令）。</w:t>
            </w:r>
          </w:p>
          <w:p w14:paraId="119130E8" w14:textId="56B3101D" w:rsidR="00B10088" w:rsidRDefault="00B10088" w:rsidP="00A64113">
            <w:pPr>
              <w:pStyle w:val="a4"/>
              <w:ind w:rightChars="6" w:right="13"/>
              <w:jc w:val="center"/>
            </w:pPr>
            <w:r w:rsidRPr="004752D8">
              <w:rPr>
                <w:noProof/>
              </w:rPr>
              <w:lastRenderedPageBreak/>
              <w:drawing>
                <wp:inline distT="0" distB="0" distL="0" distR="0" wp14:anchorId="0DD5753A" wp14:editId="7348DC98">
                  <wp:extent cx="3916095" cy="17145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7984" cy="1715327"/>
                          </a:xfrm>
                          <a:prstGeom prst="rect">
                            <a:avLst/>
                          </a:prstGeom>
                          <a:noFill/>
                          <a:ln>
                            <a:noFill/>
                          </a:ln>
                        </pic:spPr>
                      </pic:pic>
                    </a:graphicData>
                  </a:graphic>
                </wp:inline>
              </w:drawing>
            </w:r>
          </w:p>
          <w:p w14:paraId="46C1B929" w14:textId="7CB644F0" w:rsidR="004A5054" w:rsidRDefault="004A5054" w:rsidP="004A5054">
            <w:pPr>
              <w:pStyle w:val="a4"/>
              <w:tabs>
                <w:tab w:val="left" w:pos="0"/>
              </w:tabs>
              <w:snapToGrid w:val="0"/>
              <w:spacing w:afterLines="50" w:after="156"/>
              <w:ind w:firstLineChars="0" w:firstLine="0"/>
              <w:jc w:val="center"/>
            </w:pPr>
            <w:r w:rsidRPr="00336255">
              <w:rPr>
                <w:rFonts w:hint="eastAsia"/>
              </w:rPr>
              <w:t>图</w:t>
            </w:r>
            <w:r>
              <w:rPr>
                <w:rFonts w:hint="eastAsia"/>
              </w:rPr>
              <w:t>3 ping</w:t>
            </w:r>
            <w:r>
              <w:rPr>
                <w:rFonts w:hint="eastAsia"/>
              </w:rPr>
              <w:t>测试连通性</w:t>
            </w:r>
          </w:p>
          <w:p w14:paraId="0A0DF65F" w14:textId="77777777" w:rsidR="00B10088" w:rsidRDefault="00B10088" w:rsidP="00B10088">
            <w:pPr>
              <w:pStyle w:val="a4"/>
              <w:ind w:rightChars="6" w:right="13"/>
            </w:pPr>
            <w:r>
              <w:rPr>
                <w:rFonts w:hint="eastAsia"/>
              </w:rPr>
              <w:t>使用</w:t>
            </w:r>
            <w:r>
              <w:t xml:space="preserve"> Add Simple PDU</w:t>
            </w:r>
            <w:r>
              <w:rPr>
                <w:rFonts w:hint="eastAsia"/>
              </w:rPr>
              <w:t>（添加简单</w:t>
            </w:r>
            <w:r>
              <w:t xml:space="preserve"> PDU</w:t>
            </w:r>
            <w:r>
              <w:rPr>
                <w:rFonts w:hint="eastAsia"/>
              </w:rPr>
              <w:t>）（闭合的信封）从</w:t>
            </w:r>
            <w:r>
              <w:t xml:space="preserve"> PC A </w:t>
            </w:r>
            <w:r>
              <w:rPr>
                <w:rFonts w:hint="eastAsia"/>
              </w:rPr>
              <w:t>发送一个</w:t>
            </w:r>
            <w:r>
              <w:t xml:space="preserve"> ping </w:t>
            </w:r>
            <w:r>
              <w:rPr>
                <w:rFonts w:hint="eastAsia"/>
              </w:rPr>
              <w:t>到</w:t>
            </w:r>
            <w:r>
              <w:t xml:space="preserve"> PC B</w:t>
            </w:r>
            <w:r>
              <w:rPr>
                <w:rFonts w:hint="eastAsia"/>
              </w:rPr>
              <w:t>。单击</w:t>
            </w:r>
            <w:r>
              <w:t xml:space="preserve"> PC</w:t>
            </w:r>
            <w:r>
              <w:rPr>
                <w:rFonts w:hint="eastAsia"/>
              </w:rPr>
              <w:t xml:space="preserve"> </w:t>
            </w:r>
            <w:r>
              <w:t>A</w:t>
            </w:r>
            <w:r>
              <w:rPr>
                <w:rFonts w:hint="eastAsia"/>
              </w:rPr>
              <w:t>（源），然后单击</w:t>
            </w:r>
            <w:r>
              <w:t xml:space="preserve"> PC</w:t>
            </w:r>
            <w:r>
              <w:rPr>
                <w:rFonts w:hint="eastAsia"/>
              </w:rPr>
              <w:t xml:space="preserve"> </w:t>
            </w:r>
            <w:r>
              <w:t>B</w:t>
            </w:r>
            <w:r>
              <w:rPr>
                <w:rFonts w:hint="eastAsia"/>
              </w:rPr>
              <w:t>（目的）。</w:t>
            </w:r>
            <w:r>
              <w:t>Event List</w:t>
            </w:r>
            <w:r>
              <w:rPr>
                <w:rFonts w:hint="eastAsia"/>
              </w:rPr>
              <w:t>（事件列表）中将会显示两个事件：一个</w:t>
            </w:r>
            <w:r>
              <w:t xml:space="preserve"> ICMP </w:t>
            </w:r>
            <w:r>
              <w:rPr>
                <w:rFonts w:hint="eastAsia"/>
              </w:rPr>
              <w:t>回应请求和一个</w:t>
            </w:r>
            <w:r>
              <w:t xml:space="preserve"> ARP </w:t>
            </w:r>
            <w:r>
              <w:rPr>
                <w:rFonts w:hint="eastAsia"/>
              </w:rPr>
              <w:t>请求，用以获取</w:t>
            </w:r>
            <w:r>
              <w:t xml:space="preserve"> PC B </w:t>
            </w:r>
            <w:r>
              <w:rPr>
                <w:rFonts w:hint="eastAsia"/>
              </w:rPr>
              <w:t>的</w:t>
            </w:r>
            <w:r>
              <w:t xml:space="preserve"> MAC </w:t>
            </w:r>
            <w:r>
              <w:rPr>
                <w:rFonts w:hint="eastAsia"/>
              </w:rPr>
              <w:t>地址。单击</w:t>
            </w:r>
            <w:r>
              <w:t xml:space="preserve"> Info</w:t>
            </w:r>
            <w:r>
              <w:rPr>
                <w:rFonts w:hint="eastAsia"/>
              </w:rPr>
              <w:t>（信息）列中的彩色框以检查这些事件。</w:t>
            </w:r>
          </w:p>
          <w:p w14:paraId="1F887259" w14:textId="20DF716E" w:rsidR="001F6C0D" w:rsidRDefault="00B10088" w:rsidP="00A64113">
            <w:pPr>
              <w:jc w:val="center"/>
            </w:pPr>
            <w:r w:rsidRPr="004752D8">
              <w:rPr>
                <w:noProof/>
              </w:rPr>
              <w:drawing>
                <wp:inline distT="0" distB="0" distL="0" distR="0" wp14:anchorId="50FED7C2" wp14:editId="089E240D">
                  <wp:extent cx="4436533" cy="482859"/>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874" cy="484420"/>
                          </a:xfrm>
                          <a:prstGeom prst="rect">
                            <a:avLst/>
                          </a:prstGeom>
                          <a:noFill/>
                          <a:ln>
                            <a:noFill/>
                          </a:ln>
                        </pic:spPr>
                      </pic:pic>
                    </a:graphicData>
                  </a:graphic>
                </wp:inline>
              </w:drawing>
            </w:r>
            <w:r w:rsidRPr="004752D8">
              <w:rPr>
                <w:noProof/>
              </w:rPr>
              <w:drawing>
                <wp:inline distT="0" distB="0" distL="0" distR="0" wp14:anchorId="5BA81553" wp14:editId="159BC7CC">
                  <wp:extent cx="4398433" cy="4644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0950" cy="468960"/>
                          </a:xfrm>
                          <a:prstGeom prst="rect">
                            <a:avLst/>
                          </a:prstGeom>
                          <a:noFill/>
                          <a:ln>
                            <a:noFill/>
                          </a:ln>
                        </pic:spPr>
                      </pic:pic>
                    </a:graphicData>
                  </a:graphic>
                </wp:inline>
              </w:drawing>
            </w:r>
          </w:p>
          <w:p w14:paraId="74F10E6B" w14:textId="5B09235E" w:rsidR="00311BC9" w:rsidRPr="00ED5B5F" w:rsidRDefault="00311BC9" w:rsidP="00311BC9">
            <w:pPr>
              <w:pStyle w:val="a4"/>
              <w:tabs>
                <w:tab w:val="left" w:pos="0"/>
              </w:tabs>
              <w:snapToGrid w:val="0"/>
              <w:spacing w:afterLines="50" w:after="156"/>
              <w:ind w:firstLineChars="0" w:firstLine="0"/>
              <w:jc w:val="center"/>
            </w:pPr>
            <w:r w:rsidRPr="00336255">
              <w:rPr>
                <w:rFonts w:hint="eastAsia"/>
              </w:rPr>
              <w:t>图</w:t>
            </w:r>
            <w:r>
              <w:rPr>
                <w:rFonts w:hint="eastAsia"/>
              </w:rPr>
              <w:t>4</w:t>
            </w:r>
            <w:r w:rsidR="00854AC7">
              <w:rPr>
                <w:rFonts w:hint="eastAsia"/>
              </w:rPr>
              <w:t>观察</w:t>
            </w:r>
            <w:proofErr w:type="spellStart"/>
            <w:r>
              <w:rPr>
                <w:rFonts w:hint="eastAsia"/>
              </w:rPr>
              <w:t>icmp</w:t>
            </w:r>
            <w:proofErr w:type="spellEnd"/>
            <w:r>
              <w:rPr>
                <w:rFonts w:hint="eastAsia"/>
              </w:rPr>
              <w:t>回应请求结果</w:t>
            </w:r>
          </w:p>
          <w:p w14:paraId="4B4FE3BA" w14:textId="77777777" w:rsidR="00ED5B5F" w:rsidRPr="00ED5B5F" w:rsidRDefault="00ED5B5F" w:rsidP="00ED5B5F">
            <w:pPr>
              <w:numPr>
                <w:ilvl w:val="0"/>
                <w:numId w:val="5"/>
              </w:numPr>
            </w:pPr>
            <w:r w:rsidRPr="00ED5B5F">
              <w:t>观察</w:t>
            </w:r>
            <w:r w:rsidRPr="00ED5B5F">
              <w:t xml:space="preserve"> ARP </w:t>
            </w:r>
            <w:r w:rsidRPr="00ED5B5F">
              <w:t>过程：当</w:t>
            </w:r>
            <w:r w:rsidRPr="00ED5B5F">
              <w:t xml:space="preserve"> PCA </w:t>
            </w:r>
            <w:r w:rsidRPr="00ED5B5F">
              <w:t>向</w:t>
            </w:r>
            <w:r w:rsidRPr="00ED5B5F">
              <w:t xml:space="preserve"> PCB </w:t>
            </w:r>
            <w:r w:rsidRPr="00ED5B5F">
              <w:t>发送</w:t>
            </w:r>
            <w:r w:rsidRPr="00ED5B5F">
              <w:t xml:space="preserve"> Ping </w:t>
            </w:r>
            <w:r w:rsidRPr="00ED5B5F">
              <w:t>包时，由于</w:t>
            </w:r>
            <w:r w:rsidRPr="00ED5B5F">
              <w:t xml:space="preserve"> PCA </w:t>
            </w:r>
            <w:r w:rsidRPr="00ED5B5F">
              <w:t>初始不知道</w:t>
            </w:r>
            <w:r w:rsidRPr="00ED5B5F">
              <w:t xml:space="preserve"> PCB </w:t>
            </w:r>
            <w:r w:rsidRPr="00ED5B5F">
              <w:t>的</w:t>
            </w:r>
            <w:r w:rsidRPr="00ED5B5F">
              <w:t xml:space="preserve"> MAC </w:t>
            </w:r>
            <w:r w:rsidRPr="00ED5B5F">
              <w:t>地址，会先发送</w:t>
            </w:r>
            <w:r w:rsidRPr="00ED5B5F">
              <w:t xml:space="preserve"> ARP </w:t>
            </w:r>
            <w:r w:rsidRPr="00ED5B5F">
              <w:t>请求。</w:t>
            </w:r>
            <w:r w:rsidRPr="00ED5B5F">
              <w:t xml:space="preserve"> </w:t>
            </w:r>
          </w:p>
          <w:p w14:paraId="52E02CBD" w14:textId="77777777" w:rsidR="00ED5B5F" w:rsidRPr="00ED5B5F" w:rsidRDefault="00ED5B5F" w:rsidP="00ED5B5F">
            <w:pPr>
              <w:numPr>
                <w:ilvl w:val="0"/>
                <w:numId w:val="5"/>
              </w:numPr>
            </w:pPr>
            <w:r w:rsidRPr="00ED5B5F">
              <w:t>现象记录：交换机将</w:t>
            </w:r>
            <w:r w:rsidRPr="00ED5B5F">
              <w:t xml:space="preserve"> ARP </w:t>
            </w:r>
            <w:r w:rsidRPr="00ED5B5F">
              <w:t>请求从除接收端口外的所有端口泛洪出去（广播）。</w:t>
            </w:r>
            <w:r w:rsidRPr="00ED5B5F">
              <w:t xml:space="preserve"> </w:t>
            </w:r>
          </w:p>
          <w:p w14:paraId="7D212426" w14:textId="77777777" w:rsidR="00ED5B5F" w:rsidRPr="00ED5B5F" w:rsidRDefault="00ED5B5F" w:rsidP="00ED5B5F">
            <w:pPr>
              <w:numPr>
                <w:ilvl w:val="0"/>
                <w:numId w:val="5"/>
              </w:numPr>
            </w:pPr>
            <w:r w:rsidRPr="00ED5B5F">
              <w:t>已知单播：当</w:t>
            </w:r>
            <w:r w:rsidRPr="00ED5B5F">
              <w:t xml:space="preserve"> PCB </w:t>
            </w:r>
            <w:r w:rsidRPr="00ED5B5F">
              <w:t>回复后，交换机学习到了两台</w:t>
            </w:r>
            <w:r w:rsidRPr="00ED5B5F">
              <w:t xml:space="preserve"> PC </w:t>
            </w:r>
            <w:r w:rsidRPr="00ED5B5F">
              <w:t>的</w:t>
            </w:r>
            <w:r w:rsidRPr="00ED5B5F">
              <w:t xml:space="preserve"> MAC </w:t>
            </w:r>
            <w:r w:rsidRPr="00ED5B5F">
              <w:t>地址。随后的</w:t>
            </w:r>
            <w:r w:rsidRPr="00ED5B5F">
              <w:t xml:space="preserve"> ICMP </w:t>
            </w:r>
            <w:r w:rsidRPr="00ED5B5F">
              <w:t>数据包将仅在</w:t>
            </w:r>
            <w:r w:rsidRPr="00ED5B5F">
              <w:t xml:space="preserve"> PCA </w:t>
            </w:r>
            <w:r w:rsidRPr="00ED5B5F">
              <w:t>和</w:t>
            </w:r>
            <w:r w:rsidRPr="00ED5B5F">
              <w:t xml:space="preserve"> PCB </w:t>
            </w:r>
            <w:r w:rsidRPr="00ED5B5F">
              <w:t>之间定向转发。</w:t>
            </w:r>
            <w:r w:rsidRPr="00ED5B5F">
              <w:t xml:space="preserve"> </w:t>
            </w:r>
          </w:p>
          <w:p w14:paraId="7B74CFAB" w14:textId="77777777" w:rsidR="00ED5B5F" w:rsidRPr="00ED5B5F" w:rsidRDefault="00ED5B5F" w:rsidP="00ED5B5F">
            <w:r w:rsidRPr="00ED5B5F">
              <w:t xml:space="preserve">3. </w:t>
            </w:r>
            <w:r w:rsidRPr="00ED5B5F">
              <w:t>观察交换机处理未知单播</w:t>
            </w:r>
            <w:r w:rsidRPr="00ED5B5F">
              <w:t xml:space="preserve"> (</w:t>
            </w:r>
            <w:r w:rsidRPr="00ED5B5F">
              <w:t>任务三</w:t>
            </w:r>
            <w:r w:rsidRPr="00ED5B5F">
              <w:t>)</w:t>
            </w:r>
          </w:p>
          <w:p w14:paraId="4B4FDBB7" w14:textId="77777777" w:rsidR="00ED5B5F" w:rsidRPr="00ED5B5F" w:rsidRDefault="00ED5B5F" w:rsidP="00ED5B5F">
            <w:pPr>
              <w:numPr>
                <w:ilvl w:val="0"/>
                <w:numId w:val="6"/>
              </w:numPr>
            </w:pPr>
            <w:r w:rsidRPr="00ED5B5F">
              <w:t>操作：在</w:t>
            </w:r>
            <w:r w:rsidRPr="00ED5B5F">
              <w:t xml:space="preserve"> CLI </w:t>
            </w:r>
            <w:r w:rsidRPr="00ED5B5F">
              <w:t>中执行</w:t>
            </w:r>
            <w:r w:rsidRPr="00ED5B5F">
              <w:t xml:space="preserve"> clear mac-address-table dynamic </w:t>
            </w:r>
            <w:r w:rsidRPr="00ED5B5F">
              <w:t>清空交换机地址表。</w:t>
            </w:r>
            <w:r w:rsidRPr="00ED5B5F">
              <w:t xml:space="preserve"> </w:t>
            </w:r>
          </w:p>
          <w:p w14:paraId="51ACDA6A" w14:textId="77777777" w:rsidR="00ED5B5F" w:rsidRPr="00ED5B5F" w:rsidRDefault="00ED5B5F" w:rsidP="00ED5B5F">
            <w:pPr>
              <w:numPr>
                <w:ilvl w:val="0"/>
                <w:numId w:val="6"/>
              </w:numPr>
            </w:pPr>
            <w:r w:rsidRPr="00ED5B5F">
              <w:t>现象记录：当</w:t>
            </w:r>
            <w:r w:rsidRPr="00ED5B5F">
              <w:t xml:space="preserve"> PCA </w:t>
            </w:r>
            <w:r w:rsidRPr="00ED5B5F">
              <w:t>再次向</w:t>
            </w:r>
            <w:r w:rsidRPr="00ED5B5F">
              <w:t xml:space="preserve"> PCB </w:t>
            </w:r>
            <w:r w:rsidRPr="00ED5B5F">
              <w:t>发包时，由于交换机表为空，虽然这是一个单播包，但交换机仍会将其从所有端口泛洪。</w:t>
            </w:r>
            <w:r w:rsidRPr="00ED5B5F">
              <w:t xml:space="preserve"> </w:t>
            </w:r>
          </w:p>
          <w:p w14:paraId="6F43F3AA" w14:textId="77777777" w:rsidR="00ED5B5F" w:rsidRDefault="00ED5B5F" w:rsidP="00ED5B5F">
            <w:pPr>
              <w:numPr>
                <w:ilvl w:val="0"/>
                <w:numId w:val="6"/>
              </w:numPr>
            </w:pPr>
            <w:r w:rsidRPr="00ED5B5F">
              <w:t>结论：这证明了当交换机找不到目的</w:t>
            </w:r>
            <w:r w:rsidRPr="00ED5B5F">
              <w:t xml:space="preserve"> MAC </w:t>
            </w:r>
            <w:r w:rsidRPr="00ED5B5F">
              <w:t>地址时（未知单播），其行为类似于集线器。</w:t>
            </w:r>
            <w:r w:rsidRPr="00ED5B5F">
              <w:t xml:space="preserve"> </w:t>
            </w:r>
          </w:p>
          <w:p w14:paraId="259B6926" w14:textId="77777777" w:rsidR="00246833" w:rsidRDefault="00246833" w:rsidP="00246833">
            <w:pPr>
              <w:pStyle w:val="a4"/>
              <w:ind w:rightChars="6" w:right="13"/>
            </w:pPr>
            <w:r>
              <w:rPr>
                <w:rFonts w:hint="eastAsia"/>
              </w:rPr>
              <w:t>使用</w:t>
            </w:r>
            <w:r>
              <w:t xml:space="preserve"> Capture/Forward</w:t>
            </w:r>
            <w:r>
              <w:rPr>
                <w:rFonts w:hint="eastAsia"/>
              </w:rPr>
              <w:t>（捕获</w:t>
            </w:r>
            <w:r>
              <w:t>/</w:t>
            </w:r>
            <w:r>
              <w:rPr>
                <w:rFonts w:hint="eastAsia"/>
              </w:rPr>
              <w:t>转发）按钮跟踪数据包的最终顺序。由于</w:t>
            </w:r>
            <w:r>
              <w:t xml:space="preserve"> PC A ARP </w:t>
            </w:r>
            <w:r>
              <w:rPr>
                <w:rFonts w:hint="eastAsia"/>
              </w:rPr>
              <w:t>表中没有</w:t>
            </w:r>
            <w:r>
              <w:t xml:space="preserve"> PC B </w:t>
            </w:r>
            <w:r>
              <w:rPr>
                <w:rFonts w:hint="eastAsia"/>
              </w:rPr>
              <w:t>的相应条目，因此为了完成</w:t>
            </w:r>
            <w:r>
              <w:t xml:space="preserve"> ping</w:t>
            </w:r>
            <w:r>
              <w:rPr>
                <w:rFonts w:hint="eastAsia"/>
              </w:rPr>
              <w:t>，它必须发出</w:t>
            </w:r>
            <w:r>
              <w:t xml:space="preserve"> ARP </w:t>
            </w:r>
            <w:r>
              <w:rPr>
                <w:rFonts w:hint="eastAsia"/>
              </w:rPr>
              <w:t>请求。交换机从</w:t>
            </w:r>
            <w:r>
              <w:t xml:space="preserve"> ARP </w:t>
            </w:r>
            <w:r>
              <w:rPr>
                <w:rFonts w:hint="eastAsia"/>
              </w:rPr>
              <w:t>请求获取</w:t>
            </w:r>
            <w:r>
              <w:t xml:space="preserve"> PC A </w:t>
            </w:r>
            <w:r>
              <w:rPr>
                <w:rFonts w:hint="eastAsia"/>
              </w:rPr>
              <w:t>的</w:t>
            </w:r>
            <w:r>
              <w:t xml:space="preserve"> MAC </w:t>
            </w:r>
            <w:r>
              <w:rPr>
                <w:rFonts w:hint="eastAsia"/>
              </w:rPr>
              <w:t>地址及其连接的端口，从</w:t>
            </w:r>
            <w:r>
              <w:t xml:space="preserve"> ARP </w:t>
            </w:r>
            <w:r>
              <w:rPr>
                <w:rFonts w:hint="eastAsia"/>
              </w:rPr>
              <w:t>回复获取</w:t>
            </w:r>
            <w:r>
              <w:t xml:space="preserve"> PC B </w:t>
            </w:r>
            <w:r>
              <w:rPr>
                <w:rFonts w:hint="eastAsia"/>
              </w:rPr>
              <w:t>的</w:t>
            </w:r>
            <w:r>
              <w:t xml:space="preserve"> MAC </w:t>
            </w:r>
            <w:r>
              <w:rPr>
                <w:rFonts w:hint="eastAsia"/>
              </w:rPr>
              <w:t>地址及其连接的端口，交换机会将</w:t>
            </w:r>
            <w:r>
              <w:t xml:space="preserve"> ARP </w:t>
            </w:r>
            <w:r>
              <w:rPr>
                <w:rFonts w:hint="eastAsia"/>
              </w:rPr>
              <w:t>请求从所有端口泛洪出去，因为</w:t>
            </w:r>
            <w:r>
              <w:t xml:space="preserve"> ARP </w:t>
            </w:r>
            <w:r>
              <w:rPr>
                <w:rFonts w:hint="eastAsia"/>
              </w:rPr>
              <w:t>请求始终是广播。</w:t>
            </w:r>
            <w:r>
              <w:t xml:space="preserve">PC A </w:t>
            </w:r>
            <w:r>
              <w:rPr>
                <w:rFonts w:hint="eastAsia"/>
              </w:rPr>
              <w:t>收到</w:t>
            </w:r>
            <w:r>
              <w:t xml:space="preserve"> ARP </w:t>
            </w:r>
            <w:r>
              <w:rPr>
                <w:rFonts w:hint="eastAsia"/>
              </w:rPr>
              <w:t>回复之后，便可完成</w:t>
            </w:r>
            <w:r>
              <w:t xml:space="preserve"> ping</w:t>
            </w:r>
            <w:r>
              <w:rPr>
                <w:rFonts w:hint="eastAsia"/>
              </w:rPr>
              <w:t>。从交换机的角度来看，</w:t>
            </w:r>
            <w:r>
              <w:t xml:space="preserve">ping </w:t>
            </w:r>
            <w:r>
              <w:rPr>
                <w:rFonts w:hint="eastAsia"/>
              </w:rPr>
              <w:t>是已知单播。完成对数据包的跟踪之后，单击</w:t>
            </w:r>
            <w:r>
              <w:t xml:space="preserve"> Reset Simulation</w:t>
            </w:r>
            <w:r>
              <w:rPr>
                <w:rFonts w:hint="eastAsia"/>
              </w:rPr>
              <w:t>（重置模拟）按钮。</w:t>
            </w:r>
            <w:r>
              <w:t xml:space="preserve"> </w:t>
            </w:r>
          </w:p>
          <w:p w14:paraId="561D9A17" w14:textId="1E001925" w:rsidR="00246833" w:rsidRDefault="00246833" w:rsidP="00246833">
            <w:pPr>
              <w:pStyle w:val="a4"/>
              <w:ind w:rightChars="6" w:right="13"/>
              <w:jc w:val="center"/>
            </w:pPr>
          </w:p>
          <w:p w14:paraId="4089252D" w14:textId="5B1E41D8" w:rsidR="00246833" w:rsidRDefault="002D3518" w:rsidP="00246833">
            <w:pPr>
              <w:pStyle w:val="a4"/>
              <w:ind w:rightChars="6" w:right="13"/>
              <w:jc w:val="center"/>
            </w:pPr>
            <w:r w:rsidRPr="004752D8">
              <w:rPr>
                <w:noProof/>
              </w:rPr>
              <w:drawing>
                <wp:inline distT="0" distB="0" distL="0" distR="0" wp14:anchorId="32D0E9EA" wp14:editId="13AA85CF">
                  <wp:extent cx="3869188" cy="173894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9534" cy="1743596"/>
                          </a:xfrm>
                          <a:prstGeom prst="rect">
                            <a:avLst/>
                          </a:prstGeom>
                          <a:noFill/>
                          <a:ln>
                            <a:noFill/>
                          </a:ln>
                        </pic:spPr>
                      </pic:pic>
                    </a:graphicData>
                  </a:graphic>
                </wp:inline>
              </w:drawing>
            </w:r>
            <w:r w:rsidR="00246833" w:rsidRPr="004752D8">
              <w:rPr>
                <w:noProof/>
              </w:rPr>
              <w:drawing>
                <wp:inline distT="0" distB="0" distL="0" distR="0" wp14:anchorId="5E20A65F" wp14:editId="3885DF44">
                  <wp:extent cx="3905033" cy="1597962"/>
                  <wp:effectExtent l="0" t="0" r="63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15145" cy="1602100"/>
                          </a:xfrm>
                          <a:prstGeom prst="rect">
                            <a:avLst/>
                          </a:prstGeom>
                          <a:noFill/>
                          <a:ln>
                            <a:noFill/>
                          </a:ln>
                        </pic:spPr>
                      </pic:pic>
                    </a:graphicData>
                  </a:graphic>
                </wp:inline>
              </w:drawing>
            </w:r>
          </w:p>
          <w:p w14:paraId="3B8E4AA8" w14:textId="7312EFC9" w:rsidR="00854AC7" w:rsidRPr="00ED5B5F" w:rsidRDefault="00854AC7" w:rsidP="00854AC7">
            <w:pPr>
              <w:pStyle w:val="a4"/>
              <w:tabs>
                <w:tab w:val="left" w:pos="0"/>
              </w:tabs>
              <w:snapToGrid w:val="0"/>
              <w:spacing w:afterLines="50" w:after="156"/>
              <w:ind w:firstLineChars="0" w:firstLine="0"/>
              <w:jc w:val="center"/>
            </w:pPr>
            <w:r w:rsidRPr="00336255">
              <w:rPr>
                <w:rFonts w:hint="eastAsia"/>
              </w:rPr>
              <w:t>图</w:t>
            </w:r>
            <w:r w:rsidR="002D3518">
              <w:rPr>
                <w:rFonts w:hint="eastAsia"/>
              </w:rPr>
              <w:t xml:space="preserve">5 </w:t>
            </w:r>
            <w:r w:rsidR="002D3518" w:rsidRPr="00ED5B5F">
              <w:t>清空交换机地址表</w:t>
            </w:r>
            <w:r w:rsidR="002D3518">
              <w:rPr>
                <w:rFonts w:hint="eastAsia"/>
              </w:rPr>
              <w:t>观察现象</w:t>
            </w:r>
          </w:p>
          <w:p w14:paraId="15090D38" w14:textId="67CC8CFA" w:rsidR="000E35BC" w:rsidRDefault="00ED5B5F" w:rsidP="00ED5B5F">
            <w:pPr>
              <w:rPr>
                <w:b/>
                <w:bCs/>
              </w:rPr>
            </w:pPr>
            <w:r w:rsidRPr="00ED5B5F">
              <w:rPr>
                <w:b/>
                <w:bCs/>
              </w:rPr>
              <w:t>四、</w:t>
            </w:r>
            <w:r w:rsidRPr="00ED5B5F">
              <w:rPr>
                <w:b/>
                <w:bCs/>
              </w:rPr>
              <w:t xml:space="preserve"> </w:t>
            </w:r>
            <w:r w:rsidRPr="00ED5B5F">
              <w:rPr>
                <w:b/>
                <w:bCs/>
              </w:rPr>
              <w:t>实验分析与总结</w:t>
            </w:r>
            <w:r w:rsidRPr="00ED5B5F">
              <w:rPr>
                <w:b/>
                <w:bCs/>
              </w:rPr>
              <w:t xml:space="preserve"> (</w:t>
            </w:r>
            <w:r w:rsidRPr="00ED5B5F">
              <w:rPr>
                <w:b/>
                <w:bCs/>
              </w:rPr>
              <w:t>对比交换机与集线器</w:t>
            </w:r>
            <w:r w:rsidRPr="00ED5B5F">
              <w:rPr>
                <w:b/>
                <w:bCs/>
              </w:rPr>
              <w:t>)</w:t>
            </w:r>
          </w:p>
          <w:p w14:paraId="27E49D07" w14:textId="44B4B2C8" w:rsidR="000E35BC" w:rsidRPr="00ED5B5F" w:rsidRDefault="000E35BC" w:rsidP="000E35BC">
            <w:pPr>
              <w:pStyle w:val="a4"/>
              <w:tabs>
                <w:tab w:val="left" w:pos="0"/>
              </w:tabs>
              <w:snapToGrid w:val="0"/>
              <w:spacing w:afterLines="50" w:after="156"/>
              <w:ind w:firstLineChars="0" w:firstLine="0"/>
              <w:jc w:val="center"/>
            </w:pPr>
            <w:r>
              <w:rPr>
                <w:rFonts w:hint="eastAsia"/>
              </w:rPr>
              <w:t>表</w:t>
            </w:r>
            <w:r>
              <w:rPr>
                <w:rFonts w:hint="eastAsia"/>
              </w:rPr>
              <w:t xml:space="preserve">1 </w:t>
            </w:r>
            <w:r w:rsidR="0087235E">
              <w:rPr>
                <w:rFonts w:hint="eastAsia"/>
              </w:rPr>
              <w:t>总结交换机和集线器的能力</w:t>
            </w:r>
          </w:p>
          <w:tbl>
            <w:tblPr>
              <w:tblStyle w:val="5-1"/>
              <w:tblW w:w="0" w:type="auto"/>
              <w:tblLook w:val="04A0" w:firstRow="1" w:lastRow="0" w:firstColumn="1" w:lastColumn="0" w:noHBand="0" w:noVBand="1"/>
            </w:tblPr>
            <w:tblGrid>
              <w:gridCol w:w="1056"/>
              <w:gridCol w:w="3156"/>
              <w:gridCol w:w="3845"/>
            </w:tblGrid>
            <w:tr w:rsidR="00ED5B5F" w:rsidRPr="00ED5B5F" w14:paraId="736FE598" w14:textId="77777777" w:rsidTr="00704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0C412" w14:textId="77777777" w:rsidR="00ED5B5F" w:rsidRPr="00ED5B5F" w:rsidRDefault="00ED5B5F" w:rsidP="00ED5B5F">
                  <w:pPr>
                    <w:rPr>
                      <w:b w:val="0"/>
                      <w:bCs w:val="0"/>
                      <w:color w:val="auto"/>
                    </w:rPr>
                  </w:pPr>
                  <w:r w:rsidRPr="00ED5B5F">
                    <w:rPr>
                      <w:b w:val="0"/>
                      <w:bCs w:val="0"/>
                      <w:color w:val="auto"/>
                    </w:rPr>
                    <w:t>特性</w:t>
                  </w:r>
                </w:p>
              </w:tc>
              <w:tc>
                <w:tcPr>
                  <w:tcW w:w="0" w:type="auto"/>
                  <w:hideMark/>
                </w:tcPr>
                <w:p w14:paraId="1E3E899C" w14:textId="77777777" w:rsidR="00ED5B5F" w:rsidRPr="00ED5B5F" w:rsidRDefault="00ED5B5F" w:rsidP="00ED5B5F">
                  <w:pPr>
                    <w:cnfStyle w:val="100000000000" w:firstRow="1" w:lastRow="0" w:firstColumn="0" w:lastColumn="0" w:oddVBand="0" w:evenVBand="0" w:oddHBand="0" w:evenHBand="0" w:firstRowFirstColumn="0" w:firstRowLastColumn="0" w:lastRowFirstColumn="0" w:lastRowLastColumn="0"/>
                    <w:rPr>
                      <w:b w:val="0"/>
                      <w:bCs w:val="0"/>
                      <w:color w:val="auto"/>
                    </w:rPr>
                  </w:pPr>
                  <w:r w:rsidRPr="00ED5B5F">
                    <w:rPr>
                      <w:b w:val="0"/>
                      <w:bCs w:val="0"/>
                      <w:color w:val="auto"/>
                    </w:rPr>
                    <w:t>集线器</w:t>
                  </w:r>
                  <w:r w:rsidRPr="00ED5B5F">
                    <w:rPr>
                      <w:b w:val="0"/>
                      <w:bCs w:val="0"/>
                      <w:color w:val="auto"/>
                    </w:rPr>
                    <w:t xml:space="preserve"> (Hub)</w:t>
                  </w:r>
                </w:p>
              </w:tc>
              <w:tc>
                <w:tcPr>
                  <w:tcW w:w="0" w:type="auto"/>
                  <w:hideMark/>
                </w:tcPr>
                <w:p w14:paraId="6031D972" w14:textId="77777777" w:rsidR="00ED5B5F" w:rsidRPr="00ED5B5F" w:rsidRDefault="00ED5B5F" w:rsidP="00ED5B5F">
                  <w:pPr>
                    <w:cnfStyle w:val="100000000000" w:firstRow="1" w:lastRow="0" w:firstColumn="0" w:lastColumn="0" w:oddVBand="0" w:evenVBand="0" w:oddHBand="0" w:evenHBand="0" w:firstRowFirstColumn="0" w:firstRowLastColumn="0" w:lastRowFirstColumn="0" w:lastRowLastColumn="0"/>
                    <w:rPr>
                      <w:b w:val="0"/>
                      <w:bCs w:val="0"/>
                      <w:color w:val="auto"/>
                    </w:rPr>
                  </w:pPr>
                  <w:r w:rsidRPr="00ED5B5F">
                    <w:rPr>
                      <w:b w:val="0"/>
                      <w:bCs w:val="0"/>
                      <w:color w:val="auto"/>
                    </w:rPr>
                    <w:t>交换机</w:t>
                  </w:r>
                  <w:r w:rsidRPr="00ED5B5F">
                    <w:rPr>
                      <w:b w:val="0"/>
                      <w:bCs w:val="0"/>
                      <w:color w:val="auto"/>
                    </w:rPr>
                    <w:t xml:space="preserve"> (Switch)</w:t>
                  </w:r>
                </w:p>
              </w:tc>
            </w:tr>
            <w:tr w:rsidR="00ED5B5F" w:rsidRPr="00ED5B5F" w14:paraId="0B0677DD" w14:textId="77777777" w:rsidTr="0070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7E9BD" w14:textId="77777777" w:rsidR="00ED5B5F" w:rsidRPr="00ED5B5F" w:rsidRDefault="00ED5B5F" w:rsidP="00ED5B5F">
                  <w:pPr>
                    <w:rPr>
                      <w:b w:val="0"/>
                      <w:bCs w:val="0"/>
                      <w:color w:val="auto"/>
                    </w:rPr>
                  </w:pPr>
                  <w:r w:rsidRPr="00ED5B5F">
                    <w:rPr>
                      <w:b w:val="0"/>
                      <w:bCs w:val="0"/>
                      <w:color w:val="auto"/>
                    </w:rPr>
                    <w:t>工作层级</w:t>
                  </w:r>
                </w:p>
              </w:tc>
              <w:tc>
                <w:tcPr>
                  <w:tcW w:w="0" w:type="auto"/>
                  <w:hideMark/>
                </w:tcPr>
                <w:p w14:paraId="5E5EB254" w14:textId="77777777" w:rsidR="00ED5B5F" w:rsidRPr="00ED5B5F" w:rsidRDefault="00ED5B5F" w:rsidP="00ED5B5F">
                  <w:pPr>
                    <w:cnfStyle w:val="000000100000" w:firstRow="0" w:lastRow="0" w:firstColumn="0" w:lastColumn="0" w:oddVBand="0" w:evenVBand="0" w:oddHBand="1" w:evenHBand="0" w:firstRowFirstColumn="0" w:firstRowLastColumn="0" w:lastRowFirstColumn="0" w:lastRowLastColumn="0"/>
                  </w:pPr>
                  <w:r w:rsidRPr="00ED5B5F">
                    <w:t>物理层</w:t>
                  </w:r>
                  <w:r w:rsidRPr="00ED5B5F">
                    <w:t xml:space="preserve"> </w:t>
                  </w:r>
                </w:p>
              </w:tc>
              <w:tc>
                <w:tcPr>
                  <w:tcW w:w="0" w:type="auto"/>
                  <w:hideMark/>
                </w:tcPr>
                <w:p w14:paraId="71EC22F8" w14:textId="77777777" w:rsidR="00ED5B5F" w:rsidRPr="00ED5B5F" w:rsidRDefault="00ED5B5F" w:rsidP="00ED5B5F">
                  <w:pPr>
                    <w:cnfStyle w:val="000000100000" w:firstRow="0" w:lastRow="0" w:firstColumn="0" w:lastColumn="0" w:oddVBand="0" w:evenVBand="0" w:oddHBand="1" w:evenHBand="0" w:firstRowFirstColumn="0" w:firstRowLastColumn="0" w:lastRowFirstColumn="0" w:lastRowLastColumn="0"/>
                  </w:pPr>
                  <w:r w:rsidRPr="00ED5B5F">
                    <w:t>数据链路层</w:t>
                  </w:r>
                  <w:r w:rsidRPr="00ED5B5F">
                    <w:t xml:space="preserve"> </w:t>
                  </w:r>
                </w:p>
              </w:tc>
            </w:tr>
            <w:tr w:rsidR="00ED5B5F" w:rsidRPr="00ED5B5F" w14:paraId="46618DC5" w14:textId="77777777" w:rsidTr="00704DDC">
              <w:tc>
                <w:tcPr>
                  <w:cnfStyle w:val="001000000000" w:firstRow="0" w:lastRow="0" w:firstColumn="1" w:lastColumn="0" w:oddVBand="0" w:evenVBand="0" w:oddHBand="0" w:evenHBand="0" w:firstRowFirstColumn="0" w:firstRowLastColumn="0" w:lastRowFirstColumn="0" w:lastRowLastColumn="0"/>
                  <w:tcW w:w="0" w:type="auto"/>
                  <w:hideMark/>
                </w:tcPr>
                <w:p w14:paraId="1230FED4" w14:textId="77777777" w:rsidR="00ED5B5F" w:rsidRPr="00ED5B5F" w:rsidRDefault="00ED5B5F" w:rsidP="00ED5B5F">
                  <w:pPr>
                    <w:rPr>
                      <w:b w:val="0"/>
                      <w:bCs w:val="0"/>
                      <w:color w:val="auto"/>
                    </w:rPr>
                  </w:pPr>
                  <w:r w:rsidRPr="00ED5B5F">
                    <w:rPr>
                      <w:b w:val="0"/>
                      <w:bCs w:val="0"/>
                      <w:color w:val="auto"/>
                    </w:rPr>
                    <w:t>转发机制</w:t>
                  </w:r>
                </w:p>
              </w:tc>
              <w:tc>
                <w:tcPr>
                  <w:tcW w:w="0" w:type="auto"/>
                  <w:hideMark/>
                </w:tcPr>
                <w:p w14:paraId="7CACBE90" w14:textId="77777777" w:rsidR="00ED5B5F" w:rsidRPr="00ED5B5F" w:rsidRDefault="00ED5B5F" w:rsidP="00ED5B5F">
                  <w:pPr>
                    <w:cnfStyle w:val="000000000000" w:firstRow="0" w:lastRow="0" w:firstColumn="0" w:lastColumn="0" w:oddVBand="0" w:evenVBand="0" w:oddHBand="0" w:evenHBand="0" w:firstRowFirstColumn="0" w:firstRowLastColumn="0" w:lastRowFirstColumn="0" w:lastRowLastColumn="0"/>
                  </w:pPr>
                  <w:r w:rsidRPr="00ED5B5F">
                    <w:t>盲目转发，向所有端口广播信号</w:t>
                  </w:r>
                  <w:r w:rsidRPr="00ED5B5F">
                    <w:t xml:space="preserve"> </w:t>
                  </w:r>
                </w:p>
              </w:tc>
              <w:tc>
                <w:tcPr>
                  <w:tcW w:w="0" w:type="auto"/>
                  <w:hideMark/>
                </w:tcPr>
                <w:p w14:paraId="0A179952" w14:textId="77777777" w:rsidR="00ED5B5F" w:rsidRPr="00ED5B5F" w:rsidRDefault="00ED5B5F" w:rsidP="00ED5B5F">
                  <w:pPr>
                    <w:cnfStyle w:val="000000000000" w:firstRow="0" w:lastRow="0" w:firstColumn="0" w:lastColumn="0" w:oddVBand="0" w:evenVBand="0" w:oddHBand="0" w:evenHBand="0" w:firstRowFirstColumn="0" w:firstRowLastColumn="0" w:lastRowFirstColumn="0" w:lastRowLastColumn="0"/>
                  </w:pPr>
                  <w:r w:rsidRPr="00ED5B5F">
                    <w:t>存储转发，根据</w:t>
                  </w:r>
                  <w:r w:rsidRPr="00ED5B5F">
                    <w:t xml:space="preserve"> MAC </w:t>
                  </w:r>
                  <w:r w:rsidRPr="00ED5B5F">
                    <w:t>地址表选择端口</w:t>
                  </w:r>
                  <w:r w:rsidRPr="00ED5B5F">
                    <w:t xml:space="preserve"> </w:t>
                  </w:r>
                </w:p>
              </w:tc>
            </w:tr>
            <w:tr w:rsidR="00ED5B5F" w:rsidRPr="00ED5B5F" w14:paraId="14A39A14" w14:textId="77777777" w:rsidTr="0070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89423" w14:textId="77777777" w:rsidR="00ED5B5F" w:rsidRPr="00ED5B5F" w:rsidRDefault="00ED5B5F" w:rsidP="00ED5B5F">
                  <w:pPr>
                    <w:rPr>
                      <w:b w:val="0"/>
                      <w:bCs w:val="0"/>
                      <w:color w:val="auto"/>
                    </w:rPr>
                  </w:pPr>
                  <w:r w:rsidRPr="00ED5B5F">
                    <w:rPr>
                      <w:b w:val="0"/>
                      <w:bCs w:val="0"/>
                      <w:color w:val="auto"/>
                    </w:rPr>
                    <w:t>碰撞域</w:t>
                  </w:r>
                </w:p>
              </w:tc>
              <w:tc>
                <w:tcPr>
                  <w:tcW w:w="0" w:type="auto"/>
                  <w:hideMark/>
                </w:tcPr>
                <w:p w14:paraId="3DA7C6D3" w14:textId="77777777" w:rsidR="00ED5B5F" w:rsidRPr="00ED5B5F" w:rsidRDefault="00ED5B5F" w:rsidP="00ED5B5F">
                  <w:pPr>
                    <w:cnfStyle w:val="000000100000" w:firstRow="0" w:lastRow="0" w:firstColumn="0" w:lastColumn="0" w:oddVBand="0" w:evenVBand="0" w:oddHBand="1" w:evenHBand="0" w:firstRowFirstColumn="0" w:firstRowLastColumn="0" w:lastRowFirstColumn="0" w:lastRowLastColumn="0"/>
                  </w:pPr>
                  <w:r w:rsidRPr="00ED5B5F">
                    <w:t>所有端口共享一个碰撞域</w:t>
                  </w:r>
                  <w:r w:rsidRPr="00ED5B5F">
                    <w:t xml:space="preserve"> </w:t>
                  </w:r>
                </w:p>
              </w:tc>
              <w:tc>
                <w:tcPr>
                  <w:tcW w:w="0" w:type="auto"/>
                  <w:hideMark/>
                </w:tcPr>
                <w:p w14:paraId="68836AC3" w14:textId="77777777" w:rsidR="00ED5B5F" w:rsidRPr="00ED5B5F" w:rsidRDefault="00ED5B5F" w:rsidP="00ED5B5F">
                  <w:pPr>
                    <w:cnfStyle w:val="000000100000" w:firstRow="0" w:lastRow="0" w:firstColumn="0" w:lastColumn="0" w:oddVBand="0" w:evenVBand="0" w:oddHBand="1" w:evenHBand="0" w:firstRowFirstColumn="0" w:firstRowLastColumn="0" w:lastRowFirstColumn="0" w:lastRowLastColumn="0"/>
                  </w:pPr>
                  <w:r w:rsidRPr="00ED5B5F">
                    <w:t>每个端口都是一个独立的碰撞域</w:t>
                  </w:r>
                  <w:r w:rsidRPr="00ED5B5F">
                    <w:t xml:space="preserve"> </w:t>
                  </w:r>
                </w:p>
              </w:tc>
            </w:tr>
            <w:tr w:rsidR="00ED5B5F" w:rsidRPr="00ED5B5F" w14:paraId="64AF4551" w14:textId="77777777" w:rsidTr="00704DDC">
              <w:tc>
                <w:tcPr>
                  <w:cnfStyle w:val="001000000000" w:firstRow="0" w:lastRow="0" w:firstColumn="1" w:lastColumn="0" w:oddVBand="0" w:evenVBand="0" w:oddHBand="0" w:evenHBand="0" w:firstRowFirstColumn="0" w:firstRowLastColumn="0" w:lastRowFirstColumn="0" w:lastRowLastColumn="0"/>
                  <w:tcW w:w="0" w:type="auto"/>
                  <w:hideMark/>
                </w:tcPr>
                <w:p w14:paraId="635A9F92" w14:textId="77777777" w:rsidR="00ED5B5F" w:rsidRPr="00ED5B5F" w:rsidRDefault="00ED5B5F" w:rsidP="00ED5B5F">
                  <w:pPr>
                    <w:rPr>
                      <w:b w:val="0"/>
                      <w:bCs w:val="0"/>
                      <w:color w:val="auto"/>
                    </w:rPr>
                  </w:pPr>
                  <w:r w:rsidRPr="00ED5B5F">
                    <w:rPr>
                      <w:b w:val="0"/>
                      <w:bCs w:val="0"/>
                      <w:color w:val="auto"/>
                    </w:rPr>
                    <w:t>性能表现</w:t>
                  </w:r>
                </w:p>
              </w:tc>
              <w:tc>
                <w:tcPr>
                  <w:tcW w:w="0" w:type="auto"/>
                  <w:hideMark/>
                </w:tcPr>
                <w:p w14:paraId="26A8879F" w14:textId="77777777" w:rsidR="00ED5B5F" w:rsidRPr="00ED5B5F" w:rsidRDefault="00ED5B5F" w:rsidP="00ED5B5F">
                  <w:pPr>
                    <w:cnfStyle w:val="000000000000" w:firstRow="0" w:lastRow="0" w:firstColumn="0" w:lastColumn="0" w:oddVBand="0" w:evenVBand="0" w:oddHBand="0" w:evenHBand="0" w:firstRowFirstColumn="0" w:firstRowLastColumn="0" w:lastRowFirstColumn="0" w:lastRowLastColumn="0"/>
                  </w:pPr>
                  <w:r w:rsidRPr="00ED5B5F">
                    <w:t>易发生冲突，带宽共享</w:t>
                  </w:r>
                </w:p>
              </w:tc>
              <w:tc>
                <w:tcPr>
                  <w:tcW w:w="0" w:type="auto"/>
                  <w:hideMark/>
                </w:tcPr>
                <w:p w14:paraId="2A67A199" w14:textId="77777777" w:rsidR="00ED5B5F" w:rsidRPr="00ED5B5F" w:rsidRDefault="00ED5B5F" w:rsidP="00ED5B5F">
                  <w:pPr>
                    <w:cnfStyle w:val="000000000000" w:firstRow="0" w:lastRow="0" w:firstColumn="0" w:lastColumn="0" w:oddVBand="0" w:evenVBand="0" w:oddHBand="0" w:evenHBand="0" w:firstRowFirstColumn="0" w:firstRowLastColumn="0" w:lastRowFirstColumn="0" w:lastRowLastColumn="0"/>
                  </w:pPr>
                  <w:r w:rsidRPr="00ED5B5F">
                    <w:t>极少冲突，支持全双工通信</w:t>
                  </w:r>
                  <w:r w:rsidRPr="00ED5B5F">
                    <w:t xml:space="preserve"> </w:t>
                  </w:r>
                </w:p>
              </w:tc>
            </w:tr>
          </w:tbl>
          <w:p w14:paraId="1D01AD7F" w14:textId="77777777" w:rsidR="007D44A0" w:rsidRDefault="00ED5B5F">
            <w:r w:rsidRPr="00ED5B5F">
              <w:t>实验总结：</w:t>
            </w:r>
            <w:r w:rsidRPr="00ED5B5F">
              <w:t xml:space="preserve"> </w:t>
            </w:r>
            <w:r w:rsidRPr="00ED5B5F">
              <w:t>通过本次实验，我深刻理解了交换机</w:t>
            </w:r>
            <w:r w:rsidRPr="00ED5B5F">
              <w:t>“</w:t>
            </w:r>
            <w:r w:rsidRPr="00ED5B5F">
              <w:t>学习、过滤、转发</w:t>
            </w:r>
            <w:r w:rsidRPr="00ED5B5F">
              <w:t>”</w:t>
            </w:r>
            <w:r w:rsidRPr="00ED5B5F">
              <w:t>的原理。交换机通过维护一张</w:t>
            </w:r>
            <w:r w:rsidRPr="00ED5B5F">
              <w:t xml:space="preserve"> MAC </w:t>
            </w:r>
            <w:r w:rsidRPr="00ED5B5F">
              <w:t>地址表</w:t>
            </w:r>
            <w:r w:rsidRPr="00ED5B5F">
              <w:t xml:space="preserve"> </w:t>
            </w:r>
            <w:r w:rsidRPr="00ED5B5F">
              <w:t>实现了从广播到单播的转变，极大地提高了网络数据的传输效率。与集线器相比，交换机能有效隔离碰撞域，是构建现代局域网的核心设备。</w:t>
            </w:r>
          </w:p>
          <w:p w14:paraId="64699D74" w14:textId="77777777" w:rsidR="007D44A0" w:rsidRPr="00336255" w:rsidRDefault="007D44A0" w:rsidP="00A06246">
            <w:pPr>
              <w:rPr>
                <w:b/>
                <w:bCs/>
              </w:rPr>
            </w:pPr>
            <w:bookmarkStart w:id="0" w:name="_Toc433100385"/>
            <w:r w:rsidRPr="00336255">
              <w:rPr>
                <w:rFonts w:hint="eastAsia"/>
                <w:b/>
                <w:bCs/>
              </w:rPr>
              <w:t>五、相关知识</w:t>
            </w:r>
            <w:bookmarkEnd w:id="0"/>
          </w:p>
          <w:p w14:paraId="42CA4D72" w14:textId="77777777" w:rsidR="007D44A0" w:rsidRDefault="007D44A0" w:rsidP="007D44A0">
            <w:pPr>
              <w:pStyle w:val="a4"/>
              <w:ind w:rightChars="6" w:right="13"/>
            </w:pPr>
            <w:r>
              <w:rPr>
                <w:rFonts w:hint="eastAsia"/>
              </w:rPr>
              <w:t>集线器工作在物理层，仅对电信号进行放大整形向所有端口转发，并不识别数据链路层的帧，更不执行</w:t>
            </w:r>
            <w:r>
              <w:t>CSMA/CD</w:t>
            </w:r>
            <w:r>
              <w:rPr>
                <w:rFonts w:hint="eastAsia"/>
              </w:rPr>
              <w:t>协议。</w:t>
            </w:r>
          </w:p>
          <w:p w14:paraId="6609F43D" w14:textId="77777777" w:rsidR="007D44A0" w:rsidRDefault="007D44A0" w:rsidP="007D44A0">
            <w:pPr>
              <w:pStyle w:val="a4"/>
              <w:ind w:rightChars="6" w:right="13"/>
            </w:pPr>
            <w:r>
              <w:rPr>
                <w:rFonts w:hint="eastAsia"/>
              </w:rPr>
              <w:t>交换机工作在数据链路层，对接口接收的数据链路层的帧进行处理，查看其目的</w:t>
            </w:r>
            <w:r>
              <w:t>MAC</w:t>
            </w:r>
            <w:r>
              <w:rPr>
                <w:rFonts w:hint="eastAsia"/>
              </w:rPr>
              <w:t>地址，选择正确的接口进行存储转发，在向其他接口转发时要执行</w:t>
            </w:r>
            <w:r>
              <w:t>CSMA/CD</w:t>
            </w:r>
            <w:r>
              <w:rPr>
                <w:rFonts w:hint="eastAsia"/>
              </w:rPr>
              <w:t>协议。交换机通过其接收的帧来学习每个端口连接的设备的物理地址，并将该信息存储在地址表中。如果交换机收到的帧的目的设备物理地址在其地址表中，它只会将该帧从连接该设备的端口发送出去。这称为已知单播。如果交换机收到一个广播，就会将该帧从接收端口以外</w:t>
            </w:r>
            <w:r>
              <w:rPr>
                <w:rFonts w:hint="eastAsia"/>
              </w:rPr>
              <w:lastRenderedPageBreak/>
              <w:t>的所有其它端口泛洪出去。另外，如果交换机收到的帧的目的设备</w:t>
            </w:r>
            <w:r>
              <w:t xml:space="preserve"> MAC </w:t>
            </w:r>
            <w:r>
              <w:rPr>
                <w:rFonts w:hint="eastAsia"/>
              </w:rPr>
              <w:t>地址不在其地址表中（即未知单播），它也会将该帧从除接收端口以外的所有其它端口泛洪出去。当交换机将帧从除接收端口以外的所有其它端口泛洪出去时，其行为类似于集线器。</w:t>
            </w:r>
          </w:p>
          <w:p w14:paraId="69F6C475" w14:textId="6A15715D" w:rsidR="000B687E" w:rsidRDefault="007D44A0" w:rsidP="00336255">
            <w:pPr>
              <w:pStyle w:val="a4"/>
              <w:ind w:rightChars="6" w:right="13"/>
            </w:pPr>
            <w:r w:rsidRPr="00336255">
              <w:rPr>
                <w:rFonts w:hint="eastAsia"/>
              </w:rPr>
              <w:t>一个集线器形成了一个网络碰撞域；而对局域网交换机而言，每个端口可能构成一个独立的碰撞域，极大地减少分组访问网络冲突的机会。只要</w:t>
            </w:r>
            <w:r>
              <w:t>PC</w:t>
            </w:r>
            <w:r w:rsidRPr="00336255">
              <w:rPr>
                <w:rFonts w:hint="eastAsia"/>
              </w:rPr>
              <w:t>两两之间访问交换机的不同端口，并且这些端口配置为全双工的，它们之间就不存在碰撞域。广播域是对广播分组直接到达的区域而言的，由于局域网交换机转发广播因此由交换机连接的局域网构成了一个广播域。</w:t>
            </w:r>
          </w:p>
        </w:tc>
      </w:tr>
      <w:tr w:rsidR="000B687E" w14:paraId="024C5953" w14:textId="77777777">
        <w:trPr>
          <w:trHeight w:val="2674"/>
        </w:trPr>
        <w:tc>
          <w:tcPr>
            <w:tcW w:w="8522" w:type="dxa"/>
            <w:gridSpan w:val="6"/>
            <w:tcBorders>
              <w:top w:val="single" w:sz="4" w:space="0" w:color="auto"/>
              <w:left w:val="single" w:sz="4" w:space="0" w:color="auto"/>
              <w:bottom w:val="single" w:sz="4" w:space="0" w:color="auto"/>
              <w:right w:val="single" w:sz="4" w:space="0" w:color="auto"/>
            </w:tcBorders>
            <w:vAlign w:val="center"/>
          </w:tcPr>
          <w:p w14:paraId="3B87E8AD" w14:textId="77777777" w:rsidR="000B687E" w:rsidRDefault="00000000">
            <w:r>
              <w:rPr>
                <w:rFonts w:hint="eastAsia"/>
                <w:sz w:val="24"/>
                <w:szCs w:val="32"/>
              </w:rPr>
              <w:lastRenderedPageBreak/>
              <w:t>指导教师评语：</w:t>
            </w:r>
            <w:r>
              <w:rPr>
                <w:b/>
                <w:bCs/>
                <w:sz w:val="28"/>
                <w:szCs w:val="36"/>
              </w:rPr>
              <w:t xml:space="preserve">    </w:t>
            </w:r>
            <w:r>
              <w:t xml:space="preserve">                                    </w:t>
            </w:r>
          </w:p>
          <w:p w14:paraId="0CEDC5B1" w14:textId="77777777" w:rsidR="000B687E" w:rsidRDefault="000B687E"/>
          <w:p w14:paraId="410BA121" w14:textId="77777777" w:rsidR="000B687E" w:rsidRDefault="000B687E"/>
          <w:p w14:paraId="3E92B5BD" w14:textId="77777777" w:rsidR="000B687E" w:rsidRDefault="000B687E"/>
          <w:p w14:paraId="60721261" w14:textId="77777777" w:rsidR="000B687E" w:rsidRDefault="000B687E"/>
          <w:p w14:paraId="0E3A76CE" w14:textId="77777777" w:rsidR="000B687E" w:rsidRDefault="000B687E"/>
          <w:p w14:paraId="685A3879" w14:textId="77777777" w:rsidR="000B687E" w:rsidRDefault="00000000">
            <w:pPr>
              <w:ind w:firstLineChars="700" w:firstLine="1680"/>
            </w:pPr>
            <w:r>
              <w:rPr>
                <w:rFonts w:hint="eastAsia"/>
                <w:sz w:val="24"/>
                <w:szCs w:val="32"/>
              </w:rPr>
              <w:t>指导教师签名：</w:t>
            </w:r>
            <w:r>
              <w:rPr>
                <w:rFonts w:hint="eastAsia"/>
                <w:sz w:val="24"/>
                <w:szCs w:val="32"/>
                <w:u w:val="single"/>
              </w:rPr>
              <w:t xml:space="preserve">               </w:t>
            </w:r>
            <w:r>
              <w:rPr>
                <w:rFonts w:hint="eastAsia"/>
                <w:sz w:val="24"/>
                <w:szCs w:val="32"/>
              </w:rPr>
              <w:t xml:space="preserve">       20   </w:t>
            </w:r>
            <w:r>
              <w:rPr>
                <w:rFonts w:hint="eastAsia"/>
                <w:sz w:val="24"/>
                <w:szCs w:val="32"/>
              </w:rPr>
              <w:t>年</w:t>
            </w:r>
            <w:r>
              <w:rPr>
                <w:sz w:val="24"/>
                <w:szCs w:val="32"/>
              </w:rPr>
              <w:t xml:space="preserve">   </w:t>
            </w:r>
            <w:r>
              <w:rPr>
                <w:rFonts w:hint="eastAsia"/>
                <w:sz w:val="24"/>
                <w:szCs w:val="32"/>
              </w:rPr>
              <w:t>月</w:t>
            </w:r>
            <w:r>
              <w:rPr>
                <w:sz w:val="24"/>
                <w:szCs w:val="32"/>
              </w:rPr>
              <w:t xml:space="preserve">   </w:t>
            </w:r>
            <w:r>
              <w:rPr>
                <w:rFonts w:hint="eastAsia"/>
                <w:sz w:val="24"/>
                <w:szCs w:val="32"/>
              </w:rPr>
              <w:t>日</w:t>
            </w:r>
          </w:p>
        </w:tc>
      </w:tr>
    </w:tbl>
    <w:p w14:paraId="50832008" w14:textId="77777777" w:rsidR="000B687E" w:rsidRDefault="000B687E"/>
    <w:sectPr w:rsidR="000B687E">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D6454"/>
    <w:multiLevelType w:val="multilevel"/>
    <w:tmpl w:val="91E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17B4"/>
    <w:multiLevelType w:val="multilevel"/>
    <w:tmpl w:val="28DA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A4F18"/>
    <w:multiLevelType w:val="multilevel"/>
    <w:tmpl w:val="38CC5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57E5D"/>
    <w:multiLevelType w:val="multilevel"/>
    <w:tmpl w:val="EDF8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8167C6"/>
    <w:multiLevelType w:val="multilevel"/>
    <w:tmpl w:val="C2E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33D3B"/>
    <w:multiLevelType w:val="multilevel"/>
    <w:tmpl w:val="794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67403">
    <w:abstractNumId w:val="0"/>
  </w:num>
  <w:num w:numId="2" w16cid:durableId="1583180988">
    <w:abstractNumId w:val="2"/>
  </w:num>
  <w:num w:numId="3" w16cid:durableId="1569145450">
    <w:abstractNumId w:val="3"/>
  </w:num>
  <w:num w:numId="4" w16cid:durableId="1233470988">
    <w:abstractNumId w:val="1"/>
  </w:num>
  <w:num w:numId="5" w16cid:durableId="2143378957">
    <w:abstractNumId w:val="5"/>
  </w:num>
  <w:num w:numId="6" w16cid:durableId="1308053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jb3VudCI6MiwiaGRpZCI6IjQ1NzVhZDNjMjdjYThmN2E2Y2RhMzQyMWUyMzc4MGYwIiwidXNlckNvdW50IjoyfQ=="/>
  </w:docVars>
  <w:rsids>
    <w:rsidRoot w:val="23ED11B5"/>
    <w:rsid w:val="00000383"/>
    <w:rsid w:val="00003E57"/>
    <w:rsid w:val="00010CEF"/>
    <w:rsid w:val="00013F68"/>
    <w:rsid w:val="00016230"/>
    <w:rsid w:val="0001665A"/>
    <w:rsid w:val="000225D1"/>
    <w:rsid w:val="00026784"/>
    <w:rsid w:val="00027B09"/>
    <w:rsid w:val="000317E8"/>
    <w:rsid w:val="00034628"/>
    <w:rsid w:val="00044270"/>
    <w:rsid w:val="000536A7"/>
    <w:rsid w:val="000621AC"/>
    <w:rsid w:val="0006259D"/>
    <w:rsid w:val="00065C26"/>
    <w:rsid w:val="00065E2C"/>
    <w:rsid w:val="0007035B"/>
    <w:rsid w:val="0007190D"/>
    <w:rsid w:val="000776C3"/>
    <w:rsid w:val="00082D43"/>
    <w:rsid w:val="0008358E"/>
    <w:rsid w:val="00083AF4"/>
    <w:rsid w:val="00084F34"/>
    <w:rsid w:val="00086144"/>
    <w:rsid w:val="00097BF8"/>
    <w:rsid w:val="000A2C51"/>
    <w:rsid w:val="000A7651"/>
    <w:rsid w:val="000B263E"/>
    <w:rsid w:val="000B3A90"/>
    <w:rsid w:val="000B5BCD"/>
    <w:rsid w:val="000B62DB"/>
    <w:rsid w:val="000B687E"/>
    <w:rsid w:val="000B69C8"/>
    <w:rsid w:val="000B7193"/>
    <w:rsid w:val="000C281A"/>
    <w:rsid w:val="000C47E9"/>
    <w:rsid w:val="000C6374"/>
    <w:rsid w:val="000C7527"/>
    <w:rsid w:val="000E0B1B"/>
    <w:rsid w:val="000E11A5"/>
    <w:rsid w:val="000E35BC"/>
    <w:rsid w:val="000E6558"/>
    <w:rsid w:val="000F2618"/>
    <w:rsid w:val="000F40AB"/>
    <w:rsid w:val="00106EFF"/>
    <w:rsid w:val="001071C7"/>
    <w:rsid w:val="00112C76"/>
    <w:rsid w:val="00114B8C"/>
    <w:rsid w:val="00115128"/>
    <w:rsid w:val="001175DD"/>
    <w:rsid w:val="001206FE"/>
    <w:rsid w:val="0012467B"/>
    <w:rsid w:val="00126BC4"/>
    <w:rsid w:val="00127543"/>
    <w:rsid w:val="001321F6"/>
    <w:rsid w:val="00140873"/>
    <w:rsid w:val="00141CCC"/>
    <w:rsid w:val="0015000A"/>
    <w:rsid w:val="00151976"/>
    <w:rsid w:val="001556DA"/>
    <w:rsid w:val="00175A97"/>
    <w:rsid w:val="0018369F"/>
    <w:rsid w:val="00187426"/>
    <w:rsid w:val="00192756"/>
    <w:rsid w:val="00193366"/>
    <w:rsid w:val="001B058B"/>
    <w:rsid w:val="001B1F52"/>
    <w:rsid w:val="001C1794"/>
    <w:rsid w:val="001C339B"/>
    <w:rsid w:val="001C7F13"/>
    <w:rsid w:val="001D0033"/>
    <w:rsid w:val="001D3A84"/>
    <w:rsid w:val="001D5679"/>
    <w:rsid w:val="001E2F7F"/>
    <w:rsid w:val="001E4B6A"/>
    <w:rsid w:val="001F2903"/>
    <w:rsid w:val="001F3F91"/>
    <w:rsid w:val="001F4300"/>
    <w:rsid w:val="001F6C0D"/>
    <w:rsid w:val="001F7821"/>
    <w:rsid w:val="002013C5"/>
    <w:rsid w:val="00202C85"/>
    <w:rsid w:val="002161D5"/>
    <w:rsid w:val="00216A9F"/>
    <w:rsid w:val="00222F3F"/>
    <w:rsid w:val="0023123A"/>
    <w:rsid w:val="0023166D"/>
    <w:rsid w:val="00233E06"/>
    <w:rsid w:val="002349A5"/>
    <w:rsid w:val="002367A4"/>
    <w:rsid w:val="00241CF2"/>
    <w:rsid w:val="002464C6"/>
    <w:rsid w:val="00246833"/>
    <w:rsid w:val="002605F2"/>
    <w:rsid w:val="00263130"/>
    <w:rsid w:val="002632BE"/>
    <w:rsid w:val="0027023C"/>
    <w:rsid w:val="00271252"/>
    <w:rsid w:val="00274984"/>
    <w:rsid w:val="002810F6"/>
    <w:rsid w:val="00282726"/>
    <w:rsid w:val="00283F87"/>
    <w:rsid w:val="00287BA8"/>
    <w:rsid w:val="00292695"/>
    <w:rsid w:val="002A337E"/>
    <w:rsid w:val="002A5CC4"/>
    <w:rsid w:val="002B0366"/>
    <w:rsid w:val="002B787D"/>
    <w:rsid w:val="002C0D15"/>
    <w:rsid w:val="002C2F7F"/>
    <w:rsid w:val="002D1EAB"/>
    <w:rsid w:val="002D3337"/>
    <w:rsid w:val="002D3518"/>
    <w:rsid w:val="002D5C3B"/>
    <w:rsid w:val="002D6F5D"/>
    <w:rsid w:val="002E25B8"/>
    <w:rsid w:val="002E41F4"/>
    <w:rsid w:val="002E4231"/>
    <w:rsid w:val="002E5130"/>
    <w:rsid w:val="002F0AD0"/>
    <w:rsid w:val="002F5422"/>
    <w:rsid w:val="003000D8"/>
    <w:rsid w:val="00303720"/>
    <w:rsid w:val="00304A99"/>
    <w:rsid w:val="00311BC9"/>
    <w:rsid w:val="00311D18"/>
    <w:rsid w:val="00312175"/>
    <w:rsid w:val="00312C94"/>
    <w:rsid w:val="00326514"/>
    <w:rsid w:val="003326E4"/>
    <w:rsid w:val="00332AD7"/>
    <w:rsid w:val="00336255"/>
    <w:rsid w:val="00337E3C"/>
    <w:rsid w:val="0034013B"/>
    <w:rsid w:val="0034076C"/>
    <w:rsid w:val="0034752A"/>
    <w:rsid w:val="003605F1"/>
    <w:rsid w:val="00360A01"/>
    <w:rsid w:val="00362DB7"/>
    <w:rsid w:val="00363DA6"/>
    <w:rsid w:val="00363FB2"/>
    <w:rsid w:val="0037687E"/>
    <w:rsid w:val="00384CD8"/>
    <w:rsid w:val="00386417"/>
    <w:rsid w:val="00386ABA"/>
    <w:rsid w:val="003973F9"/>
    <w:rsid w:val="003A7E6A"/>
    <w:rsid w:val="003B288F"/>
    <w:rsid w:val="003B3B69"/>
    <w:rsid w:val="003C3371"/>
    <w:rsid w:val="003C61FC"/>
    <w:rsid w:val="003D3CD1"/>
    <w:rsid w:val="003F27E0"/>
    <w:rsid w:val="004014F3"/>
    <w:rsid w:val="00407DDA"/>
    <w:rsid w:val="00411B79"/>
    <w:rsid w:val="00412B1F"/>
    <w:rsid w:val="00416271"/>
    <w:rsid w:val="00420C4F"/>
    <w:rsid w:val="00425027"/>
    <w:rsid w:val="00430020"/>
    <w:rsid w:val="00437250"/>
    <w:rsid w:val="004541BA"/>
    <w:rsid w:val="00456435"/>
    <w:rsid w:val="0046199F"/>
    <w:rsid w:val="0046270C"/>
    <w:rsid w:val="004648E1"/>
    <w:rsid w:val="00470AA2"/>
    <w:rsid w:val="00473677"/>
    <w:rsid w:val="0047505C"/>
    <w:rsid w:val="00481CD9"/>
    <w:rsid w:val="004825C9"/>
    <w:rsid w:val="00484E4D"/>
    <w:rsid w:val="00485898"/>
    <w:rsid w:val="00486500"/>
    <w:rsid w:val="00493DDA"/>
    <w:rsid w:val="00493F5E"/>
    <w:rsid w:val="0049757F"/>
    <w:rsid w:val="00497D3C"/>
    <w:rsid w:val="00497FDD"/>
    <w:rsid w:val="004A1849"/>
    <w:rsid w:val="004A372C"/>
    <w:rsid w:val="004A48E0"/>
    <w:rsid w:val="004A4D75"/>
    <w:rsid w:val="004A5054"/>
    <w:rsid w:val="004A5381"/>
    <w:rsid w:val="004A71B6"/>
    <w:rsid w:val="004B0373"/>
    <w:rsid w:val="004B1E0F"/>
    <w:rsid w:val="004B225C"/>
    <w:rsid w:val="004C12BF"/>
    <w:rsid w:val="004C4CEE"/>
    <w:rsid w:val="004D2054"/>
    <w:rsid w:val="004D687E"/>
    <w:rsid w:val="004D7A7F"/>
    <w:rsid w:val="004D7B2F"/>
    <w:rsid w:val="004D7DD1"/>
    <w:rsid w:val="004E0334"/>
    <w:rsid w:val="004E50ED"/>
    <w:rsid w:val="004E7251"/>
    <w:rsid w:val="004F2937"/>
    <w:rsid w:val="004F2947"/>
    <w:rsid w:val="004F7BD2"/>
    <w:rsid w:val="00504E8C"/>
    <w:rsid w:val="00510C6F"/>
    <w:rsid w:val="00511608"/>
    <w:rsid w:val="00511CC8"/>
    <w:rsid w:val="0051343E"/>
    <w:rsid w:val="00513DE7"/>
    <w:rsid w:val="0051475F"/>
    <w:rsid w:val="00514ECA"/>
    <w:rsid w:val="0052737F"/>
    <w:rsid w:val="00531F32"/>
    <w:rsid w:val="00534CE9"/>
    <w:rsid w:val="00534EAA"/>
    <w:rsid w:val="00536718"/>
    <w:rsid w:val="00542C38"/>
    <w:rsid w:val="00544D4E"/>
    <w:rsid w:val="0055199E"/>
    <w:rsid w:val="00552EDF"/>
    <w:rsid w:val="005535EE"/>
    <w:rsid w:val="005542A1"/>
    <w:rsid w:val="005542F7"/>
    <w:rsid w:val="00560CE3"/>
    <w:rsid w:val="0056269F"/>
    <w:rsid w:val="00567B1E"/>
    <w:rsid w:val="00587CEF"/>
    <w:rsid w:val="005A7BBE"/>
    <w:rsid w:val="005B1489"/>
    <w:rsid w:val="005B4649"/>
    <w:rsid w:val="005B4ED1"/>
    <w:rsid w:val="005C1829"/>
    <w:rsid w:val="005D0400"/>
    <w:rsid w:val="005D3AB9"/>
    <w:rsid w:val="005D3C50"/>
    <w:rsid w:val="005D444C"/>
    <w:rsid w:val="005D7405"/>
    <w:rsid w:val="005E3229"/>
    <w:rsid w:val="005E3A86"/>
    <w:rsid w:val="005E7A19"/>
    <w:rsid w:val="005F0311"/>
    <w:rsid w:val="005F3885"/>
    <w:rsid w:val="005F416B"/>
    <w:rsid w:val="005F53DA"/>
    <w:rsid w:val="005F668E"/>
    <w:rsid w:val="00600BEA"/>
    <w:rsid w:val="00606A10"/>
    <w:rsid w:val="00610034"/>
    <w:rsid w:val="00614C2A"/>
    <w:rsid w:val="0062211F"/>
    <w:rsid w:val="00623A76"/>
    <w:rsid w:val="00633362"/>
    <w:rsid w:val="006476D0"/>
    <w:rsid w:val="00654031"/>
    <w:rsid w:val="006665EE"/>
    <w:rsid w:val="0066737B"/>
    <w:rsid w:val="006736A0"/>
    <w:rsid w:val="00676E55"/>
    <w:rsid w:val="00677DB7"/>
    <w:rsid w:val="00682B7A"/>
    <w:rsid w:val="00683021"/>
    <w:rsid w:val="006832C1"/>
    <w:rsid w:val="00690F3A"/>
    <w:rsid w:val="0069282B"/>
    <w:rsid w:val="00693492"/>
    <w:rsid w:val="006934FE"/>
    <w:rsid w:val="00693923"/>
    <w:rsid w:val="00693D42"/>
    <w:rsid w:val="006A44C5"/>
    <w:rsid w:val="006B301D"/>
    <w:rsid w:val="006B5D4B"/>
    <w:rsid w:val="006B6606"/>
    <w:rsid w:val="006C3480"/>
    <w:rsid w:val="006C4AFA"/>
    <w:rsid w:val="006C5BF2"/>
    <w:rsid w:val="006D2487"/>
    <w:rsid w:val="006E7B4D"/>
    <w:rsid w:val="006F01E6"/>
    <w:rsid w:val="006F4613"/>
    <w:rsid w:val="00704DDC"/>
    <w:rsid w:val="007061BC"/>
    <w:rsid w:val="00712D31"/>
    <w:rsid w:val="00714720"/>
    <w:rsid w:val="00715102"/>
    <w:rsid w:val="00723002"/>
    <w:rsid w:val="0072338C"/>
    <w:rsid w:val="00724ECB"/>
    <w:rsid w:val="007261CD"/>
    <w:rsid w:val="00726CAC"/>
    <w:rsid w:val="00731883"/>
    <w:rsid w:val="007329D3"/>
    <w:rsid w:val="00733033"/>
    <w:rsid w:val="00737DF5"/>
    <w:rsid w:val="00740A8D"/>
    <w:rsid w:val="00741788"/>
    <w:rsid w:val="007436B6"/>
    <w:rsid w:val="00743C59"/>
    <w:rsid w:val="00744C37"/>
    <w:rsid w:val="00760E2E"/>
    <w:rsid w:val="007667BE"/>
    <w:rsid w:val="007739DF"/>
    <w:rsid w:val="00773DC7"/>
    <w:rsid w:val="0077558B"/>
    <w:rsid w:val="00782E3D"/>
    <w:rsid w:val="00784962"/>
    <w:rsid w:val="007859B5"/>
    <w:rsid w:val="00785EB6"/>
    <w:rsid w:val="007A73A9"/>
    <w:rsid w:val="007B26B9"/>
    <w:rsid w:val="007B35D1"/>
    <w:rsid w:val="007C23CA"/>
    <w:rsid w:val="007C4422"/>
    <w:rsid w:val="007D44A0"/>
    <w:rsid w:val="007D7035"/>
    <w:rsid w:val="007E0595"/>
    <w:rsid w:val="007E48B6"/>
    <w:rsid w:val="007E4EEE"/>
    <w:rsid w:val="007F4D8F"/>
    <w:rsid w:val="007F581E"/>
    <w:rsid w:val="007F66C3"/>
    <w:rsid w:val="00802736"/>
    <w:rsid w:val="00803868"/>
    <w:rsid w:val="00811CC7"/>
    <w:rsid w:val="0081683F"/>
    <w:rsid w:val="00820C8F"/>
    <w:rsid w:val="0082130A"/>
    <w:rsid w:val="008505B8"/>
    <w:rsid w:val="00851FA3"/>
    <w:rsid w:val="00852902"/>
    <w:rsid w:val="00854AC7"/>
    <w:rsid w:val="00854BF3"/>
    <w:rsid w:val="00862B16"/>
    <w:rsid w:val="0086773F"/>
    <w:rsid w:val="0087235E"/>
    <w:rsid w:val="00874862"/>
    <w:rsid w:val="008755EA"/>
    <w:rsid w:val="00880C3A"/>
    <w:rsid w:val="00883CA3"/>
    <w:rsid w:val="008877C5"/>
    <w:rsid w:val="00891994"/>
    <w:rsid w:val="0089288D"/>
    <w:rsid w:val="008943ED"/>
    <w:rsid w:val="008959DF"/>
    <w:rsid w:val="00896AA8"/>
    <w:rsid w:val="008B1BAA"/>
    <w:rsid w:val="008B323C"/>
    <w:rsid w:val="008C4169"/>
    <w:rsid w:val="008C43DB"/>
    <w:rsid w:val="008D13ED"/>
    <w:rsid w:val="008D27C9"/>
    <w:rsid w:val="008D41EE"/>
    <w:rsid w:val="008E3E05"/>
    <w:rsid w:val="008E5778"/>
    <w:rsid w:val="008E5C93"/>
    <w:rsid w:val="008F5CF1"/>
    <w:rsid w:val="00902565"/>
    <w:rsid w:val="00902CF0"/>
    <w:rsid w:val="00904719"/>
    <w:rsid w:val="00910869"/>
    <w:rsid w:val="00910A25"/>
    <w:rsid w:val="00912149"/>
    <w:rsid w:val="0091645D"/>
    <w:rsid w:val="009263AA"/>
    <w:rsid w:val="00934551"/>
    <w:rsid w:val="00941810"/>
    <w:rsid w:val="009436D1"/>
    <w:rsid w:val="00952065"/>
    <w:rsid w:val="00952A41"/>
    <w:rsid w:val="00954213"/>
    <w:rsid w:val="00954CDD"/>
    <w:rsid w:val="00972965"/>
    <w:rsid w:val="0097436D"/>
    <w:rsid w:val="00974482"/>
    <w:rsid w:val="00976A00"/>
    <w:rsid w:val="00976F20"/>
    <w:rsid w:val="00986C6A"/>
    <w:rsid w:val="0098743D"/>
    <w:rsid w:val="00992740"/>
    <w:rsid w:val="00992D3D"/>
    <w:rsid w:val="00993566"/>
    <w:rsid w:val="00995BBA"/>
    <w:rsid w:val="00997712"/>
    <w:rsid w:val="009A0447"/>
    <w:rsid w:val="009A1213"/>
    <w:rsid w:val="009B10FE"/>
    <w:rsid w:val="009B1D55"/>
    <w:rsid w:val="009B4A2B"/>
    <w:rsid w:val="009C2D77"/>
    <w:rsid w:val="009C3F78"/>
    <w:rsid w:val="009C516D"/>
    <w:rsid w:val="009C5CA3"/>
    <w:rsid w:val="009C745D"/>
    <w:rsid w:val="009D0468"/>
    <w:rsid w:val="009D2956"/>
    <w:rsid w:val="009D3435"/>
    <w:rsid w:val="009D7669"/>
    <w:rsid w:val="009E0D89"/>
    <w:rsid w:val="009E10F4"/>
    <w:rsid w:val="009F03E0"/>
    <w:rsid w:val="009F151B"/>
    <w:rsid w:val="009F5386"/>
    <w:rsid w:val="009F7BEF"/>
    <w:rsid w:val="00A00FE2"/>
    <w:rsid w:val="00A06246"/>
    <w:rsid w:val="00A12276"/>
    <w:rsid w:val="00A1312A"/>
    <w:rsid w:val="00A17C2C"/>
    <w:rsid w:val="00A23628"/>
    <w:rsid w:val="00A23CBD"/>
    <w:rsid w:val="00A32511"/>
    <w:rsid w:val="00A3581F"/>
    <w:rsid w:val="00A36A98"/>
    <w:rsid w:val="00A378C6"/>
    <w:rsid w:val="00A40C21"/>
    <w:rsid w:val="00A41E9C"/>
    <w:rsid w:val="00A43879"/>
    <w:rsid w:val="00A569A8"/>
    <w:rsid w:val="00A6165A"/>
    <w:rsid w:val="00A63FB4"/>
    <w:rsid w:val="00A64113"/>
    <w:rsid w:val="00A75F0F"/>
    <w:rsid w:val="00A81CC5"/>
    <w:rsid w:val="00A8237D"/>
    <w:rsid w:val="00A8429C"/>
    <w:rsid w:val="00A95A3F"/>
    <w:rsid w:val="00A979A1"/>
    <w:rsid w:val="00AA321D"/>
    <w:rsid w:val="00AA7E0E"/>
    <w:rsid w:val="00AB3CC4"/>
    <w:rsid w:val="00AB7AC7"/>
    <w:rsid w:val="00AC42FD"/>
    <w:rsid w:val="00AC682C"/>
    <w:rsid w:val="00AC6C87"/>
    <w:rsid w:val="00AD3450"/>
    <w:rsid w:val="00AE30EC"/>
    <w:rsid w:val="00AE7CE5"/>
    <w:rsid w:val="00AF25F9"/>
    <w:rsid w:val="00AF3456"/>
    <w:rsid w:val="00AF7894"/>
    <w:rsid w:val="00B016F8"/>
    <w:rsid w:val="00B10088"/>
    <w:rsid w:val="00B20B1C"/>
    <w:rsid w:val="00B32D9D"/>
    <w:rsid w:val="00B45C75"/>
    <w:rsid w:val="00B52682"/>
    <w:rsid w:val="00B52A0F"/>
    <w:rsid w:val="00B54423"/>
    <w:rsid w:val="00B572C4"/>
    <w:rsid w:val="00B6545F"/>
    <w:rsid w:val="00B71C81"/>
    <w:rsid w:val="00B74620"/>
    <w:rsid w:val="00B77310"/>
    <w:rsid w:val="00B84935"/>
    <w:rsid w:val="00B9326D"/>
    <w:rsid w:val="00B94FF0"/>
    <w:rsid w:val="00B95B25"/>
    <w:rsid w:val="00B95E14"/>
    <w:rsid w:val="00BA6944"/>
    <w:rsid w:val="00BB11C6"/>
    <w:rsid w:val="00BB2C86"/>
    <w:rsid w:val="00BC0A12"/>
    <w:rsid w:val="00BC18E6"/>
    <w:rsid w:val="00BC5171"/>
    <w:rsid w:val="00BC6B76"/>
    <w:rsid w:val="00BD0762"/>
    <w:rsid w:val="00BD670E"/>
    <w:rsid w:val="00BE5B2C"/>
    <w:rsid w:val="00BF1309"/>
    <w:rsid w:val="00BF1478"/>
    <w:rsid w:val="00BF2B24"/>
    <w:rsid w:val="00BF4046"/>
    <w:rsid w:val="00C00216"/>
    <w:rsid w:val="00C0737B"/>
    <w:rsid w:val="00C07E2A"/>
    <w:rsid w:val="00C2525E"/>
    <w:rsid w:val="00C32FDD"/>
    <w:rsid w:val="00C33042"/>
    <w:rsid w:val="00C3597F"/>
    <w:rsid w:val="00C372A8"/>
    <w:rsid w:val="00C40A58"/>
    <w:rsid w:val="00C40C63"/>
    <w:rsid w:val="00C40E4D"/>
    <w:rsid w:val="00C433A3"/>
    <w:rsid w:val="00C52CA7"/>
    <w:rsid w:val="00C52D70"/>
    <w:rsid w:val="00C57AA2"/>
    <w:rsid w:val="00C671E1"/>
    <w:rsid w:val="00C70EEE"/>
    <w:rsid w:val="00C72A75"/>
    <w:rsid w:val="00C74CC3"/>
    <w:rsid w:val="00C809EF"/>
    <w:rsid w:val="00C87B6F"/>
    <w:rsid w:val="00CA3442"/>
    <w:rsid w:val="00CA5381"/>
    <w:rsid w:val="00CA5DC1"/>
    <w:rsid w:val="00CA7210"/>
    <w:rsid w:val="00CA767C"/>
    <w:rsid w:val="00CC3ED7"/>
    <w:rsid w:val="00CD799C"/>
    <w:rsid w:val="00CE5411"/>
    <w:rsid w:val="00CE5A23"/>
    <w:rsid w:val="00CE7476"/>
    <w:rsid w:val="00CE7602"/>
    <w:rsid w:val="00CF4606"/>
    <w:rsid w:val="00CF5034"/>
    <w:rsid w:val="00CF5495"/>
    <w:rsid w:val="00D01318"/>
    <w:rsid w:val="00D02658"/>
    <w:rsid w:val="00D04434"/>
    <w:rsid w:val="00D045B5"/>
    <w:rsid w:val="00D059B4"/>
    <w:rsid w:val="00D05A91"/>
    <w:rsid w:val="00D07541"/>
    <w:rsid w:val="00D10C6C"/>
    <w:rsid w:val="00D137A0"/>
    <w:rsid w:val="00D147CA"/>
    <w:rsid w:val="00D2103E"/>
    <w:rsid w:val="00D2253A"/>
    <w:rsid w:val="00D22798"/>
    <w:rsid w:val="00D40782"/>
    <w:rsid w:val="00D414CE"/>
    <w:rsid w:val="00D448B8"/>
    <w:rsid w:val="00D54E08"/>
    <w:rsid w:val="00D552BD"/>
    <w:rsid w:val="00D561B5"/>
    <w:rsid w:val="00D57C18"/>
    <w:rsid w:val="00D60775"/>
    <w:rsid w:val="00D6285D"/>
    <w:rsid w:val="00D6313D"/>
    <w:rsid w:val="00D653AE"/>
    <w:rsid w:val="00D66CF2"/>
    <w:rsid w:val="00D67107"/>
    <w:rsid w:val="00D67E36"/>
    <w:rsid w:val="00D74016"/>
    <w:rsid w:val="00D75FBF"/>
    <w:rsid w:val="00D84AC8"/>
    <w:rsid w:val="00D91379"/>
    <w:rsid w:val="00D91FE2"/>
    <w:rsid w:val="00D944D5"/>
    <w:rsid w:val="00D95CB0"/>
    <w:rsid w:val="00D97931"/>
    <w:rsid w:val="00DA3477"/>
    <w:rsid w:val="00DB16E5"/>
    <w:rsid w:val="00DB183A"/>
    <w:rsid w:val="00DB262B"/>
    <w:rsid w:val="00DB43DD"/>
    <w:rsid w:val="00DB734C"/>
    <w:rsid w:val="00DB7589"/>
    <w:rsid w:val="00DC388A"/>
    <w:rsid w:val="00DC48D2"/>
    <w:rsid w:val="00DC4B26"/>
    <w:rsid w:val="00DD22EA"/>
    <w:rsid w:val="00DD36C9"/>
    <w:rsid w:val="00DD5F6E"/>
    <w:rsid w:val="00DE42A5"/>
    <w:rsid w:val="00DF6D09"/>
    <w:rsid w:val="00E00464"/>
    <w:rsid w:val="00E02CE9"/>
    <w:rsid w:val="00E12197"/>
    <w:rsid w:val="00E1340F"/>
    <w:rsid w:val="00E13892"/>
    <w:rsid w:val="00E13DB7"/>
    <w:rsid w:val="00E13F84"/>
    <w:rsid w:val="00E16185"/>
    <w:rsid w:val="00E1733E"/>
    <w:rsid w:val="00E20936"/>
    <w:rsid w:val="00E21519"/>
    <w:rsid w:val="00E2643E"/>
    <w:rsid w:val="00E30AC2"/>
    <w:rsid w:val="00E31D61"/>
    <w:rsid w:val="00E34CC3"/>
    <w:rsid w:val="00E3699B"/>
    <w:rsid w:val="00E408F9"/>
    <w:rsid w:val="00E40A5F"/>
    <w:rsid w:val="00E411EC"/>
    <w:rsid w:val="00E53AB4"/>
    <w:rsid w:val="00E5765C"/>
    <w:rsid w:val="00E5786A"/>
    <w:rsid w:val="00E6034C"/>
    <w:rsid w:val="00E73501"/>
    <w:rsid w:val="00E775DD"/>
    <w:rsid w:val="00E9242F"/>
    <w:rsid w:val="00E94D1A"/>
    <w:rsid w:val="00E95701"/>
    <w:rsid w:val="00E96E89"/>
    <w:rsid w:val="00EA1505"/>
    <w:rsid w:val="00EB1037"/>
    <w:rsid w:val="00EB3CB2"/>
    <w:rsid w:val="00EC0CA4"/>
    <w:rsid w:val="00EC462B"/>
    <w:rsid w:val="00EC6459"/>
    <w:rsid w:val="00EC6B91"/>
    <w:rsid w:val="00ED1576"/>
    <w:rsid w:val="00ED2942"/>
    <w:rsid w:val="00ED5B5F"/>
    <w:rsid w:val="00ED61D5"/>
    <w:rsid w:val="00ED67E2"/>
    <w:rsid w:val="00EE0C97"/>
    <w:rsid w:val="00EE5791"/>
    <w:rsid w:val="00EF12ED"/>
    <w:rsid w:val="00EF20B8"/>
    <w:rsid w:val="00EF63EB"/>
    <w:rsid w:val="00F027DB"/>
    <w:rsid w:val="00F0368E"/>
    <w:rsid w:val="00F13893"/>
    <w:rsid w:val="00F14764"/>
    <w:rsid w:val="00F15595"/>
    <w:rsid w:val="00F16CA9"/>
    <w:rsid w:val="00F201FD"/>
    <w:rsid w:val="00F21512"/>
    <w:rsid w:val="00F234A1"/>
    <w:rsid w:val="00F24449"/>
    <w:rsid w:val="00F25782"/>
    <w:rsid w:val="00F34501"/>
    <w:rsid w:val="00F40741"/>
    <w:rsid w:val="00F46184"/>
    <w:rsid w:val="00F46865"/>
    <w:rsid w:val="00F63B9A"/>
    <w:rsid w:val="00F650C4"/>
    <w:rsid w:val="00F65365"/>
    <w:rsid w:val="00F66981"/>
    <w:rsid w:val="00F71915"/>
    <w:rsid w:val="00F74B7F"/>
    <w:rsid w:val="00F81626"/>
    <w:rsid w:val="00F822C4"/>
    <w:rsid w:val="00F8475B"/>
    <w:rsid w:val="00F916BF"/>
    <w:rsid w:val="00F92220"/>
    <w:rsid w:val="00F97707"/>
    <w:rsid w:val="00FA250A"/>
    <w:rsid w:val="00FB7BBD"/>
    <w:rsid w:val="00FC0D25"/>
    <w:rsid w:val="00FC3113"/>
    <w:rsid w:val="00FD131E"/>
    <w:rsid w:val="00FD1FA5"/>
    <w:rsid w:val="00FD2959"/>
    <w:rsid w:val="00FE579C"/>
    <w:rsid w:val="00FE6A90"/>
    <w:rsid w:val="00FF013D"/>
    <w:rsid w:val="00FF4265"/>
    <w:rsid w:val="00FF6241"/>
    <w:rsid w:val="032D29D7"/>
    <w:rsid w:val="23ED11B5"/>
    <w:rsid w:val="40011C8E"/>
    <w:rsid w:val="6B580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4678C"/>
  <w15:docId w15:val="{689E2865-E7E7-4137-815C-7361FAB3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uiPriority="9"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2">
    <w:name w:val="heading 2"/>
    <w:basedOn w:val="a"/>
    <w:next w:val="a"/>
    <w:link w:val="20"/>
    <w:uiPriority w:val="9"/>
    <w:qFormat/>
    <w:rsid w:val="007D44A0"/>
    <w:pPr>
      <w:keepNext/>
      <w:keepLines/>
      <w:spacing w:before="260" w:after="260"/>
      <w:outlineLvl w:val="1"/>
    </w:pPr>
    <w:rPr>
      <w:rFonts w:ascii="Cambria" w:hAnsi="Cambria"/>
      <w:b/>
      <w:bCs/>
      <w:kern w:val="0"/>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704D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4">
    <w:name w:val="Body Text Indent"/>
    <w:basedOn w:val="a"/>
    <w:link w:val="a5"/>
    <w:rsid w:val="0077558B"/>
    <w:pPr>
      <w:spacing w:line="360" w:lineRule="auto"/>
      <w:ind w:firstLineChars="171" w:firstLine="359"/>
    </w:pPr>
  </w:style>
  <w:style w:type="character" w:customStyle="1" w:styleId="a5">
    <w:name w:val="正文文本缩进 字符"/>
    <w:basedOn w:val="a0"/>
    <w:link w:val="a4"/>
    <w:rsid w:val="0077558B"/>
    <w:rPr>
      <w:kern w:val="2"/>
      <w:sz w:val="21"/>
      <w:szCs w:val="24"/>
    </w:rPr>
  </w:style>
  <w:style w:type="paragraph" w:styleId="a6">
    <w:name w:val="List Paragraph"/>
    <w:basedOn w:val="a"/>
    <w:uiPriority w:val="99"/>
    <w:unhideWhenUsed/>
    <w:rsid w:val="001F6C0D"/>
    <w:pPr>
      <w:ind w:firstLineChars="200" w:firstLine="420"/>
    </w:pPr>
  </w:style>
  <w:style w:type="character" w:customStyle="1" w:styleId="20">
    <w:name w:val="标题 2 字符"/>
    <w:basedOn w:val="a0"/>
    <w:link w:val="2"/>
    <w:uiPriority w:val="9"/>
    <w:rsid w:val="007D44A0"/>
    <w:rPr>
      <w:rFonts w:ascii="Cambria" w:hAnsi="Cambria"/>
      <w:b/>
      <w:bCs/>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692771">
      <w:bodyDiv w:val="1"/>
      <w:marLeft w:val="0"/>
      <w:marRight w:val="0"/>
      <w:marTop w:val="0"/>
      <w:marBottom w:val="0"/>
      <w:divBdr>
        <w:top w:val="none" w:sz="0" w:space="0" w:color="auto"/>
        <w:left w:val="none" w:sz="0" w:space="0" w:color="auto"/>
        <w:bottom w:val="none" w:sz="0" w:space="0" w:color="auto"/>
        <w:right w:val="none" w:sz="0" w:space="0" w:color="auto"/>
      </w:divBdr>
    </w:div>
    <w:div w:id="1866597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H\AppData\Roaming\kingsoft\office6\templates\download\806bc09812f0ad8215252f2fdd50fa22\&#23454;&#39564;&#23454;&#35757;&#25253;&#21578;.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实验实训报告.doc</Template>
  <TotalTime>14</TotalTime>
  <Pages>5</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实验、实训报告</dc:title>
  <dc:creator>刘浩</dc:creator>
  <cp:lastModifiedBy>欣 五</cp:lastModifiedBy>
  <cp:revision>27</cp:revision>
  <cp:lastPrinted>2025-02-24T00:21:00Z</cp:lastPrinted>
  <dcterms:created xsi:type="dcterms:W3CDTF">2026-04-08T08:05:00Z</dcterms:created>
  <dcterms:modified xsi:type="dcterms:W3CDTF">2026-04-08T08:22:00Z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UUID">
    <vt:lpwstr>v1.0_mb_jQtRUqrqJYjMPdHUFL31Bg==</vt:lpwstr>
  </property>
  <property fmtid="{D5CDD505-2E9C-101B-9397-08002B2CF9AE}" pid="3" name="KSOProductBuildVer">
    <vt:lpwstr>2052-12.1.0.19770</vt:lpwstr>
  </property>
  <property fmtid="{D5CDD505-2E9C-101B-9397-08002B2CF9AE}" pid="4" name="ICV">
    <vt:lpwstr>9058D2046C294A3FB4F7CE22FDF386F8_13</vt:lpwstr>
  </property>
  <property fmtid="{D5CDD505-2E9C-101B-9397-08002B2CF9AE}" pid="5" name="KSOTemplateDocerSaveRecord">
    <vt:lpwstr>eyJoZGlkIjoiMmE1YTg5N2Y5OWI2ZTZiNjM0NjIyM2IyMzg4YzQzYzgiLCJ1c2VySWQiOiI2NTI5MTI4NzYifQ==</vt:lpwstr>
  </property>
</Properties>
</file>