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S1 | Complete gene list with group assignments and annotations.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Gene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Group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Analyzed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PD Unused Score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PD Seq. Coverage (%)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PD Peptides (≥95%)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Gene Length (bp)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GC Content (%)</w:t>
            </w:r>
          </w:p>
        </w:tc>
        <w:tc>
          <w:tcPr>
            <w:tcW w:type="dxa" w:w="141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Mean eQTL SNP Count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ACTB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5345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DDX5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13107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EIF4H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12055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H2AFV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15137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HNRNPA3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10767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ILF2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21943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RPL13A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5863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RPL23A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5402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5861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5518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RPS25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4685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7803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XRCC5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38857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39.3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XRCC6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26025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39.3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YWHAQ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 Curation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28638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CKAP4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14.64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33.89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20585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EIF4A1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11.82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15881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GAPDH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6.18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33.43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4781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HSP90AB1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11.37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24.45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23614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HSP90B1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4.63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11.83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10644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HSPA8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16.1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7298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RNH1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11.06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19790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4.99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18.18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7409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13.62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8270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RPLP0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16.72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5504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2.32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9.272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5284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28.08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3685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RPSA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12.88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5999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TUBB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13.29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4560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VCP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7.32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15800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51.8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ANXA1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9.249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24045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ANXA5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9.375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40340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ATP5F1A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3.27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14.47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24790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ATP5F1B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6.71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24.76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17181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C1QBP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21.99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7460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CAVIN1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6.32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24.62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25445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67.4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CCT3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4.037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10190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DHX9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2.36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1.89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42685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EEF1A1P5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9.524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19412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EEF2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4.662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11949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EHD4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2.773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58518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ENO1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7.84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28.57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13669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48.9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GNA13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5.305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12178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H2BC13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9.82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42.06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5714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HMGA1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28395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HNRNPK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11.23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10786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HNRNPU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7.152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26403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HSPB1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8.293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2867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62.7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HSPD1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10.12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6179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ILF3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6.53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16.67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39936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MFAP1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15.03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16366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MSN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5.17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21.84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18584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MYH9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14.19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12.86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66742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NCL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2.92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9.577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13021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PABPC1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4.77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9.906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10968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PCBP2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8.493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20288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PDIA3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14255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PDIA6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2.25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6.818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13479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PNN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7.95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50162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PUF60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6.65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15.38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63833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RPL10A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2.34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18.89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4434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RPL14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8.372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4486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RPL18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23.4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4672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RPL27A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7.432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5214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16.53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6981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RPN1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2.23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3.954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11267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12.41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5916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RPS3A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2.38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15.15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7181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2.76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10.58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5067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RRBP1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5.177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79242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SEPTIN2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3.878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21905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SERPINB9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2.66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4113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53.4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UBA52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10.16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2525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53.2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YBX1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NonCandidate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RNA Pull-down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8.28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55.56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19424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ADCY5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547773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APPL1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37425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ARAP1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122430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CAMK1D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48057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CDKAL1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688950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DGKB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261485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DUSP8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61280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FOXA2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3988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66.5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FTO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220169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GCK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35461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60.9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GCKR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27360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49.1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GRB14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106288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HHEX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27853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HMGA2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77475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HNF1A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31786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54.4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HNF1B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59144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JAZF1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290504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KCNJ11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9625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KLF14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8200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MNX1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7716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PAM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462588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PDX1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8856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61.8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PPARG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494639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PROX1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49409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RREB1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177238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SLC16A11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14520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36.5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SLC30A8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110156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ST6GAL1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93218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37.7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TCF7L2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224243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TSPAN8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T2DM_Control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 Literature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92696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411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</w:tbl>
    <w:p>
      <w:pPr>
        <w:spacing w:before="120"/>
      </w:pPr>
      <w:r>
        <w:rPr>
          <w:sz w:val="15"/>
        </w:rPr>
        <w:t>Abbreviations and column definitions: Gene: HGNC gene symbol; Group: Candidate (HOTAIR-binding protein), NonCandidate (HOTAIR-binding Unused≥2.0), T2DM_Control (T2DM GWAS literature genes); Source: RNA Pull-down (identified by mass spectrometry), Literature Curation (validated HOTAIR literature targets), GWAS Literature (known T2DM-associated genes from GWAS); Analyzed: Yes/No — whether the gene had eQTLGen weights available for S-PrediXcan analysis (19/30 candidates analyzed); PD_Unused_Score: Unused intensity score from RNA pull-down MS; PD_Sequence_Coverage_Pct: Sequence coverage percentage in pull-down MS; PD_Peptides_95pct: Number of peptides with ≥95% confidence; Gene_Length_bp: Gene length in base pairs; GC_Content_Pct: GC content percentage; Mean_eQTL_SNP_Count: Mean number of cis-eQTL SNPs across eQTLGen (where available).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